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9E6" w:rsidRDefault="008669E6" w:rsidP="008669E6">
      <w:pPr>
        <w:pStyle w:val="NormalNormal"/>
        <w:widowControl/>
        <w:jc w:val="center"/>
        <w:rPr>
          <w:rFonts w:ascii="Times New Roman" w:hAnsi="Times New Roman"/>
          <w:b/>
          <w:sz w:val="44"/>
          <w:szCs w:val="44"/>
        </w:rPr>
      </w:pPr>
      <w:r>
        <w:rPr>
          <w:rFonts w:ascii="方正小标宋简体" w:eastAsia="方正小标宋简体" w:hAnsi="方正小标宋简体" w:cs="方正小标宋简体" w:hint="eastAsia"/>
          <w:sz w:val="44"/>
          <w:szCs w:val="44"/>
          <w:lang/>
        </w:rPr>
        <w:t>2023年中秋国庆期间畜产品</w:t>
      </w:r>
    </w:p>
    <w:p w:rsidR="008669E6" w:rsidRDefault="008669E6" w:rsidP="008669E6">
      <w:pPr>
        <w:pStyle w:val="NormalNormal"/>
        <w:jc w:val="center"/>
        <w:rPr>
          <w:rFonts w:ascii="方正小标宋简体" w:eastAsia="方正小标宋简体" w:hAnsi="Times New Roman"/>
          <w:sz w:val="44"/>
          <w:szCs w:val="44"/>
        </w:rPr>
      </w:pPr>
      <w:r>
        <w:rPr>
          <w:rFonts w:ascii="方正小标宋简体" w:eastAsia="方正小标宋简体" w:hAnsi="方正小标宋简体" w:cs="方正小标宋简体" w:hint="eastAsia"/>
          <w:sz w:val="44"/>
          <w:szCs w:val="44"/>
          <w:lang/>
        </w:rPr>
        <w:t>监督抽检方案</w:t>
      </w:r>
    </w:p>
    <w:p w:rsidR="008669E6" w:rsidRDefault="008669E6" w:rsidP="008669E6">
      <w:pPr>
        <w:pStyle w:val="NormalNormal"/>
        <w:ind w:firstLineChars="200" w:firstLine="640"/>
        <w:rPr>
          <w:rFonts w:ascii="Times New Roman" w:eastAsia="黑体" w:hAnsi="Times New Roman"/>
          <w:sz w:val="32"/>
          <w:szCs w:val="32"/>
        </w:rPr>
      </w:pPr>
      <w:r>
        <w:rPr>
          <w:rFonts w:ascii="黑体" w:eastAsia="黑体" w:hAnsi="宋体" w:cs="黑体" w:hint="eastAsia"/>
          <w:sz w:val="32"/>
          <w:szCs w:val="32"/>
          <w:lang/>
        </w:rPr>
        <w:t>一、抽样环节</w:t>
      </w:r>
    </w:p>
    <w:p w:rsidR="008669E6" w:rsidRDefault="008669E6" w:rsidP="008669E6">
      <w:pPr>
        <w:pStyle w:val="NormalNormal"/>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全省</w:t>
      </w:r>
      <w:r>
        <w:rPr>
          <w:rFonts w:ascii="Times New Roman" w:eastAsia="仿宋_GB2312" w:hAnsi="Times New Roman"/>
          <w:sz w:val="32"/>
          <w:szCs w:val="32"/>
          <w:lang/>
        </w:rPr>
        <w:t>16</w:t>
      </w:r>
      <w:r>
        <w:rPr>
          <w:rFonts w:ascii="仿宋_GB2312" w:eastAsia="仿宋_GB2312" w:hAnsi="Times New Roman" w:cs="仿宋_GB2312" w:hint="eastAsia"/>
          <w:sz w:val="32"/>
          <w:szCs w:val="32"/>
          <w:lang/>
        </w:rPr>
        <w:t>市（设区的市，下同）屠宰和养殖环节。其中肉类和尿液在屠宰环节抽样，禽蛋在养殖环节抽样。</w:t>
      </w:r>
    </w:p>
    <w:p w:rsidR="008669E6" w:rsidRDefault="008669E6" w:rsidP="008669E6">
      <w:pPr>
        <w:pStyle w:val="NormalNormal"/>
        <w:ind w:firstLineChars="200" w:firstLine="640"/>
        <w:rPr>
          <w:rFonts w:ascii="Times New Roman" w:eastAsia="黑体" w:hAnsi="Times New Roman"/>
          <w:sz w:val="32"/>
          <w:szCs w:val="32"/>
        </w:rPr>
      </w:pPr>
      <w:r>
        <w:rPr>
          <w:rFonts w:ascii="黑体" w:eastAsia="黑体" w:hAnsi="宋体" w:cs="黑体" w:hint="eastAsia"/>
          <w:sz w:val="32"/>
          <w:szCs w:val="32"/>
          <w:lang/>
        </w:rPr>
        <w:t>二、抽检时间</w:t>
      </w:r>
    </w:p>
    <w:p w:rsidR="008669E6" w:rsidRDefault="008669E6" w:rsidP="008669E6">
      <w:pPr>
        <w:pStyle w:val="NormalNormal"/>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（一）各市畜牧兽医主管部门应于</w:t>
      </w:r>
      <w:r>
        <w:rPr>
          <w:rFonts w:ascii="Times New Roman" w:eastAsia="仿宋_GB2312" w:hAnsi="Times New Roman"/>
          <w:sz w:val="32"/>
          <w:szCs w:val="32"/>
          <w:lang/>
        </w:rPr>
        <w:t>9</w:t>
      </w:r>
      <w:r>
        <w:rPr>
          <w:rFonts w:ascii="仿宋_GB2312" w:eastAsia="仿宋_GB2312" w:hAnsi="Times New Roman" w:cs="仿宋_GB2312" w:hint="eastAsia"/>
          <w:sz w:val="32"/>
          <w:szCs w:val="32"/>
          <w:lang/>
        </w:rPr>
        <w:t>月</w:t>
      </w:r>
      <w:r>
        <w:rPr>
          <w:rFonts w:ascii="Times New Roman" w:eastAsia="仿宋_GB2312" w:hAnsi="Times New Roman"/>
          <w:sz w:val="32"/>
          <w:szCs w:val="32"/>
          <w:lang/>
        </w:rPr>
        <w:t>30</w:t>
      </w:r>
      <w:r>
        <w:rPr>
          <w:rFonts w:ascii="仿宋_GB2312" w:eastAsia="仿宋_GB2312" w:hAnsi="Times New Roman" w:cs="仿宋_GB2312" w:hint="eastAsia"/>
          <w:sz w:val="32"/>
          <w:szCs w:val="32"/>
          <w:lang/>
        </w:rPr>
        <w:t>日前完成抽样任务。</w:t>
      </w:r>
    </w:p>
    <w:p w:rsidR="008669E6" w:rsidRDefault="008669E6" w:rsidP="008669E6">
      <w:pPr>
        <w:pStyle w:val="NormalNormal"/>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（二）有关检测机构应于</w:t>
      </w:r>
      <w:r>
        <w:rPr>
          <w:rFonts w:ascii="Times New Roman" w:eastAsia="仿宋_GB2312" w:hAnsi="Times New Roman"/>
          <w:sz w:val="32"/>
          <w:szCs w:val="32"/>
          <w:lang/>
        </w:rPr>
        <w:t>10</w:t>
      </w:r>
      <w:r>
        <w:rPr>
          <w:rFonts w:ascii="仿宋_GB2312" w:eastAsia="仿宋_GB2312" w:hAnsi="Times New Roman" w:cs="仿宋_GB2312" w:hint="eastAsia"/>
          <w:sz w:val="32"/>
          <w:szCs w:val="32"/>
          <w:lang/>
        </w:rPr>
        <w:t>月</w:t>
      </w:r>
      <w:r>
        <w:rPr>
          <w:rFonts w:ascii="Times New Roman" w:eastAsia="仿宋_GB2312" w:hAnsi="Times New Roman"/>
          <w:sz w:val="32"/>
          <w:szCs w:val="32"/>
          <w:lang/>
        </w:rPr>
        <w:t>30</w:t>
      </w:r>
      <w:r>
        <w:rPr>
          <w:rFonts w:ascii="仿宋_GB2312" w:eastAsia="仿宋_GB2312" w:hAnsi="Times New Roman" w:cs="仿宋_GB2312" w:hint="eastAsia"/>
          <w:sz w:val="32"/>
          <w:szCs w:val="32"/>
          <w:lang/>
        </w:rPr>
        <w:t>日前完成检测任务。</w:t>
      </w:r>
    </w:p>
    <w:p w:rsidR="008669E6" w:rsidRDefault="008669E6" w:rsidP="008669E6">
      <w:pPr>
        <w:pStyle w:val="NormalNormal"/>
        <w:ind w:firstLineChars="200" w:firstLine="640"/>
        <w:rPr>
          <w:rFonts w:ascii="Times New Roman" w:eastAsia="黑体" w:hAnsi="Times New Roman"/>
          <w:sz w:val="32"/>
          <w:szCs w:val="32"/>
        </w:rPr>
      </w:pPr>
      <w:r>
        <w:rPr>
          <w:rFonts w:ascii="黑体" w:eastAsia="黑体" w:hAnsi="宋体" w:cs="黑体" w:hint="eastAsia"/>
          <w:sz w:val="32"/>
          <w:szCs w:val="32"/>
          <w:lang/>
        </w:rPr>
        <w:t>三、抽检品种和数量</w:t>
      </w:r>
    </w:p>
    <w:p w:rsidR="008669E6" w:rsidRDefault="008669E6" w:rsidP="008669E6">
      <w:pPr>
        <w:pStyle w:val="NormalNormal"/>
        <w:ind w:firstLineChars="200" w:firstLine="640"/>
        <w:rPr>
          <w:rFonts w:ascii="Times New Roman" w:eastAsia="仿宋_GB2312" w:hAnsi="Times New Roman"/>
          <w:sz w:val="32"/>
          <w:szCs w:val="32"/>
        </w:rPr>
      </w:pPr>
      <w:r>
        <w:rPr>
          <w:rFonts w:ascii="楷体" w:eastAsia="楷体" w:hAnsi="楷体" w:cs="楷体" w:hint="eastAsia"/>
          <w:sz w:val="32"/>
          <w:szCs w:val="32"/>
          <w:lang/>
        </w:rPr>
        <w:t>（一）抽检品种</w:t>
      </w:r>
    </w:p>
    <w:p w:rsidR="008669E6" w:rsidRDefault="008669E6" w:rsidP="008669E6">
      <w:pPr>
        <w:pStyle w:val="NormalNormal"/>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猪肉（肝）、牛肉（肝）、羊肉（肝）、禽肉、禽蛋和猪尿、牛尿、羊尿。</w:t>
      </w:r>
    </w:p>
    <w:p w:rsidR="008669E6" w:rsidRDefault="008669E6" w:rsidP="008669E6">
      <w:pPr>
        <w:pStyle w:val="NormalNormal"/>
        <w:ind w:firstLineChars="200" w:firstLine="640"/>
        <w:rPr>
          <w:rFonts w:ascii="Times New Roman" w:eastAsia="仿宋_GB2312" w:hAnsi="Times New Roman"/>
          <w:sz w:val="32"/>
          <w:szCs w:val="32"/>
        </w:rPr>
      </w:pPr>
      <w:r>
        <w:rPr>
          <w:rFonts w:ascii="楷体" w:eastAsia="楷体" w:hAnsi="楷体" w:cs="楷体" w:hint="eastAsia"/>
          <w:sz w:val="32"/>
          <w:szCs w:val="32"/>
          <w:lang/>
        </w:rPr>
        <w:t>（二）抽检数量</w:t>
      </w:r>
    </w:p>
    <w:p w:rsidR="008669E6" w:rsidRDefault="008669E6" w:rsidP="008669E6">
      <w:pPr>
        <w:pStyle w:val="NormalNormal"/>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各市具体抽样品种及数量和各检测机构承担任务数量见附</w:t>
      </w:r>
      <w:r>
        <w:rPr>
          <w:rFonts w:ascii="仿宋_GB2312" w:eastAsia="仿宋_GB2312" w:hAnsi="Times New Roman" w:cs="仿宋_GB2312"/>
          <w:sz w:val="32"/>
          <w:szCs w:val="32"/>
          <w:lang/>
        </w:rPr>
        <w:t>表</w:t>
      </w:r>
      <w:r>
        <w:rPr>
          <w:rFonts w:ascii="Times New Roman" w:eastAsia="仿宋_GB2312" w:hAnsi="Times New Roman"/>
          <w:sz w:val="32"/>
          <w:szCs w:val="32"/>
          <w:lang/>
        </w:rPr>
        <w:t>1</w:t>
      </w:r>
      <w:r>
        <w:rPr>
          <w:rFonts w:ascii="仿宋_GB2312" w:eastAsia="仿宋_GB2312" w:hAnsi="Times New Roman" w:cs="仿宋_GB2312" w:hint="eastAsia"/>
          <w:sz w:val="32"/>
          <w:szCs w:val="32"/>
          <w:lang/>
        </w:rPr>
        <w:t>。如因特殊情况，部分品种不满足抽样数量要求，牛肉和羊肉可以相互代替，牛尿和羊尿可以相互代替。如屠宰环节猪、牛、羊尿液不满足抽样数量要求，可以延伸至养殖环节。出现品种代替和抽样环节变化情况的，须报省畜牧兽医局同意，同时，抽样单位应提交书面说明。</w:t>
      </w:r>
    </w:p>
    <w:p w:rsidR="008669E6" w:rsidRDefault="008669E6" w:rsidP="008669E6">
      <w:pPr>
        <w:pStyle w:val="NormalNormal"/>
        <w:autoSpaceDE w:val="0"/>
        <w:autoSpaceDN w:val="0"/>
        <w:adjustRightInd w:val="0"/>
        <w:snapToGrid w:val="0"/>
        <w:spacing w:line="560" w:lineRule="exact"/>
        <w:ind w:rightChars="50" w:right="160" w:firstLineChars="200" w:firstLine="640"/>
        <w:rPr>
          <w:rFonts w:ascii="Times New Roman" w:eastAsia="仿宋_GB2312" w:hAnsi="Times New Roman"/>
          <w:sz w:val="32"/>
          <w:szCs w:val="32"/>
        </w:rPr>
      </w:pPr>
      <w:r>
        <w:rPr>
          <w:rFonts w:ascii="楷体" w:eastAsia="楷体" w:hAnsi="楷体" w:cs="楷体" w:hint="eastAsia"/>
          <w:sz w:val="32"/>
          <w:szCs w:val="32"/>
          <w:lang/>
        </w:rPr>
        <w:t>（三）抽样要求</w:t>
      </w:r>
    </w:p>
    <w:p w:rsidR="008669E6" w:rsidRDefault="008669E6" w:rsidP="008669E6">
      <w:pPr>
        <w:pStyle w:val="NormalNormal"/>
        <w:autoSpaceDE w:val="0"/>
        <w:autoSpaceDN w:val="0"/>
        <w:adjustRightInd w:val="0"/>
        <w:snapToGrid w:val="0"/>
        <w:spacing w:line="560" w:lineRule="exact"/>
        <w:ind w:rightChars="50" w:right="160" w:firstLineChars="200" w:firstLine="640"/>
        <w:rPr>
          <w:rFonts w:ascii="Times New Roman" w:eastAsia="仿宋_GB2312" w:hAnsi="Times New Roman"/>
          <w:kern w:val="0"/>
          <w:sz w:val="32"/>
          <w:szCs w:val="32"/>
        </w:rPr>
      </w:pPr>
      <w:r>
        <w:rPr>
          <w:rFonts w:ascii="仿宋_GB2312" w:eastAsia="仿宋_GB2312" w:hAnsi="Times New Roman" w:cs="仿宋_GB2312" w:hint="eastAsia"/>
          <w:sz w:val="32"/>
          <w:szCs w:val="32"/>
          <w:lang/>
        </w:rPr>
        <w:lastRenderedPageBreak/>
        <w:t>屠宰场每个样品要求来自不同来源，同一来源的样品抽取</w:t>
      </w:r>
      <w:r>
        <w:rPr>
          <w:rFonts w:ascii="Times New Roman" w:eastAsia="仿宋_GB2312" w:hAnsi="Times New Roman"/>
          <w:sz w:val="32"/>
          <w:szCs w:val="32"/>
          <w:lang/>
        </w:rPr>
        <w:t>1</w:t>
      </w:r>
      <w:r>
        <w:rPr>
          <w:rFonts w:ascii="仿宋_GB2312" w:eastAsia="仿宋_GB2312" w:hAnsi="Times New Roman" w:cs="仿宋_GB2312" w:hint="eastAsia"/>
          <w:sz w:val="32"/>
          <w:szCs w:val="32"/>
          <w:lang/>
        </w:rPr>
        <w:t>批次，一个屠宰场最多抽取</w:t>
      </w:r>
      <w:r>
        <w:rPr>
          <w:rFonts w:ascii="Times New Roman" w:eastAsia="仿宋_GB2312" w:hAnsi="Times New Roman"/>
          <w:sz w:val="32"/>
          <w:szCs w:val="32"/>
          <w:lang/>
        </w:rPr>
        <w:t>6</w:t>
      </w:r>
      <w:r>
        <w:rPr>
          <w:rFonts w:ascii="仿宋_GB2312" w:eastAsia="仿宋_GB2312" w:hAnsi="Times New Roman" w:cs="仿宋_GB2312" w:hint="eastAsia"/>
          <w:sz w:val="32"/>
          <w:szCs w:val="32"/>
          <w:lang/>
        </w:rPr>
        <w:t>批次样品。同一产地检疫合格证视为同一来源，养殖场日龄相同或圈舍相同的视为同一来源，同一来源的样品抽取1批次，一个养殖场最多抽取2批次样品。原则上，每个县（区）抽取样品总量不超过20个。</w:t>
      </w:r>
      <w:r>
        <w:rPr>
          <w:rFonts w:ascii="仿宋_GB2312" w:eastAsia="仿宋_GB2312" w:hAnsi="Times New Roman" w:cs="仿宋_GB2312" w:hint="eastAsia"/>
          <w:kern w:val="0"/>
          <w:sz w:val="32"/>
          <w:szCs w:val="32"/>
          <w:lang/>
        </w:rPr>
        <w:t>每个样品一式3份：一份为检样，用于检验检测；一份为备样，用于异议检验；一份为留样，被抽样单位/人留存。检样和备样交承检机构。抽样要求详见附件6。</w:t>
      </w:r>
    </w:p>
    <w:p w:rsidR="008669E6" w:rsidRDefault="008669E6" w:rsidP="008669E6">
      <w:pPr>
        <w:pStyle w:val="NormalNormal"/>
        <w:autoSpaceDE w:val="0"/>
        <w:autoSpaceDN w:val="0"/>
        <w:adjustRightInd w:val="0"/>
        <w:snapToGrid w:val="0"/>
        <w:spacing w:line="560" w:lineRule="exact"/>
        <w:ind w:rightChars="50" w:right="160" w:firstLineChars="200" w:firstLine="640"/>
        <w:rPr>
          <w:rFonts w:ascii="Times New Roman" w:eastAsia="仿宋_GB2312" w:hAnsi="Times New Roman"/>
          <w:kern w:val="0"/>
          <w:sz w:val="32"/>
          <w:szCs w:val="32"/>
        </w:rPr>
      </w:pPr>
      <w:r>
        <w:rPr>
          <w:rFonts w:ascii="仿宋_GB2312" w:eastAsia="仿宋_GB2312" w:hAnsi="Times New Roman" w:cs="仿宋_GB2312" w:hint="eastAsia"/>
          <w:kern w:val="0"/>
          <w:sz w:val="32"/>
          <w:szCs w:val="32"/>
          <w:lang/>
        </w:rPr>
        <w:t>每次抽样前，省局提供被抽样单位名单，突出随机抽检。</w:t>
      </w:r>
    </w:p>
    <w:p w:rsidR="008669E6" w:rsidRDefault="008669E6" w:rsidP="008669E6">
      <w:pPr>
        <w:pStyle w:val="NormalNormal"/>
        <w:ind w:firstLineChars="200" w:firstLine="640"/>
        <w:rPr>
          <w:rFonts w:ascii="Times New Roman" w:eastAsia="黑体" w:hAnsi="Times New Roman"/>
          <w:sz w:val="32"/>
          <w:szCs w:val="32"/>
        </w:rPr>
      </w:pPr>
      <w:r>
        <w:rPr>
          <w:rFonts w:ascii="黑体" w:eastAsia="黑体" w:hAnsi="宋体" w:cs="黑体" w:hint="eastAsia"/>
          <w:sz w:val="32"/>
          <w:szCs w:val="32"/>
          <w:lang/>
        </w:rPr>
        <w:t>四、检验项目、检测方法和判定依据（原则）</w:t>
      </w:r>
    </w:p>
    <w:p w:rsidR="008669E6" w:rsidRDefault="008669E6" w:rsidP="008669E6">
      <w:pPr>
        <w:pStyle w:val="NormalNormal"/>
        <w:ind w:firstLineChars="200" w:firstLine="640"/>
        <w:rPr>
          <w:rFonts w:ascii="仿宋_GB2312" w:eastAsia="仿宋_GB2312" w:hAnsi="Times New Roman"/>
          <w:sz w:val="32"/>
          <w:szCs w:val="32"/>
        </w:rPr>
      </w:pPr>
      <w:r>
        <w:rPr>
          <w:rFonts w:ascii="仿宋_GB2312" w:eastAsia="仿宋_GB2312" w:hAnsi="Times New Roman" w:cs="仿宋_GB2312" w:hint="eastAsia"/>
          <w:sz w:val="32"/>
          <w:szCs w:val="32"/>
          <w:lang/>
        </w:rPr>
        <w:t>检验项目、检测方法和判定依据具体见附</w:t>
      </w:r>
      <w:r>
        <w:rPr>
          <w:rFonts w:ascii="仿宋_GB2312" w:eastAsia="仿宋_GB2312" w:hAnsi="Times New Roman" w:cs="仿宋_GB2312"/>
          <w:sz w:val="32"/>
          <w:szCs w:val="32"/>
          <w:lang/>
        </w:rPr>
        <w:t>表</w:t>
      </w:r>
      <w:r>
        <w:rPr>
          <w:rFonts w:ascii="仿宋_GB2312" w:eastAsia="仿宋_GB2312" w:hAnsi="Times New Roman" w:cs="仿宋_GB2312" w:hint="eastAsia"/>
          <w:sz w:val="32"/>
          <w:szCs w:val="32"/>
          <w:lang/>
        </w:rPr>
        <w:t>2。样品检测需做平行试验，要严格按照指定的检测方法执行。</w:t>
      </w:r>
    </w:p>
    <w:p w:rsidR="008669E6" w:rsidRDefault="008669E6" w:rsidP="008669E6">
      <w:pPr>
        <w:pStyle w:val="NormalNormal"/>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原则上按照检验项目依据的法律法规或标准要求的最大残留限量判定，未制定最大残留限量的药物或添加物以标准方法检测限作为主要依据确定判定值（优先以定量限作为判定值，如无定量限则以检出限作为判定值；如果检验项目涉及多个方法，而检出限和定量限又不一致的，以最高检出限或定量限作为判定依据）。</w:t>
      </w:r>
    </w:p>
    <w:p w:rsidR="008669E6" w:rsidRDefault="008669E6" w:rsidP="008669E6">
      <w:pPr>
        <w:pStyle w:val="NormalNormal"/>
        <w:ind w:firstLineChars="200" w:firstLine="640"/>
        <w:rPr>
          <w:rFonts w:ascii="Times New Roman" w:eastAsia="黑体" w:hAnsi="Times New Roman"/>
          <w:sz w:val="32"/>
          <w:szCs w:val="32"/>
        </w:rPr>
      </w:pPr>
      <w:r>
        <w:rPr>
          <w:rFonts w:ascii="黑体" w:eastAsia="黑体" w:hAnsi="宋体" w:cs="黑体" w:hint="eastAsia"/>
          <w:sz w:val="32"/>
          <w:szCs w:val="32"/>
          <w:lang/>
        </w:rPr>
        <w:t>五、承担单位和牵头单位</w:t>
      </w:r>
    </w:p>
    <w:p w:rsidR="008669E6" w:rsidRDefault="008669E6" w:rsidP="008669E6">
      <w:pPr>
        <w:pStyle w:val="NormalNormal"/>
        <w:ind w:firstLineChars="200" w:firstLine="640"/>
        <w:rPr>
          <w:rFonts w:ascii="楷体" w:eastAsia="楷体" w:hAnsi="楷体" w:cs="楷体"/>
          <w:sz w:val="32"/>
          <w:szCs w:val="32"/>
        </w:rPr>
      </w:pPr>
      <w:r>
        <w:rPr>
          <w:rFonts w:ascii="楷体" w:eastAsia="楷体" w:hAnsi="楷体" w:cs="楷体" w:hint="eastAsia"/>
          <w:sz w:val="32"/>
          <w:szCs w:val="32"/>
          <w:lang/>
        </w:rPr>
        <w:t>（一）抽样单位</w:t>
      </w:r>
    </w:p>
    <w:p w:rsidR="008669E6" w:rsidRDefault="008669E6" w:rsidP="008669E6">
      <w:pPr>
        <w:pStyle w:val="NormalNormal"/>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被抽样地畜牧兽医主管部门或执法机构负责抽样，如需要协助指导，可邀请承担任务的检测机构现场指导，有关检</w:t>
      </w:r>
      <w:r>
        <w:rPr>
          <w:rFonts w:ascii="仿宋_GB2312" w:eastAsia="仿宋_GB2312" w:hAnsi="Times New Roman" w:cs="仿宋_GB2312" w:hint="eastAsia"/>
          <w:sz w:val="32"/>
          <w:szCs w:val="32"/>
          <w:lang/>
        </w:rPr>
        <w:lastRenderedPageBreak/>
        <w:t>测机构要积极协助，必要时提供相关抽样器具。</w:t>
      </w:r>
    </w:p>
    <w:p w:rsidR="008669E6" w:rsidRDefault="008669E6" w:rsidP="008669E6">
      <w:pPr>
        <w:pStyle w:val="NormalNormal"/>
        <w:ind w:firstLineChars="200" w:firstLine="640"/>
        <w:rPr>
          <w:rFonts w:ascii="楷体" w:eastAsia="楷体" w:hAnsi="楷体" w:cs="楷体"/>
          <w:sz w:val="32"/>
          <w:szCs w:val="32"/>
        </w:rPr>
      </w:pPr>
      <w:r>
        <w:rPr>
          <w:rFonts w:ascii="楷体" w:eastAsia="楷体" w:hAnsi="楷体" w:cs="楷体" w:hint="eastAsia"/>
          <w:sz w:val="32"/>
          <w:szCs w:val="32"/>
          <w:lang/>
        </w:rPr>
        <w:t>（二）承检机构</w:t>
      </w:r>
    </w:p>
    <w:p w:rsidR="008669E6" w:rsidRDefault="008669E6" w:rsidP="008669E6">
      <w:pPr>
        <w:pStyle w:val="NormalNormal"/>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国检（青岛）检测技术有限公司、山东润达检测技术有限公司、方圆标志检验检测（山东）有限公司。</w:t>
      </w:r>
    </w:p>
    <w:p w:rsidR="008669E6" w:rsidRDefault="008669E6" w:rsidP="008669E6">
      <w:pPr>
        <w:pStyle w:val="NormalNormal"/>
        <w:ind w:firstLineChars="200" w:firstLine="640"/>
        <w:rPr>
          <w:rFonts w:ascii="楷体" w:eastAsia="楷体" w:hAnsi="楷体" w:cs="楷体"/>
          <w:sz w:val="32"/>
          <w:szCs w:val="32"/>
        </w:rPr>
      </w:pPr>
      <w:r>
        <w:rPr>
          <w:rFonts w:ascii="楷体" w:eastAsia="楷体" w:hAnsi="楷体" w:cs="楷体" w:hint="eastAsia"/>
          <w:sz w:val="32"/>
          <w:szCs w:val="32"/>
          <w:lang/>
        </w:rPr>
        <w:t>（三）牵头汇总单位</w:t>
      </w:r>
    </w:p>
    <w:p w:rsidR="008669E6" w:rsidRDefault="008669E6" w:rsidP="008669E6">
      <w:pPr>
        <w:pStyle w:val="NormalNormal"/>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山东省畜产品质量安全中心。</w:t>
      </w:r>
    </w:p>
    <w:p w:rsidR="008669E6" w:rsidRDefault="008669E6" w:rsidP="008669E6">
      <w:pPr>
        <w:pStyle w:val="NormalNormal"/>
        <w:ind w:firstLineChars="200" w:firstLine="640"/>
        <w:rPr>
          <w:rFonts w:ascii="Times New Roman" w:eastAsia="黑体" w:hAnsi="Times New Roman"/>
          <w:sz w:val="32"/>
          <w:szCs w:val="32"/>
        </w:rPr>
      </w:pPr>
      <w:r>
        <w:rPr>
          <w:rFonts w:ascii="黑体" w:eastAsia="黑体" w:hAnsi="宋体" w:cs="黑体" w:hint="eastAsia"/>
          <w:sz w:val="32"/>
          <w:szCs w:val="32"/>
          <w:lang/>
        </w:rPr>
        <w:t>六、检验结果报送和异议处理</w:t>
      </w:r>
    </w:p>
    <w:p w:rsidR="008669E6" w:rsidRDefault="008669E6" w:rsidP="008669E6">
      <w:pPr>
        <w:pStyle w:val="NormalNormal"/>
        <w:ind w:firstLineChars="200" w:firstLine="640"/>
        <w:rPr>
          <w:rFonts w:ascii="楷体" w:eastAsia="楷体" w:hAnsi="楷体" w:cs="楷体"/>
          <w:sz w:val="32"/>
          <w:szCs w:val="32"/>
        </w:rPr>
      </w:pPr>
      <w:r>
        <w:rPr>
          <w:rFonts w:ascii="楷体" w:eastAsia="楷体" w:hAnsi="楷体" w:cs="楷体" w:hint="eastAsia"/>
          <w:sz w:val="32"/>
          <w:szCs w:val="32"/>
          <w:lang/>
        </w:rPr>
        <w:t>（一）不合格检验结果确认</w:t>
      </w:r>
    </w:p>
    <w:p w:rsidR="008669E6" w:rsidRDefault="008669E6" w:rsidP="008669E6">
      <w:pPr>
        <w:pStyle w:val="NormalNormal"/>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“瘦肉精”检验结果不合格的，承检机构应于</w:t>
      </w:r>
      <w:r>
        <w:rPr>
          <w:rFonts w:ascii="Times New Roman" w:eastAsia="仿宋_GB2312" w:hAnsi="Times New Roman"/>
          <w:sz w:val="32"/>
          <w:szCs w:val="32"/>
          <w:lang/>
        </w:rPr>
        <w:t>3</w:t>
      </w:r>
      <w:r>
        <w:rPr>
          <w:rFonts w:ascii="仿宋_GB2312" w:eastAsia="仿宋_GB2312" w:hAnsi="Times New Roman" w:cs="仿宋_GB2312" w:hint="eastAsia"/>
          <w:sz w:val="32"/>
          <w:szCs w:val="32"/>
          <w:lang/>
        </w:rPr>
        <w:t>小时内向省畜牧兽医局通报有关信息，</w:t>
      </w:r>
      <w:r>
        <w:rPr>
          <w:rFonts w:ascii="Times New Roman" w:eastAsia="仿宋_GB2312" w:hAnsi="Times New Roman"/>
          <w:sz w:val="32"/>
          <w:szCs w:val="32"/>
          <w:lang/>
        </w:rPr>
        <w:t>24</w:t>
      </w:r>
      <w:r>
        <w:rPr>
          <w:rFonts w:ascii="仿宋_GB2312" w:eastAsia="仿宋_GB2312" w:hAnsi="Times New Roman" w:cs="仿宋_GB2312" w:hint="eastAsia"/>
          <w:sz w:val="32"/>
          <w:szCs w:val="32"/>
          <w:lang/>
        </w:rPr>
        <w:t>小时内将检验报告和抽样单复印件报送省畜牧兽医局。其他项目检验结果不合格的，承检机构应于</w:t>
      </w:r>
      <w:r>
        <w:rPr>
          <w:rFonts w:ascii="Times New Roman" w:eastAsia="仿宋_GB2312" w:hAnsi="Times New Roman"/>
          <w:sz w:val="32"/>
          <w:szCs w:val="32"/>
          <w:lang/>
        </w:rPr>
        <w:t>24</w:t>
      </w:r>
      <w:r>
        <w:rPr>
          <w:rFonts w:ascii="仿宋_GB2312" w:eastAsia="仿宋_GB2312" w:hAnsi="Times New Roman" w:cs="仿宋_GB2312" w:hint="eastAsia"/>
          <w:sz w:val="32"/>
          <w:szCs w:val="32"/>
          <w:lang/>
        </w:rPr>
        <w:t>小时内将检验报告和抽样单复印件报送省畜牧兽医局和被抽查市畜牧兽医主管部门，被抽查市畜牧兽医主管部门应当自收到检验报告后</w:t>
      </w:r>
      <w:r>
        <w:rPr>
          <w:rFonts w:ascii="Times New Roman" w:eastAsia="仿宋_GB2312" w:hAnsi="Times New Roman"/>
          <w:sz w:val="32"/>
          <w:szCs w:val="32"/>
          <w:lang/>
        </w:rPr>
        <w:t>24</w:t>
      </w:r>
      <w:r>
        <w:rPr>
          <w:rFonts w:ascii="仿宋_GB2312" w:eastAsia="仿宋_GB2312" w:hAnsi="Times New Roman" w:cs="仿宋_GB2312" w:hint="eastAsia"/>
          <w:sz w:val="32"/>
          <w:szCs w:val="32"/>
          <w:lang/>
        </w:rPr>
        <w:t>小时内将检验结果通知被抽样人，并且于</w:t>
      </w:r>
      <w:r>
        <w:rPr>
          <w:rFonts w:ascii="Times New Roman" w:eastAsia="仿宋_GB2312" w:hAnsi="Times New Roman"/>
          <w:sz w:val="32"/>
          <w:szCs w:val="32"/>
          <w:lang/>
        </w:rPr>
        <w:t>3</w:t>
      </w:r>
      <w:r>
        <w:rPr>
          <w:rFonts w:ascii="仿宋_GB2312" w:eastAsia="仿宋_GB2312" w:hAnsi="Times New Roman" w:cs="仿宋_GB2312" w:hint="eastAsia"/>
          <w:sz w:val="32"/>
          <w:szCs w:val="32"/>
          <w:lang/>
        </w:rPr>
        <w:t>日内将报告送达被抽样人，并留存送达证据。</w:t>
      </w:r>
    </w:p>
    <w:p w:rsidR="008669E6" w:rsidRDefault="008669E6" w:rsidP="008669E6">
      <w:pPr>
        <w:pStyle w:val="NormalNormal"/>
        <w:ind w:firstLineChars="200" w:firstLine="640"/>
        <w:rPr>
          <w:rFonts w:ascii="楷体" w:eastAsia="楷体" w:hAnsi="楷体" w:cs="楷体"/>
          <w:sz w:val="32"/>
          <w:szCs w:val="32"/>
        </w:rPr>
      </w:pPr>
      <w:r>
        <w:rPr>
          <w:rFonts w:ascii="楷体" w:eastAsia="楷体" w:hAnsi="楷体" w:cs="楷体" w:hint="eastAsia"/>
          <w:sz w:val="32"/>
          <w:szCs w:val="32"/>
          <w:lang/>
        </w:rPr>
        <w:t>（二）合格检验结果通知</w:t>
      </w:r>
    </w:p>
    <w:p w:rsidR="008669E6" w:rsidRDefault="008669E6" w:rsidP="008669E6">
      <w:pPr>
        <w:pStyle w:val="NormalNormal"/>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检验结果合格的，承检机构应于</w:t>
      </w:r>
      <w:r>
        <w:rPr>
          <w:rFonts w:ascii="Times New Roman" w:eastAsia="仿宋_GB2312" w:hAnsi="Times New Roman"/>
          <w:sz w:val="32"/>
          <w:szCs w:val="32"/>
          <w:lang/>
        </w:rPr>
        <w:t>7</w:t>
      </w:r>
      <w:r>
        <w:rPr>
          <w:rFonts w:ascii="仿宋_GB2312" w:eastAsia="仿宋_GB2312" w:hAnsi="Times New Roman" w:cs="仿宋_GB2312" w:hint="eastAsia"/>
          <w:sz w:val="32"/>
          <w:szCs w:val="32"/>
          <w:lang/>
        </w:rPr>
        <w:t>日内将检验报告寄送被抽样人。</w:t>
      </w:r>
    </w:p>
    <w:p w:rsidR="008669E6" w:rsidRDefault="008669E6" w:rsidP="008669E6">
      <w:pPr>
        <w:pStyle w:val="NormalNormal"/>
        <w:ind w:firstLineChars="200" w:firstLine="640"/>
        <w:rPr>
          <w:rFonts w:ascii="楷体" w:eastAsia="楷体" w:hAnsi="楷体" w:cs="楷体"/>
          <w:sz w:val="32"/>
          <w:szCs w:val="32"/>
        </w:rPr>
      </w:pPr>
      <w:r>
        <w:rPr>
          <w:rFonts w:ascii="楷体" w:eastAsia="楷体" w:hAnsi="楷体" w:cs="楷体" w:hint="eastAsia"/>
          <w:sz w:val="32"/>
          <w:szCs w:val="32"/>
          <w:lang/>
        </w:rPr>
        <w:t>（三）检验结果异议处理</w:t>
      </w:r>
    </w:p>
    <w:p w:rsidR="008669E6" w:rsidRDefault="008669E6" w:rsidP="008669E6">
      <w:pPr>
        <w:pStyle w:val="NormalNormal"/>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被抽样人对检验结果有异议的，应当自收到检验报告之日起</w:t>
      </w:r>
      <w:r>
        <w:rPr>
          <w:rFonts w:ascii="Times New Roman" w:eastAsia="仿宋_GB2312" w:hAnsi="Times New Roman"/>
          <w:sz w:val="32"/>
          <w:szCs w:val="32"/>
          <w:lang/>
        </w:rPr>
        <w:t>5</w:t>
      </w:r>
      <w:r>
        <w:rPr>
          <w:rFonts w:ascii="仿宋_GB2312" w:eastAsia="仿宋_GB2312" w:hAnsi="Times New Roman" w:cs="仿宋_GB2312" w:hint="eastAsia"/>
          <w:sz w:val="32"/>
          <w:szCs w:val="32"/>
          <w:lang/>
        </w:rPr>
        <w:t>个工作日内，向省畜牧兽医局提出复检的书面申请（复</w:t>
      </w:r>
      <w:r>
        <w:rPr>
          <w:rFonts w:ascii="仿宋_GB2312" w:eastAsia="仿宋_GB2312" w:hAnsi="Times New Roman" w:cs="仿宋_GB2312" w:hint="eastAsia"/>
          <w:sz w:val="32"/>
          <w:szCs w:val="32"/>
          <w:lang/>
        </w:rPr>
        <w:lastRenderedPageBreak/>
        <w:t>检时检测备样），并提交相关说明材料，复检时原则上需要申请人、检测机构、复检机构、任务下达单位对复检样品进行确认。逾期未提出的，视为认同检验结果。</w:t>
      </w:r>
    </w:p>
    <w:p w:rsidR="008669E6" w:rsidRDefault="008669E6" w:rsidP="008669E6">
      <w:pPr>
        <w:pStyle w:val="NormalNormal"/>
        <w:ind w:firstLineChars="200" w:firstLine="640"/>
        <w:rPr>
          <w:rFonts w:ascii="楷体" w:eastAsia="楷体" w:hAnsi="楷体" w:cs="楷体"/>
          <w:sz w:val="32"/>
          <w:szCs w:val="32"/>
        </w:rPr>
      </w:pPr>
      <w:r>
        <w:rPr>
          <w:rFonts w:ascii="楷体" w:eastAsia="楷体" w:hAnsi="楷体" w:cs="楷体" w:hint="eastAsia"/>
          <w:sz w:val="32"/>
          <w:szCs w:val="32"/>
          <w:lang/>
        </w:rPr>
        <w:t>（四）复检要求</w:t>
      </w:r>
    </w:p>
    <w:p w:rsidR="008669E6" w:rsidRDefault="008669E6" w:rsidP="008669E6">
      <w:pPr>
        <w:pStyle w:val="NormalNormal"/>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复检由省畜牧兽医局指定具备相应资质的检测机构承担。承担复检任务的检测机构应自收到样品之日起</w:t>
      </w:r>
      <w:r>
        <w:rPr>
          <w:rFonts w:ascii="Times New Roman" w:eastAsia="仿宋_GB2312" w:hAnsi="Times New Roman"/>
          <w:sz w:val="32"/>
          <w:szCs w:val="32"/>
          <w:lang/>
        </w:rPr>
        <w:t>7</w:t>
      </w:r>
      <w:r>
        <w:rPr>
          <w:rFonts w:ascii="仿宋_GB2312" w:eastAsia="仿宋_GB2312" w:hAnsi="Times New Roman" w:cs="仿宋_GB2312" w:hint="eastAsia"/>
          <w:sz w:val="32"/>
          <w:szCs w:val="32"/>
          <w:lang/>
        </w:rPr>
        <w:t>个工作日内出具检验报告。复检不得由原检测机构承担。复检结论与原检测结论一致的，复检费用由申请人承担；复检结论与原检测结论不一致的，复检费用由原检测机构承担。</w:t>
      </w:r>
    </w:p>
    <w:p w:rsidR="008669E6" w:rsidRDefault="008669E6" w:rsidP="008669E6">
      <w:pPr>
        <w:pStyle w:val="NormalNormal"/>
        <w:ind w:firstLineChars="200" w:firstLine="640"/>
        <w:rPr>
          <w:rFonts w:ascii="Times New Roman" w:eastAsia="黑体" w:hAnsi="Times New Roman"/>
          <w:sz w:val="32"/>
          <w:szCs w:val="32"/>
        </w:rPr>
      </w:pPr>
      <w:r>
        <w:rPr>
          <w:rFonts w:ascii="黑体" w:eastAsia="黑体" w:hAnsi="宋体" w:cs="黑体" w:hint="eastAsia"/>
          <w:sz w:val="32"/>
          <w:szCs w:val="32"/>
          <w:lang/>
        </w:rPr>
        <w:t>七、抽检结果及总结分析报告</w:t>
      </w:r>
    </w:p>
    <w:p w:rsidR="008669E6" w:rsidRDefault="008669E6" w:rsidP="008669E6">
      <w:pPr>
        <w:pStyle w:val="NormalNormal"/>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请各检测机构于</w:t>
      </w:r>
      <w:r>
        <w:rPr>
          <w:rFonts w:ascii="Times New Roman" w:eastAsia="仿宋_GB2312" w:hAnsi="Times New Roman"/>
          <w:sz w:val="32"/>
          <w:szCs w:val="32"/>
          <w:lang/>
        </w:rPr>
        <w:t>11</w:t>
      </w:r>
      <w:r>
        <w:rPr>
          <w:rFonts w:ascii="仿宋_GB2312" w:eastAsia="仿宋_GB2312" w:hAnsi="Times New Roman" w:cs="仿宋_GB2312" w:hint="eastAsia"/>
          <w:sz w:val="32"/>
          <w:szCs w:val="32"/>
          <w:lang/>
        </w:rPr>
        <w:t>月</w:t>
      </w:r>
      <w:r>
        <w:rPr>
          <w:rFonts w:ascii="Times New Roman" w:eastAsia="仿宋_GB2312" w:hAnsi="Times New Roman"/>
          <w:sz w:val="32"/>
          <w:szCs w:val="32"/>
          <w:lang/>
        </w:rPr>
        <w:t>7</w:t>
      </w:r>
      <w:r>
        <w:rPr>
          <w:rFonts w:ascii="仿宋_GB2312" w:eastAsia="仿宋_GB2312" w:hAnsi="Times New Roman" w:cs="仿宋_GB2312" w:hint="eastAsia"/>
          <w:sz w:val="32"/>
          <w:szCs w:val="32"/>
          <w:lang/>
        </w:rPr>
        <w:t>日前将抽检结果、基本情况和结果分析报送山东省畜产品质量安全中心。山东省畜产品质量安全中心于</w:t>
      </w:r>
      <w:r>
        <w:rPr>
          <w:rFonts w:ascii="Times New Roman" w:eastAsia="仿宋_GB2312" w:hAnsi="Times New Roman"/>
          <w:sz w:val="32"/>
          <w:szCs w:val="32"/>
          <w:lang/>
        </w:rPr>
        <w:t>11</w:t>
      </w:r>
      <w:r>
        <w:rPr>
          <w:rFonts w:ascii="仿宋_GB2312" w:eastAsia="仿宋_GB2312" w:hAnsi="Times New Roman" w:cs="仿宋_GB2312" w:hint="eastAsia"/>
          <w:sz w:val="32"/>
          <w:szCs w:val="32"/>
          <w:lang/>
        </w:rPr>
        <w:t>月</w:t>
      </w:r>
      <w:r>
        <w:rPr>
          <w:rFonts w:ascii="Times New Roman" w:eastAsia="仿宋_GB2312" w:hAnsi="Times New Roman"/>
          <w:sz w:val="32"/>
          <w:szCs w:val="32"/>
          <w:lang/>
        </w:rPr>
        <w:t>20</w:t>
      </w:r>
      <w:r>
        <w:rPr>
          <w:rFonts w:ascii="仿宋_GB2312" w:eastAsia="仿宋_GB2312" w:hAnsi="Times New Roman" w:cs="仿宋_GB2312" w:hint="eastAsia"/>
          <w:sz w:val="32"/>
          <w:szCs w:val="32"/>
          <w:lang/>
        </w:rPr>
        <w:t>日前将汇总抽检结果及分析报告报省畜牧兽医局。抽检结果汇总格式见附</w:t>
      </w:r>
      <w:r>
        <w:rPr>
          <w:rFonts w:ascii="仿宋_GB2312" w:eastAsia="仿宋_GB2312" w:hAnsi="Times New Roman" w:cs="仿宋_GB2312"/>
          <w:sz w:val="32"/>
          <w:szCs w:val="32"/>
          <w:lang/>
        </w:rPr>
        <w:t>表</w:t>
      </w:r>
      <w:r>
        <w:rPr>
          <w:rFonts w:ascii="Times New Roman" w:eastAsia="仿宋_GB2312" w:hAnsi="Times New Roman"/>
          <w:sz w:val="32"/>
          <w:szCs w:val="32"/>
          <w:lang/>
        </w:rPr>
        <w:t>3</w:t>
      </w:r>
      <w:r>
        <w:rPr>
          <w:rFonts w:ascii="仿宋_GB2312" w:eastAsia="仿宋_GB2312" w:hAnsi="Times New Roman" w:cs="仿宋_GB2312" w:hint="eastAsia"/>
          <w:sz w:val="32"/>
          <w:szCs w:val="32"/>
          <w:lang/>
        </w:rPr>
        <w:t>，抽检完成情况统计格式见附</w:t>
      </w:r>
      <w:r>
        <w:rPr>
          <w:rFonts w:ascii="仿宋_GB2312" w:eastAsia="仿宋_GB2312" w:hAnsi="Times New Roman" w:cs="仿宋_GB2312"/>
          <w:sz w:val="32"/>
          <w:szCs w:val="32"/>
          <w:lang/>
        </w:rPr>
        <w:t>表</w:t>
      </w:r>
      <w:r>
        <w:rPr>
          <w:rFonts w:ascii="Times New Roman" w:eastAsia="仿宋_GB2312" w:hAnsi="Times New Roman"/>
          <w:sz w:val="32"/>
          <w:szCs w:val="32"/>
          <w:lang/>
        </w:rPr>
        <w:t>4</w:t>
      </w:r>
      <w:r>
        <w:rPr>
          <w:rFonts w:ascii="仿宋_GB2312" w:eastAsia="仿宋_GB2312" w:hAnsi="Times New Roman" w:cs="仿宋_GB2312" w:hint="eastAsia"/>
          <w:sz w:val="32"/>
          <w:szCs w:val="32"/>
          <w:lang/>
        </w:rPr>
        <w:t>，总结分析报告应至少包括以下内容：</w:t>
      </w:r>
    </w:p>
    <w:p w:rsidR="008669E6" w:rsidRDefault="008669E6" w:rsidP="008669E6">
      <w:pPr>
        <w:pStyle w:val="NormalNormal"/>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（一）抽检结果总体情况</w:t>
      </w:r>
    </w:p>
    <w:p w:rsidR="008669E6" w:rsidRDefault="008669E6" w:rsidP="008669E6">
      <w:pPr>
        <w:pStyle w:val="NormalNormal"/>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（二）抽检基本情况。包括抽检的地点、环节、种类、抽样数量、检测参数等。</w:t>
      </w:r>
    </w:p>
    <w:p w:rsidR="008669E6" w:rsidRDefault="008669E6" w:rsidP="008669E6">
      <w:pPr>
        <w:pStyle w:val="NormalNormal"/>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（三）抽检结果分析</w:t>
      </w:r>
    </w:p>
    <w:p w:rsidR="008669E6" w:rsidRDefault="008669E6" w:rsidP="008669E6">
      <w:pPr>
        <w:pStyle w:val="NormalNormal"/>
        <w:ind w:firstLineChars="200" w:firstLine="640"/>
        <w:rPr>
          <w:rFonts w:ascii="Times New Roman" w:eastAsia="仿宋_GB2312" w:hAnsi="Times New Roman"/>
          <w:sz w:val="32"/>
          <w:szCs w:val="32"/>
        </w:rPr>
      </w:pPr>
      <w:r>
        <w:rPr>
          <w:rFonts w:ascii="Times New Roman" w:eastAsia="仿宋_GB2312" w:hAnsi="Times New Roman"/>
          <w:sz w:val="32"/>
          <w:szCs w:val="32"/>
          <w:lang/>
        </w:rPr>
        <w:t>1</w:t>
      </w:r>
      <w:r>
        <w:rPr>
          <w:rFonts w:ascii="仿宋_GB2312" w:eastAsia="仿宋_GB2312" w:hAnsi="Times New Roman" w:cs="仿宋_GB2312" w:hint="eastAsia"/>
          <w:sz w:val="32"/>
          <w:szCs w:val="32"/>
          <w:lang/>
        </w:rPr>
        <w:t>、不同地区比较</w:t>
      </w:r>
    </w:p>
    <w:p w:rsidR="008669E6" w:rsidRDefault="008669E6" w:rsidP="008669E6">
      <w:pPr>
        <w:pStyle w:val="NormalNormal"/>
        <w:ind w:firstLineChars="200" w:firstLine="640"/>
        <w:rPr>
          <w:rFonts w:ascii="Times New Roman" w:eastAsia="仿宋_GB2312" w:hAnsi="Times New Roman"/>
          <w:sz w:val="32"/>
          <w:szCs w:val="32"/>
        </w:rPr>
      </w:pPr>
      <w:r>
        <w:rPr>
          <w:rFonts w:ascii="Times New Roman" w:eastAsia="仿宋_GB2312" w:hAnsi="Times New Roman"/>
          <w:sz w:val="32"/>
          <w:szCs w:val="32"/>
          <w:lang/>
        </w:rPr>
        <w:t>2</w:t>
      </w:r>
      <w:r>
        <w:rPr>
          <w:rFonts w:ascii="仿宋_GB2312" w:eastAsia="仿宋_GB2312" w:hAnsi="Times New Roman" w:cs="仿宋_GB2312" w:hint="eastAsia"/>
          <w:sz w:val="32"/>
          <w:szCs w:val="32"/>
          <w:lang/>
        </w:rPr>
        <w:t>、不同环节比较</w:t>
      </w:r>
    </w:p>
    <w:p w:rsidR="008669E6" w:rsidRDefault="008669E6" w:rsidP="008669E6">
      <w:pPr>
        <w:pStyle w:val="NormalNormal"/>
        <w:ind w:firstLineChars="200" w:firstLine="640"/>
        <w:rPr>
          <w:rFonts w:ascii="Times New Roman" w:eastAsia="仿宋_GB2312" w:hAnsi="Times New Roman"/>
          <w:sz w:val="32"/>
          <w:szCs w:val="32"/>
        </w:rPr>
      </w:pPr>
      <w:r>
        <w:rPr>
          <w:rFonts w:ascii="Times New Roman" w:eastAsia="仿宋_GB2312" w:hAnsi="Times New Roman"/>
          <w:sz w:val="32"/>
          <w:szCs w:val="32"/>
          <w:lang/>
        </w:rPr>
        <w:t>3</w:t>
      </w:r>
      <w:r>
        <w:rPr>
          <w:rFonts w:ascii="仿宋_GB2312" w:eastAsia="仿宋_GB2312" w:hAnsi="Times New Roman" w:cs="仿宋_GB2312" w:hint="eastAsia"/>
          <w:sz w:val="32"/>
          <w:szCs w:val="32"/>
          <w:lang/>
        </w:rPr>
        <w:t>、不同品种比较</w:t>
      </w:r>
    </w:p>
    <w:p w:rsidR="008669E6" w:rsidRDefault="008669E6" w:rsidP="008669E6">
      <w:pPr>
        <w:pStyle w:val="NormalNormal"/>
        <w:ind w:firstLineChars="200" w:firstLine="640"/>
        <w:rPr>
          <w:rFonts w:ascii="Times New Roman" w:eastAsia="仿宋_GB2312" w:hAnsi="Times New Roman"/>
          <w:sz w:val="32"/>
          <w:szCs w:val="32"/>
        </w:rPr>
      </w:pPr>
      <w:r>
        <w:rPr>
          <w:rFonts w:ascii="Times New Roman" w:eastAsia="仿宋_GB2312" w:hAnsi="Times New Roman"/>
          <w:sz w:val="32"/>
          <w:szCs w:val="32"/>
          <w:lang/>
        </w:rPr>
        <w:lastRenderedPageBreak/>
        <w:t>4</w:t>
      </w:r>
      <w:r>
        <w:rPr>
          <w:rFonts w:ascii="仿宋_GB2312" w:eastAsia="仿宋_GB2312" w:hAnsi="Times New Roman" w:cs="仿宋_GB2312" w:hint="eastAsia"/>
          <w:sz w:val="32"/>
          <w:szCs w:val="32"/>
          <w:lang/>
        </w:rPr>
        <w:t>、不同检测项目比较</w:t>
      </w:r>
    </w:p>
    <w:p w:rsidR="008669E6" w:rsidRDefault="008669E6" w:rsidP="008669E6">
      <w:pPr>
        <w:pStyle w:val="NormalNormal"/>
        <w:ind w:firstLineChars="200" w:firstLine="640"/>
        <w:rPr>
          <w:rFonts w:ascii="Times New Roman" w:eastAsia="仿宋_GB2312" w:hAnsi="Times New Roman"/>
          <w:sz w:val="32"/>
          <w:szCs w:val="32"/>
        </w:rPr>
      </w:pPr>
      <w:r>
        <w:rPr>
          <w:rFonts w:ascii="Times New Roman" w:eastAsia="仿宋_GB2312" w:hAnsi="Times New Roman"/>
          <w:sz w:val="32"/>
          <w:szCs w:val="32"/>
          <w:lang/>
        </w:rPr>
        <w:t>5</w:t>
      </w:r>
      <w:r>
        <w:rPr>
          <w:rFonts w:ascii="仿宋_GB2312" w:eastAsia="仿宋_GB2312" w:hAnsi="Times New Roman" w:cs="仿宋_GB2312" w:hint="eastAsia"/>
          <w:sz w:val="32"/>
          <w:szCs w:val="32"/>
          <w:lang/>
        </w:rPr>
        <w:t>、抽检发现的突出问题</w:t>
      </w:r>
    </w:p>
    <w:p w:rsidR="008669E6" w:rsidRDefault="008669E6" w:rsidP="008669E6">
      <w:pPr>
        <w:pStyle w:val="NormalNormal"/>
        <w:ind w:firstLineChars="200" w:firstLine="640"/>
        <w:rPr>
          <w:rFonts w:ascii="Times New Roman" w:eastAsia="仿宋_GB2312" w:hAnsi="Times New Roman"/>
          <w:sz w:val="32"/>
          <w:szCs w:val="32"/>
        </w:rPr>
      </w:pPr>
      <w:r>
        <w:rPr>
          <w:rFonts w:ascii="Times New Roman" w:eastAsia="仿宋_GB2312" w:hAnsi="Times New Roman"/>
          <w:sz w:val="32"/>
          <w:szCs w:val="32"/>
          <w:lang/>
        </w:rPr>
        <w:t>6</w:t>
      </w:r>
      <w:r>
        <w:rPr>
          <w:rFonts w:ascii="仿宋_GB2312" w:eastAsia="仿宋_GB2312" w:hAnsi="Times New Roman" w:cs="仿宋_GB2312" w:hint="eastAsia"/>
          <w:sz w:val="32"/>
          <w:szCs w:val="32"/>
          <w:lang/>
        </w:rPr>
        <w:t>、不合格样品的溯源情况</w:t>
      </w:r>
    </w:p>
    <w:p w:rsidR="008669E6" w:rsidRDefault="008669E6" w:rsidP="008669E6">
      <w:pPr>
        <w:pStyle w:val="NormalNormal"/>
        <w:ind w:firstLineChars="200" w:firstLine="640"/>
        <w:rPr>
          <w:rFonts w:ascii="Times New Roman" w:eastAsia="仿宋_GB2312" w:hAnsi="Times New Roman"/>
          <w:sz w:val="32"/>
          <w:szCs w:val="32"/>
        </w:rPr>
      </w:pPr>
      <w:r>
        <w:rPr>
          <w:rFonts w:ascii="Times New Roman" w:eastAsia="仿宋_GB2312" w:hAnsi="Times New Roman"/>
          <w:sz w:val="32"/>
          <w:szCs w:val="32"/>
          <w:lang/>
        </w:rPr>
        <w:t>7</w:t>
      </w:r>
      <w:r>
        <w:rPr>
          <w:rFonts w:ascii="仿宋_GB2312" w:eastAsia="仿宋_GB2312" w:hAnsi="Times New Roman" w:cs="仿宋_GB2312" w:hint="eastAsia"/>
          <w:sz w:val="32"/>
          <w:szCs w:val="32"/>
          <w:lang/>
        </w:rPr>
        <w:t>、原因分析</w:t>
      </w:r>
    </w:p>
    <w:p w:rsidR="008669E6" w:rsidRDefault="008669E6" w:rsidP="008669E6">
      <w:pPr>
        <w:pStyle w:val="NormalNormal"/>
        <w:ind w:firstLineChars="200" w:firstLine="640"/>
        <w:rPr>
          <w:rFonts w:ascii="Times New Roman" w:eastAsia="仿宋_GB2312" w:hAnsi="Times New Roman"/>
          <w:sz w:val="32"/>
          <w:szCs w:val="32"/>
        </w:rPr>
      </w:pPr>
      <w:r>
        <w:rPr>
          <w:rFonts w:ascii="Times New Roman" w:eastAsia="仿宋_GB2312" w:hAnsi="Times New Roman"/>
          <w:sz w:val="32"/>
          <w:szCs w:val="32"/>
          <w:lang/>
        </w:rPr>
        <w:t>8</w:t>
      </w:r>
      <w:r>
        <w:rPr>
          <w:rFonts w:ascii="仿宋_GB2312" w:eastAsia="仿宋_GB2312" w:hAnsi="Times New Roman" w:cs="仿宋_GB2312" w:hint="eastAsia"/>
          <w:sz w:val="32"/>
          <w:szCs w:val="32"/>
          <w:lang/>
        </w:rPr>
        <w:t>、对策、措施和建议。</w:t>
      </w:r>
    </w:p>
    <w:p w:rsidR="008669E6" w:rsidRDefault="008669E6" w:rsidP="008669E6">
      <w:pPr>
        <w:pStyle w:val="NormalNormal"/>
        <w:ind w:firstLineChars="200" w:firstLine="640"/>
        <w:rPr>
          <w:rFonts w:ascii="Times New Roman" w:eastAsia="黑体" w:hAnsi="Times New Roman"/>
          <w:sz w:val="32"/>
          <w:szCs w:val="32"/>
        </w:rPr>
      </w:pPr>
      <w:r>
        <w:rPr>
          <w:rFonts w:ascii="黑体" w:eastAsia="黑体" w:hAnsi="宋体" w:cs="黑体" w:hint="eastAsia"/>
          <w:sz w:val="32"/>
          <w:szCs w:val="32"/>
          <w:lang/>
        </w:rPr>
        <w:t>八、注意事项</w:t>
      </w:r>
    </w:p>
    <w:p w:rsidR="008669E6" w:rsidRDefault="008669E6" w:rsidP="008669E6">
      <w:pPr>
        <w:pStyle w:val="NormalNormal"/>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w:t>
      </w:r>
      <w:r>
        <w:rPr>
          <w:rFonts w:ascii="仿宋_GB2312" w:eastAsia="仿宋_GB2312" w:hAnsi="Times New Roman" w:cs="仿宋_GB2312"/>
          <w:sz w:val="32"/>
          <w:szCs w:val="32"/>
          <w:lang/>
        </w:rPr>
        <w:t>一</w:t>
      </w:r>
      <w:r>
        <w:rPr>
          <w:rFonts w:ascii="仿宋_GB2312" w:eastAsia="仿宋_GB2312" w:hAnsi="Times New Roman" w:cs="仿宋_GB2312" w:hint="eastAsia"/>
          <w:sz w:val="32"/>
          <w:szCs w:val="32"/>
          <w:lang/>
        </w:rPr>
        <w:t>）抽检单位应严格遵守农业农村部和省畜牧兽医局相关规范和要求，执行任务严肃认真，证件齐全，确保抽检的科学性、代表性和真实性。抽样单可参考附</w:t>
      </w:r>
      <w:r>
        <w:rPr>
          <w:rFonts w:ascii="仿宋_GB2312" w:eastAsia="仿宋_GB2312" w:hAnsi="Times New Roman" w:cs="仿宋_GB2312"/>
          <w:sz w:val="32"/>
          <w:szCs w:val="32"/>
          <w:lang/>
        </w:rPr>
        <w:t>表</w:t>
      </w:r>
      <w:r>
        <w:rPr>
          <w:rFonts w:ascii="Times New Roman" w:eastAsia="仿宋_GB2312" w:hAnsi="Times New Roman"/>
          <w:sz w:val="32"/>
          <w:szCs w:val="32"/>
          <w:lang/>
        </w:rPr>
        <w:t>5</w:t>
      </w:r>
      <w:r>
        <w:rPr>
          <w:rFonts w:ascii="仿宋_GB2312" w:eastAsia="仿宋_GB2312" w:hAnsi="Times New Roman" w:cs="仿宋_GB2312" w:hint="eastAsia"/>
          <w:sz w:val="32"/>
          <w:szCs w:val="32"/>
          <w:lang/>
        </w:rPr>
        <w:t>。</w:t>
      </w:r>
    </w:p>
    <w:p w:rsidR="008669E6" w:rsidRDefault="008669E6" w:rsidP="008669E6">
      <w:pPr>
        <w:pStyle w:val="NormalNormal"/>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w:t>
      </w:r>
      <w:r>
        <w:rPr>
          <w:rFonts w:ascii="仿宋_GB2312" w:eastAsia="仿宋_GB2312" w:hAnsi="Times New Roman" w:cs="仿宋_GB2312"/>
          <w:sz w:val="32"/>
          <w:szCs w:val="32"/>
          <w:lang/>
        </w:rPr>
        <w:t>二</w:t>
      </w:r>
      <w:r>
        <w:rPr>
          <w:rFonts w:ascii="仿宋_GB2312" w:eastAsia="仿宋_GB2312" w:hAnsi="Times New Roman" w:cs="仿宋_GB2312" w:hint="eastAsia"/>
          <w:sz w:val="32"/>
          <w:szCs w:val="32"/>
          <w:lang/>
        </w:rPr>
        <w:t>）各承检机构要严格遵守方案规定的抽样和检测方法，统一判定原则。</w:t>
      </w:r>
    </w:p>
    <w:p w:rsidR="008669E6" w:rsidRDefault="008669E6" w:rsidP="008669E6">
      <w:pPr>
        <w:pStyle w:val="NormalNormal"/>
        <w:ind w:firstLineChars="150" w:firstLine="480"/>
        <w:rPr>
          <w:rFonts w:ascii="Times New Roman" w:eastAsia="仿宋_GB2312" w:hAnsi="Times New Roman"/>
          <w:sz w:val="32"/>
          <w:szCs w:val="32"/>
        </w:rPr>
      </w:pPr>
      <w:r>
        <w:rPr>
          <w:rFonts w:ascii="仿宋_GB2312" w:eastAsia="仿宋_GB2312" w:hAnsi="Times New Roman" w:cs="仿宋_GB2312"/>
          <w:sz w:val="32"/>
          <w:szCs w:val="32"/>
          <w:lang/>
        </w:rPr>
        <w:t xml:space="preserve"> </w:t>
      </w:r>
      <w:r>
        <w:rPr>
          <w:rFonts w:ascii="仿宋_GB2312" w:eastAsia="仿宋_GB2312" w:hAnsi="Times New Roman" w:cs="仿宋_GB2312" w:hint="eastAsia"/>
          <w:sz w:val="32"/>
          <w:szCs w:val="32"/>
          <w:lang/>
        </w:rPr>
        <w:t>（三）未经省畜牧兽医局同意，任何单位和个人不得引用和公布抽检结果。</w:t>
      </w:r>
    </w:p>
    <w:p w:rsidR="008669E6" w:rsidRDefault="008669E6" w:rsidP="008669E6">
      <w:pPr>
        <w:pStyle w:val="NormalNormal"/>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（四）各承检机构应按本方案规定配合好抽检工作，按时报送抽检结果和总结分析报告。</w:t>
      </w:r>
    </w:p>
    <w:p w:rsidR="008669E6" w:rsidRDefault="008669E6" w:rsidP="008669E6">
      <w:pPr>
        <w:pStyle w:val="NormalNormal"/>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（五）各市畜牧兽医主管部门和各承检机构须制定详细、可行的监督抽检实施方案并上报省局。</w:t>
      </w:r>
    </w:p>
    <w:p w:rsidR="008669E6" w:rsidRDefault="008669E6" w:rsidP="008669E6">
      <w:pPr>
        <w:pStyle w:val="NormalNormal"/>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（六）本方案中未列出而在实际监测过程出现的问题按照《山东省省级畜产品质量安全监测管理规定》（鲁牧质科市发[2020]7 号）执行。</w:t>
      </w:r>
    </w:p>
    <w:p w:rsidR="008669E6" w:rsidRDefault="008669E6" w:rsidP="008669E6">
      <w:pPr>
        <w:pStyle w:val="NormalNormal"/>
        <w:ind w:firstLineChars="200" w:firstLine="640"/>
        <w:rPr>
          <w:rFonts w:ascii="Times New Roman" w:eastAsia="黑体" w:hAnsi="Times New Roman"/>
          <w:sz w:val="32"/>
          <w:szCs w:val="32"/>
        </w:rPr>
      </w:pPr>
      <w:r>
        <w:rPr>
          <w:rFonts w:ascii="黑体" w:eastAsia="黑体" w:hAnsi="宋体" w:cs="黑体" w:hint="eastAsia"/>
          <w:sz w:val="32"/>
          <w:szCs w:val="32"/>
          <w:lang/>
        </w:rPr>
        <w:t>九、联系方式</w:t>
      </w:r>
    </w:p>
    <w:p w:rsidR="008669E6" w:rsidRDefault="008669E6" w:rsidP="008669E6">
      <w:pPr>
        <w:pStyle w:val="NormalNormal"/>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山东省畜牧兽医局</w:t>
      </w:r>
    </w:p>
    <w:p w:rsidR="008669E6" w:rsidRDefault="008669E6" w:rsidP="008669E6">
      <w:pPr>
        <w:pStyle w:val="NormalNormal"/>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lastRenderedPageBreak/>
        <w:t>联系人：翟国栋</w:t>
      </w:r>
    </w:p>
    <w:p w:rsidR="008669E6" w:rsidRDefault="008669E6" w:rsidP="008669E6">
      <w:pPr>
        <w:pStyle w:val="NormalNormal"/>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联系电话：</w:t>
      </w:r>
      <w:r>
        <w:rPr>
          <w:rFonts w:ascii="Times New Roman" w:eastAsia="仿宋_GB2312" w:hAnsi="Times New Roman"/>
          <w:sz w:val="32"/>
          <w:szCs w:val="32"/>
          <w:lang/>
        </w:rPr>
        <w:t>0531-51788890</w:t>
      </w:r>
    </w:p>
    <w:p w:rsidR="008669E6" w:rsidRDefault="008669E6" w:rsidP="008669E6">
      <w:pPr>
        <w:pStyle w:val="NormalNormal"/>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山东省畜产品质量安全中心</w:t>
      </w:r>
    </w:p>
    <w:p w:rsidR="008669E6" w:rsidRDefault="008669E6" w:rsidP="008669E6">
      <w:pPr>
        <w:pStyle w:val="NormalNormal"/>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联系人：赵学峰</w:t>
      </w:r>
    </w:p>
    <w:p w:rsidR="008669E6" w:rsidRDefault="008669E6" w:rsidP="008669E6">
      <w:pPr>
        <w:pStyle w:val="NormalNormal"/>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联系电话：</w:t>
      </w:r>
      <w:r>
        <w:rPr>
          <w:rFonts w:ascii="Times New Roman" w:eastAsia="仿宋_GB2312" w:hAnsi="Times New Roman"/>
          <w:sz w:val="32"/>
          <w:szCs w:val="32"/>
          <w:lang/>
        </w:rPr>
        <w:t>0531-51788771</w:t>
      </w:r>
      <w:r>
        <w:rPr>
          <w:rFonts w:ascii="仿宋_GB2312" w:eastAsia="仿宋_GB2312" w:hAnsi="Times New Roman" w:cs="仿宋_GB2312" w:hint="eastAsia"/>
          <w:sz w:val="32"/>
          <w:szCs w:val="32"/>
          <w:lang/>
        </w:rPr>
        <w:t>。</w:t>
      </w:r>
    </w:p>
    <w:p w:rsidR="008669E6" w:rsidRDefault="008669E6" w:rsidP="008669E6">
      <w:pPr>
        <w:pStyle w:val="NormalNormal"/>
        <w:ind w:firstLineChars="200" w:firstLine="640"/>
      </w:pPr>
      <w:r>
        <w:rPr>
          <w:rFonts w:ascii="仿宋_GB2312" w:eastAsia="仿宋_GB2312" w:hAnsi="Times New Roman" w:cs="仿宋_GB2312" w:hint="eastAsia"/>
          <w:sz w:val="32"/>
          <w:szCs w:val="32"/>
          <w:lang/>
        </w:rPr>
        <w:t>电子邮箱：</w:t>
      </w:r>
      <w:r>
        <w:rPr>
          <w:rFonts w:ascii="Times New Roman" w:eastAsia="仿宋_GB2312" w:hAnsi="Times New Roman"/>
          <w:sz w:val="32"/>
          <w:szCs w:val="32"/>
          <w:lang/>
        </w:rPr>
        <w:t>sdxm0531@163.com</w:t>
      </w:r>
    </w:p>
    <w:p w:rsidR="008669E6" w:rsidRDefault="008669E6" w:rsidP="008669E6">
      <w:pPr>
        <w:pStyle w:val="NormalNormal"/>
        <w:rPr>
          <w:rFonts w:ascii="Times New Roman" w:eastAsia="仿宋_GB2312" w:hAnsi="Times New Roman"/>
          <w:sz w:val="32"/>
          <w:szCs w:val="32"/>
        </w:rPr>
        <w:sectPr w:rsidR="008669E6">
          <w:footerReference w:type="default" r:id="rId4"/>
          <w:pgSz w:w="11906" w:h="16838"/>
          <w:pgMar w:top="1440" w:right="1800" w:bottom="1440" w:left="1800" w:header="851" w:footer="992" w:gutter="0"/>
          <w:pgNumType w:fmt="numberInDash"/>
          <w:cols w:space="708"/>
          <w:docGrid w:type="lines" w:linePitch="312"/>
        </w:sectPr>
      </w:pPr>
    </w:p>
    <w:p w:rsidR="008669E6" w:rsidRDefault="008669E6" w:rsidP="008669E6">
      <w:pPr>
        <w:pStyle w:val="NormalNormal"/>
        <w:rPr>
          <w:rFonts w:ascii="黑体" w:eastAsia="黑体" w:hAnsi="黑体" w:cs="黑体"/>
          <w:sz w:val="32"/>
          <w:szCs w:val="32"/>
        </w:rPr>
      </w:pPr>
      <w:r>
        <w:rPr>
          <w:rFonts w:ascii="黑体" w:eastAsia="黑体" w:hAnsi="黑体" w:cs="黑体" w:hint="eastAsia"/>
          <w:sz w:val="32"/>
          <w:szCs w:val="32"/>
          <w:lang/>
        </w:rPr>
        <w:lastRenderedPageBreak/>
        <w:t>附表1</w:t>
      </w:r>
    </w:p>
    <w:p w:rsidR="008669E6" w:rsidRDefault="008669E6" w:rsidP="008669E6">
      <w:pPr>
        <w:pStyle w:val="NormalNormal"/>
        <w:jc w:val="center"/>
        <w:rPr>
          <w:rFonts w:ascii="Times New Roman" w:hAnsi="Times New Roman"/>
          <w:b/>
          <w:sz w:val="32"/>
          <w:szCs w:val="32"/>
        </w:rPr>
      </w:pPr>
      <w:r>
        <w:rPr>
          <w:rFonts w:ascii="宋体" w:hAnsi="宋体" w:cs="宋体" w:hint="eastAsia"/>
          <w:b/>
          <w:sz w:val="32"/>
          <w:szCs w:val="32"/>
          <w:lang/>
        </w:rPr>
        <w:t>各市具体抽样品种、数量及承检机构</w:t>
      </w:r>
      <w:r>
        <w:rPr>
          <w:rFonts w:ascii="Times New Roman" w:hAnsi="Times New Roman"/>
          <w:b/>
          <w:sz w:val="32"/>
          <w:szCs w:val="32"/>
          <w:lang/>
        </w:rPr>
        <w:t xml:space="preserve"> </w:t>
      </w:r>
    </w:p>
    <w:tbl>
      <w:tblPr>
        <w:tblStyle w:val="NormalTableTableNormal"/>
        <w:tblW w:w="13693" w:type="dxa"/>
        <w:tblInd w:w="98" w:type="dxa"/>
        <w:tblLook w:val="04A0"/>
      </w:tblPr>
      <w:tblGrid>
        <w:gridCol w:w="1131"/>
        <w:gridCol w:w="1006"/>
        <w:gridCol w:w="992"/>
        <w:gridCol w:w="992"/>
        <w:gridCol w:w="1134"/>
        <w:gridCol w:w="851"/>
        <w:gridCol w:w="992"/>
        <w:gridCol w:w="850"/>
        <w:gridCol w:w="709"/>
        <w:gridCol w:w="851"/>
        <w:gridCol w:w="4185"/>
      </w:tblGrid>
      <w:tr w:rsidR="008669E6" w:rsidTr="003B2DE7">
        <w:trPr>
          <w:trHeight w:val="707"/>
        </w:trPr>
        <w:tc>
          <w:tcPr>
            <w:tcW w:w="1131" w:type="dxa"/>
            <w:tcBorders>
              <w:top w:val="single" w:sz="4" w:space="0" w:color="auto"/>
              <w:left w:val="single" w:sz="4" w:space="0" w:color="auto"/>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p>
        </w:tc>
        <w:tc>
          <w:tcPr>
            <w:tcW w:w="1006" w:type="dxa"/>
            <w:tcBorders>
              <w:top w:val="single" w:sz="4" w:space="0" w:color="auto"/>
              <w:left w:val="nil"/>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猪肉（肝）</w:t>
            </w:r>
          </w:p>
        </w:tc>
        <w:tc>
          <w:tcPr>
            <w:tcW w:w="992" w:type="dxa"/>
            <w:tcBorders>
              <w:top w:val="single" w:sz="4" w:space="0" w:color="auto"/>
              <w:left w:val="nil"/>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牛肉（肝）</w:t>
            </w:r>
          </w:p>
        </w:tc>
        <w:tc>
          <w:tcPr>
            <w:tcW w:w="992" w:type="dxa"/>
            <w:tcBorders>
              <w:top w:val="single" w:sz="4" w:space="0" w:color="auto"/>
              <w:left w:val="nil"/>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羊肉（肝）</w:t>
            </w:r>
          </w:p>
        </w:tc>
        <w:tc>
          <w:tcPr>
            <w:tcW w:w="1134" w:type="dxa"/>
            <w:tcBorders>
              <w:top w:val="single" w:sz="4" w:space="0" w:color="auto"/>
              <w:left w:val="nil"/>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猪尿</w:t>
            </w:r>
          </w:p>
        </w:tc>
        <w:tc>
          <w:tcPr>
            <w:tcW w:w="851" w:type="dxa"/>
            <w:tcBorders>
              <w:top w:val="single" w:sz="4" w:space="0" w:color="auto"/>
              <w:left w:val="nil"/>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牛尿</w:t>
            </w:r>
          </w:p>
        </w:tc>
        <w:tc>
          <w:tcPr>
            <w:tcW w:w="992" w:type="dxa"/>
            <w:tcBorders>
              <w:top w:val="single" w:sz="4" w:space="0" w:color="auto"/>
              <w:left w:val="nil"/>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羊尿</w:t>
            </w:r>
          </w:p>
        </w:tc>
        <w:tc>
          <w:tcPr>
            <w:tcW w:w="850" w:type="dxa"/>
            <w:tcBorders>
              <w:top w:val="single" w:sz="4" w:space="0" w:color="auto"/>
              <w:left w:val="nil"/>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禽肉</w:t>
            </w:r>
          </w:p>
        </w:tc>
        <w:tc>
          <w:tcPr>
            <w:tcW w:w="709" w:type="dxa"/>
            <w:tcBorders>
              <w:top w:val="single" w:sz="4" w:space="0" w:color="auto"/>
              <w:left w:val="nil"/>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禽蛋</w:t>
            </w:r>
          </w:p>
        </w:tc>
        <w:tc>
          <w:tcPr>
            <w:tcW w:w="851" w:type="dxa"/>
            <w:tcBorders>
              <w:top w:val="single" w:sz="4" w:space="0" w:color="auto"/>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合计</w:t>
            </w:r>
          </w:p>
        </w:tc>
        <w:tc>
          <w:tcPr>
            <w:tcW w:w="4185" w:type="dxa"/>
            <w:tcBorders>
              <w:top w:val="single" w:sz="4" w:space="0" w:color="auto"/>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承检机构</w:t>
            </w:r>
          </w:p>
        </w:tc>
      </w:tr>
      <w:tr w:rsidR="008669E6" w:rsidTr="003B2DE7">
        <w:trPr>
          <w:trHeight w:val="354"/>
        </w:trPr>
        <w:tc>
          <w:tcPr>
            <w:tcW w:w="1131" w:type="dxa"/>
            <w:tcBorders>
              <w:top w:val="nil"/>
              <w:left w:val="single" w:sz="4" w:space="0" w:color="auto"/>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济南市</w:t>
            </w:r>
          </w:p>
        </w:tc>
        <w:tc>
          <w:tcPr>
            <w:tcW w:w="1006"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6</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w:t>
            </w:r>
          </w:p>
        </w:tc>
        <w:tc>
          <w:tcPr>
            <w:tcW w:w="1134"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4</w:t>
            </w:r>
          </w:p>
        </w:tc>
        <w:tc>
          <w:tcPr>
            <w:tcW w:w="851"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0</w:t>
            </w:r>
          </w:p>
        </w:tc>
        <w:tc>
          <w:tcPr>
            <w:tcW w:w="850"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8</w:t>
            </w:r>
          </w:p>
        </w:tc>
        <w:tc>
          <w:tcPr>
            <w:tcW w:w="709"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13</w:t>
            </w:r>
          </w:p>
        </w:tc>
        <w:tc>
          <w:tcPr>
            <w:tcW w:w="851"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34</w:t>
            </w:r>
          </w:p>
        </w:tc>
        <w:tc>
          <w:tcPr>
            <w:tcW w:w="4185" w:type="dxa"/>
            <w:tcBorders>
              <w:top w:val="nil"/>
              <w:left w:val="nil"/>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国检（青岛）检测技术有限公司</w:t>
            </w:r>
          </w:p>
        </w:tc>
      </w:tr>
      <w:tr w:rsidR="008669E6" w:rsidTr="003B2DE7">
        <w:trPr>
          <w:trHeight w:val="408"/>
        </w:trPr>
        <w:tc>
          <w:tcPr>
            <w:tcW w:w="1131" w:type="dxa"/>
            <w:tcBorders>
              <w:top w:val="nil"/>
              <w:left w:val="single" w:sz="4" w:space="0" w:color="auto"/>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青岛市</w:t>
            </w:r>
          </w:p>
        </w:tc>
        <w:tc>
          <w:tcPr>
            <w:tcW w:w="1006"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6</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w:t>
            </w:r>
          </w:p>
        </w:tc>
        <w:tc>
          <w:tcPr>
            <w:tcW w:w="1134"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4</w:t>
            </w:r>
          </w:p>
        </w:tc>
        <w:tc>
          <w:tcPr>
            <w:tcW w:w="851"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0</w:t>
            </w:r>
          </w:p>
        </w:tc>
        <w:tc>
          <w:tcPr>
            <w:tcW w:w="850"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8</w:t>
            </w:r>
          </w:p>
        </w:tc>
        <w:tc>
          <w:tcPr>
            <w:tcW w:w="709"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13</w:t>
            </w:r>
          </w:p>
        </w:tc>
        <w:tc>
          <w:tcPr>
            <w:tcW w:w="851"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34</w:t>
            </w:r>
          </w:p>
        </w:tc>
        <w:tc>
          <w:tcPr>
            <w:tcW w:w="4185" w:type="dxa"/>
            <w:tcBorders>
              <w:top w:val="nil"/>
              <w:left w:val="nil"/>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国检（青岛）检测技术有限公司</w:t>
            </w:r>
          </w:p>
        </w:tc>
      </w:tr>
      <w:tr w:rsidR="008669E6" w:rsidTr="003B2DE7">
        <w:trPr>
          <w:trHeight w:val="354"/>
        </w:trPr>
        <w:tc>
          <w:tcPr>
            <w:tcW w:w="1131" w:type="dxa"/>
            <w:tcBorders>
              <w:top w:val="nil"/>
              <w:left w:val="single" w:sz="4" w:space="0" w:color="auto"/>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淄博市</w:t>
            </w:r>
          </w:p>
        </w:tc>
        <w:tc>
          <w:tcPr>
            <w:tcW w:w="1006"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6</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0</w:t>
            </w:r>
          </w:p>
        </w:tc>
        <w:tc>
          <w:tcPr>
            <w:tcW w:w="1134"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4</w:t>
            </w:r>
          </w:p>
        </w:tc>
        <w:tc>
          <w:tcPr>
            <w:tcW w:w="851"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0</w:t>
            </w:r>
          </w:p>
        </w:tc>
        <w:tc>
          <w:tcPr>
            <w:tcW w:w="850"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7</w:t>
            </w:r>
          </w:p>
        </w:tc>
        <w:tc>
          <w:tcPr>
            <w:tcW w:w="709"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13</w:t>
            </w:r>
          </w:p>
        </w:tc>
        <w:tc>
          <w:tcPr>
            <w:tcW w:w="851"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32</w:t>
            </w:r>
          </w:p>
        </w:tc>
        <w:tc>
          <w:tcPr>
            <w:tcW w:w="4185" w:type="dxa"/>
            <w:tcBorders>
              <w:top w:val="nil"/>
              <w:left w:val="nil"/>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国检（青岛）检测技术有限公司</w:t>
            </w:r>
          </w:p>
        </w:tc>
      </w:tr>
      <w:tr w:rsidR="008669E6" w:rsidTr="003B2DE7">
        <w:trPr>
          <w:trHeight w:val="354"/>
        </w:trPr>
        <w:tc>
          <w:tcPr>
            <w:tcW w:w="1131" w:type="dxa"/>
            <w:tcBorders>
              <w:top w:val="nil"/>
              <w:left w:val="single" w:sz="4" w:space="0" w:color="auto"/>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枣庄市</w:t>
            </w:r>
          </w:p>
        </w:tc>
        <w:tc>
          <w:tcPr>
            <w:tcW w:w="1006"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7</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0</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0</w:t>
            </w:r>
          </w:p>
        </w:tc>
        <w:tc>
          <w:tcPr>
            <w:tcW w:w="1134"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5</w:t>
            </w:r>
          </w:p>
        </w:tc>
        <w:tc>
          <w:tcPr>
            <w:tcW w:w="851"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0</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0</w:t>
            </w:r>
          </w:p>
        </w:tc>
        <w:tc>
          <w:tcPr>
            <w:tcW w:w="850"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7</w:t>
            </w:r>
          </w:p>
        </w:tc>
        <w:tc>
          <w:tcPr>
            <w:tcW w:w="709"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13</w:t>
            </w:r>
          </w:p>
        </w:tc>
        <w:tc>
          <w:tcPr>
            <w:tcW w:w="851"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32</w:t>
            </w:r>
          </w:p>
        </w:tc>
        <w:tc>
          <w:tcPr>
            <w:tcW w:w="4185" w:type="dxa"/>
            <w:tcBorders>
              <w:top w:val="nil"/>
              <w:left w:val="nil"/>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国检（青岛）检测技术有限公司</w:t>
            </w:r>
          </w:p>
        </w:tc>
      </w:tr>
      <w:tr w:rsidR="008669E6" w:rsidTr="003B2DE7">
        <w:trPr>
          <w:trHeight w:val="354"/>
        </w:trPr>
        <w:tc>
          <w:tcPr>
            <w:tcW w:w="1131" w:type="dxa"/>
            <w:tcBorders>
              <w:top w:val="nil"/>
              <w:left w:val="single" w:sz="4" w:space="0" w:color="auto"/>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东营市</w:t>
            </w:r>
          </w:p>
        </w:tc>
        <w:tc>
          <w:tcPr>
            <w:tcW w:w="1006" w:type="dxa"/>
            <w:tcBorders>
              <w:top w:val="nil"/>
              <w:left w:val="nil"/>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2</w:t>
            </w:r>
          </w:p>
        </w:tc>
        <w:tc>
          <w:tcPr>
            <w:tcW w:w="992" w:type="dxa"/>
            <w:tcBorders>
              <w:top w:val="nil"/>
              <w:left w:val="nil"/>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w:t>
            </w:r>
          </w:p>
        </w:tc>
        <w:tc>
          <w:tcPr>
            <w:tcW w:w="992" w:type="dxa"/>
            <w:tcBorders>
              <w:top w:val="nil"/>
              <w:left w:val="nil"/>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5</w:t>
            </w:r>
          </w:p>
        </w:tc>
        <w:tc>
          <w:tcPr>
            <w:tcW w:w="1134" w:type="dxa"/>
            <w:tcBorders>
              <w:top w:val="nil"/>
              <w:left w:val="nil"/>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2</w:t>
            </w:r>
          </w:p>
        </w:tc>
        <w:tc>
          <w:tcPr>
            <w:tcW w:w="851" w:type="dxa"/>
            <w:tcBorders>
              <w:top w:val="nil"/>
              <w:left w:val="nil"/>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0</w:t>
            </w:r>
          </w:p>
        </w:tc>
        <w:tc>
          <w:tcPr>
            <w:tcW w:w="992" w:type="dxa"/>
            <w:tcBorders>
              <w:top w:val="nil"/>
              <w:left w:val="nil"/>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3</w:t>
            </w:r>
          </w:p>
        </w:tc>
        <w:tc>
          <w:tcPr>
            <w:tcW w:w="850" w:type="dxa"/>
            <w:tcBorders>
              <w:top w:val="nil"/>
              <w:left w:val="nil"/>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8</w:t>
            </w:r>
          </w:p>
        </w:tc>
        <w:tc>
          <w:tcPr>
            <w:tcW w:w="709" w:type="dxa"/>
            <w:tcBorders>
              <w:top w:val="nil"/>
              <w:left w:val="nil"/>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13</w:t>
            </w:r>
          </w:p>
        </w:tc>
        <w:tc>
          <w:tcPr>
            <w:tcW w:w="851" w:type="dxa"/>
            <w:tcBorders>
              <w:top w:val="nil"/>
              <w:left w:val="nil"/>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34</w:t>
            </w:r>
          </w:p>
        </w:tc>
        <w:tc>
          <w:tcPr>
            <w:tcW w:w="4185" w:type="dxa"/>
            <w:tcBorders>
              <w:top w:val="nil"/>
              <w:left w:val="nil"/>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国检（青岛）检测技术有限公司</w:t>
            </w:r>
          </w:p>
        </w:tc>
      </w:tr>
      <w:tr w:rsidR="008669E6" w:rsidTr="003B2DE7">
        <w:trPr>
          <w:trHeight w:val="354"/>
        </w:trPr>
        <w:tc>
          <w:tcPr>
            <w:tcW w:w="1131" w:type="dxa"/>
            <w:tcBorders>
              <w:top w:val="nil"/>
              <w:left w:val="single" w:sz="4" w:space="0" w:color="auto"/>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烟台市</w:t>
            </w:r>
          </w:p>
        </w:tc>
        <w:tc>
          <w:tcPr>
            <w:tcW w:w="1006"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7</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0</w:t>
            </w:r>
          </w:p>
        </w:tc>
        <w:tc>
          <w:tcPr>
            <w:tcW w:w="1134"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5</w:t>
            </w:r>
          </w:p>
        </w:tc>
        <w:tc>
          <w:tcPr>
            <w:tcW w:w="851"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0</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0</w:t>
            </w:r>
          </w:p>
        </w:tc>
        <w:tc>
          <w:tcPr>
            <w:tcW w:w="850"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8</w:t>
            </w:r>
          </w:p>
        </w:tc>
        <w:tc>
          <w:tcPr>
            <w:tcW w:w="709"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13</w:t>
            </w:r>
          </w:p>
        </w:tc>
        <w:tc>
          <w:tcPr>
            <w:tcW w:w="851"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34</w:t>
            </w:r>
          </w:p>
        </w:tc>
        <w:tc>
          <w:tcPr>
            <w:tcW w:w="4185" w:type="dxa"/>
            <w:tcBorders>
              <w:top w:val="nil"/>
              <w:left w:val="nil"/>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国检（青岛）检测技术有限公司</w:t>
            </w:r>
          </w:p>
        </w:tc>
      </w:tr>
      <w:tr w:rsidR="008669E6" w:rsidTr="003B2DE7">
        <w:trPr>
          <w:trHeight w:val="354"/>
        </w:trPr>
        <w:tc>
          <w:tcPr>
            <w:tcW w:w="1131" w:type="dxa"/>
            <w:tcBorders>
              <w:top w:val="nil"/>
              <w:left w:val="single" w:sz="4" w:space="0" w:color="auto"/>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潍坊市</w:t>
            </w:r>
          </w:p>
        </w:tc>
        <w:tc>
          <w:tcPr>
            <w:tcW w:w="1006"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7</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0</w:t>
            </w:r>
          </w:p>
        </w:tc>
        <w:tc>
          <w:tcPr>
            <w:tcW w:w="1134"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2</w:t>
            </w:r>
          </w:p>
        </w:tc>
        <w:tc>
          <w:tcPr>
            <w:tcW w:w="851"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w:t>
            </w:r>
          </w:p>
        </w:tc>
        <w:tc>
          <w:tcPr>
            <w:tcW w:w="850"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8</w:t>
            </w:r>
          </w:p>
        </w:tc>
        <w:tc>
          <w:tcPr>
            <w:tcW w:w="709"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12</w:t>
            </w:r>
          </w:p>
        </w:tc>
        <w:tc>
          <w:tcPr>
            <w:tcW w:w="851"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32</w:t>
            </w:r>
          </w:p>
        </w:tc>
        <w:tc>
          <w:tcPr>
            <w:tcW w:w="4185" w:type="dxa"/>
            <w:tcBorders>
              <w:top w:val="nil"/>
              <w:left w:val="nil"/>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山东润达检测技术有限公司</w:t>
            </w:r>
          </w:p>
        </w:tc>
      </w:tr>
      <w:tr w:rsidR="008669E6" w:rsidTr="003B2DE7">
        <w:trPr>
          <w:trHeight w:val="354"/>
        </w:trPr>
        <w:tc>
          <w:tcPr>
            <w:tcW w:w="1131" w:type="dxa"/>
            <w:tcBorders>
              <w:top w:val="nil"/>
              <w:left w:val="single" w:sz="4" w:space="0" w:color="auto"/>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济宁市</w:t>
            </w:r>
          </w:p>
        </w:tc>
        <w:tc>
          <w:tcPr>
            <w:tcW w:w="1006"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3</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2</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w:t>
            </w:r>
          </w:p>
        </w:tc>
        <w:tc>
          <w:tcPr>
            <w:tcW w:w="1134"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2</w:t>
            </w:r>
          </w:p>
        </w:tc>
        <w:tc>
          <w:tcPr>
            <w:tcW w:w="851"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w:t>
            </w:r>
          </w:p>
        </w:tc>
        <w:tc>
          <w:tcPr>
            <w:tcW w:w="850"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6</w:t>
            </w:r>
          </w:p>
        </w:tc>
        <w:tc>
          <w:tcPr>
            <w:tcW w:w="709"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10</w:t>
            </w:r>
          </w:p>
        </w:tc>
        <w:tc>
          <w:tcPr>
            <w:tcW w:w="851"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26</w:t>
            </w:r>
          </w:p>
        </w:tc>
        <w:tc>
          <w:tcPr>
            <w:tcW w:w="4185" w:type="dxa"/>
            <w:tcBorders>
              <w:top w:val="nil"/>
              <w:left w:val="nil"/>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山东润达检测技术有限公司</w:t>
            </w:r>
          </w:p>
        </w:tc>
      </w:tr>
      <w:tr w:rsidR="008669E6" w:rsidTr="003B2DE7">
        <w:trPr>
          <w:trHeight w:val="354"/>
        </w:trPr>
        <w:tc>
          <w:tcPr>
            <w:tcW w:w="1131" w:type="dxa"/>
            <w:tcBorders>
              <w:top w:val="nil"/>
              <w:left w:val="single" w:sz="4" w:space="0" w:color="auto"/>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泰安市</w:t>
            </w:r>
          </w:p>
        </w:tc>
        <w:tc>
          <w:tcPr>
            <w:tcW w:w="1006"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6</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0</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0</w:t>
            </w:r>
          </w:p>
        </w:tc>
        <w:tc>
          <w:tcPr>
            <w:tcW w:w="1134"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4</w:t>
            </w:r>
          </w:p>
        </w:tc>
        <w:tc>
          <w:tcPr>
            <w:tcW w:w="851"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0</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0</w:t>
            </w:r>
          </w:p>
        </w:tc>
        <w:tc>
          <w:tcPr>
            <w:tcW w:w="850"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6</w:t>
            </w:r>
          </w:p>
        </w:tc>
        <w:tc>
          <w:tcPr>
            <w:tcW w:w="709"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11</w:t>
            </w:r>
          </w:p>
        </w:tc>
        <w:tc>
          <w:tcPr>
            <w:tcW w:w="851"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27</w:t>
            </w:r>
          </w:p>
        </w:tc>
        <w:tc>
          <w:tcPr>
            <w:tcW w:w="4185" w:type="dxa"/>
            <w:tcBorders>
              <w:top w:val="nil"/>
              <w:left w:val="nil"/>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山东润达检测技术有限公司</w:t>
            </w:r>
          </w:p>
        </w:tc>
      </w:tr>
      <w:tr w:rsidR="008669E6" w:rsidTr="003B2DE7">
        <w:trPr>
          <w:trHeight w:val="354"/>
        </w:trPr>
        <w:tc>
          <w:tcPr>
            <w:tcW w:w="1131" w:type="dxa"/>
            <w:tcBorders>
              <w:top w:val="nil"/>
              <w:left w:val="single" w:sz="4" w:space="0" w:color="auto"/>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威海市</w:t>
            </w:r>
          </w:p>
        </w:tc>
        <w:tc>
          <w:tcPr>
            <w:tcW w:w="1006"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4</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0</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0</w:t>
            </w:r>
          </w:p>
        </w:tc>
        <w:tc>
          <w:tcPr>
            <w:tcW w:w="1134"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4</w:t>
            </w:r>
          </w:p>
        </w:tc>
        <w:tc>
          <w:tcPr>
            <w:tcW w:w="851"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0</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0</w:t>
            </w:r>
          </w:p>
        </w:tc>
        <w:tc>
          <w:tcPr>
            <w:tcW w:w="850"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4</w:t>
            </w:r>
          </w:p>
        </w:tc>
        <w:tc>
          <w:tcPr>
            <w:tcW w:w="709"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7</w:t>
            </w:r>
          </w:p>
        </w:tc>
        <w:tc>
          <w:tcPr>
            <w:tcW w:w="851"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19</w:t>
            </w:r>
          </w:p>
        </w:tc>
        <w:tc>
          <w:tcPr>
            <w:tcW w:w="4185" w:type="dxa"/>
            <w:tcBorders>
              <w:top w:val="nil"/>
              <w:left w:val="nil"/>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山东润达检测技术有限公司</w:t>
            </w:r>
          </w:p>
        </w:tc>
      </w:tr>
      <w:tr w:rsidR="008669E6" w:rsidTr="003B2DE7">
        <w:trPr>
          <w:trHeight w:val="354"/>
        </w:trPr>
        <w:tc>
          <w:tcPr>
            <w:tcW w:w="1131" w:type="dxa"/>
            <w:tcBorders>
              <w:top w:val="nil"/>
              <w:left w:val="single" w:sz="4" w:space="0" w:color="auto"/>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日照市</w:t>
            </w:r>
          </w:p>
        </w:tc>
        <w:tc>
          <w:tcPr>
            <w:tcW w:w="1006"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8</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0</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0</w:t>
            </w:r>
          </w:p>
        </w:tc>
        <w:tc>
          <w:tcPr>
            <w:tcW w:w="1134"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5</w:t>
            </w:r>
          </w:p>
        </w:tc>
        <w:tc>
          <w:tcPr>
            <w:tcW w:w="851"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0</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0</w:t>
            </w:r>
          </w:p>
        </w:tc>
        <w:tc>
          <w:tcPr>
            <w:tcW w:w="850"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6</w:t>
            </w:r>
          </w:p>
        </w:tc>
        <w:tc>
          <w:tcPr>
            <w:tcW w:w="709"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12</w:t>
            </w:r>
          </w:p>
        </w:tc>
        <w:tc>
          <w:tcPr>
            <w:tcW w:w="851"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31</w:t>
            </w:r>
          </w:p>
        </w:tc>
        <w:tc>
          <w:tcPr>
            <w:tcW w:w="4185" w:type="dxa"/>
            <w:tcBorders>
              <w:top w:val="nil"/>
              <w:left w:val="nil"/>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山东润达检测技术有限公司</w:t>
            </w:r>
          </w:p>
        </w:tc>
      </w:tr>
      <w:tr w:rsidR="008669E6" w:rsidTr="003B2DE7">
        <w:trPr>
          <w:trHeight w:val="354"/>
        </w:trPr>
        <w:tc>
          <w:tcPr>
            <w:tcW w:w="1131" w:type="dxa"/>
            <w:tcBorders>
              <w:top w:val="nil"/>
              <w:left w:val="single" w:sz="4" w:space="0" w:color="auto"/>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临沂市</w:t>
            </w:r>
          </w:p>
        </w:tc>
        <w:tc>
          <w:tcPr>
            <w:tcW w:w="1006"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6</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w:t>
            </w:r>
          </w:p>
        </w:tc>
        <w:tc>
          <w:tcPr>
            <w:tcW w:w="1134"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4</w:t>
            </w:r>
          </w:p>
        </w:tc>
        <w:tc>
          <w:tcPr>
            <w:tcW w:w="851"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w:t>
            </w:r>
          </w:p>
        </w:tc>
        <w:tc>
          <w:tcPr>
            <w:tcW w:w="850"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9</w:t>
            </w:r>
          </w:p>
        </w:tc>
        <w:tc>
          <w:tcPr>
            <w:tcW w:w="709"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14</w:t>
            </w:r>
          </w:p>
        </w:tc>
        <w:tc>
          <w:tcPr>
            <w:tcW w:w="851"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37</w:t>
            </w:r>
          </w:p>
        </w:tc>
        <w:tc>
          <w:tcPr>
            <w:tcW w:w="4185" w:type="dxa"/>
            <w:tcBorders>
              <w:top w:val="nil"/>
              <w:left w:val="nil"/>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山东润达检测技术有限公司</w:t>
            </w:r>
          </w:p>
        </w:tc>
      </w:tr>
      <w:tr w:rsidR="008669E6" w:rsidTr="003B2DE7">
        <w:trPr>
          <w:trHeight w:val="354"/>
        </w:trPr>
        <w:tc>
          <w:tcPr>
            <w:tcW w:w="1131" w:type="dxa"/>
            <w:tcBorders>
              <w:top w:val="nil"/>
              <w:left w:val="single" w:sz="4" w:space="0" w:color="auto"/>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德州市</w:t>
            </w:r>
          </w:p>
        </w:tc>
        <w:tc>
          <w:tcPr>
            <w:tcW w:w="1006"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6</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w:t>
            </w:r>
          </w:p>
        </w:tc>
        <w:tc>
          <w:tcPr>
            <w:tcW w:w="1134"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3</w:t>
            </w:r>
          </w:p>
        </w:tc>
        <w:tc>
          <w:tcPr>
            <w:tcW w:w="851"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w:t>
            </w:r>
          </w:p>
        </w:tc>
        <w:tc>
          <w:tcPr>
            <w:tcW w:w="850"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9</w:t>
            </w:r>
          </w:p>
        </w:tc>
        <w:tc>
          <w:tcPr>
            <w:tcW w:w="709"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14</w:t>
            </w:r>
          </w:p>
        </w:tc>
        <w:tc>
          <w:tcPr>
            <w:tcW w:w="851"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36</w:t>
            </w:r>
          </w:p>
        </w:tc>
        <w:tc>
          <w:tcPr>
            <w:tcW w:w="4185" w:type="dxa"/>
            <w:tcBorders>
              <w:top w:val="nil"/>
              <w:left w:val="nil"/>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山东润达检测技术有限公司</w:t>
            </w:r>
          </w:p>
        </w:tc>
      </w:tr>
      <w:tr w:rsidR="008669E6" w:rsidTr="003B2DE7">
        <w:trPr>
          <w:trHeight w:val="354"/>
        </w:trPr>
        <w:tc>
          <w:tcPr>
            <w:tcW w:w="1131" w:type="dxa"/>
            <w:tcBorders>
              <w:top w:val="nil"/>
              <w:left w:val="single" w:sz="4" w:space="0" w:color="auto"/>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聊城市</w:t>
            </w:r>
          </w:p>
        </w:tc>
        <w:tc>
          <w:tcPr>
            <w:tcW w:w="1006"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6</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w:t>
            </w:r>
          </w:p>
        </w:tc>
        <w:tc>
          <w:tcPr>
            <w:tcW w:w="1134"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3</w:t>
            </w:r>
          </w:p>
        </w:tc>
        <w:tc>
          <w:tcPr>
            <w:tcW w:w="851"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w:t>
            </w:r>
          </w:p>
        </w:tc>
        <w:tc>
          <w:tcPr>
            <w:tcW w:w="850"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8</w:t>
            </w:r>
          </w:p>
        </w:tc>
        <w:tc>
          <w:tcPr>
            <w:tcW w:w="709"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13</w:t>
            </w:r>
          </w:p>
        </w:tc>
        <w:tc>
          <w:tcPr>
            <w:tcW w:w="851"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34</w:t>
            </w:r>
          </w:p>
        </w:tc>
        <w:tc>
          <w:tcPr>
            <w:tcW w:w="4185" w:type="dxa"/>
            <w:tcBorders>
              <w:top w:val="nil"/>
              <w:left w:val="nil"/>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方圆标志检验检测（山东）有限公司</w:t>
            </w:r>
          </w:p>
        </w:tc>
      </w:tr>
      <w:tr w:rsidR="008669E6" w:rsidTr="003B2DE7">
        <w:trPr>
          <w:trHeight w:val="354"/>
        </w:trPr>
        <w:tc>
          <w:tcPr>
            <w:tcW w:w="1131" w:type="dxa"/>
            <w:tcBorders>
              <w:top w:val="nil"/>
              <w:left w:val="single" w:sz="4" w:space="0" w:color="auto"/>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滨州市</w:t>
            </w:r>
          </w:p>
        </w:tc>
        <w:tc>
          <w:tcPr>
            <w:tcW w:w="1006"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4</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3</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w:t>
            </w:r>
          </w:p>
        </w:tc>
        <w:tc>
          <w:tcPr>
            <w:tcW w:w="1134"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3</w:t>
            </w:r>
          </w:p>
        </w:tc>
        <w:tc>
          <w:tcPr>
            <w:tcW w:w="851"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2</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0</w:t>
            </w:r>
          </w:p>
        </w:tc>
        <w:tc>
          <w:tcPr>
            <w:tcW w:w="850"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8</w:t>
            </w:r>
          </w:p>
        </w:tc>
        <w:tc>
          <w:tcPr>
            <w:tcW w:w="709"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14</w:t>
            </w:r>
          </w:p>
        </w:tc>
        <w:tc>
          <w:tcPr>
            <w:tcW w:w="851"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35</w:t>
            </w:r>
          </w:p>
        </w:tc>
        <w:tc>
          <w:tcPr>
            <w:tcW w:w="4185" w:type="dxa"/>
            <w:tcBorders>
              <w:top w:val="nil"/>
              <w:left w:val="nil"/>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方圆标志检验检测（山东）有限公司</w:t>
            </w:r>
          </w:p>
        </w:tc>
      </w:tr>
      <w:tr w:rsidR="008669E6" w:rsidTr="003B2DE7">
        <w:trPr>
          <w:trHeight w:val="354"/>
        </w:trPr>
        <w:tc>
          <w:tcPr>
            <w:tcW w:w="1131" w:type="dxa"/>
            <w:tcBorders>
              <w:top w:val="nil"/>
              <w:left w:val="single" w:sz="4" w:space="0" w:color="auto"/>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菏泽市</w:t>
            </w:r>
          </w:p>
        </w:tc>
        <w:tc>
          <w:tcPr>
            <w:tcW w:w="1006"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7</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w:t>
            </w:r>
          </w:p>
        </w:tc>
        <w:tc>
          <w:tcPr>
            <w:tcW w:w="1134"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4</w:t>
            </w:r>
          </w:p>
        </w:tc>
        <w:tc>
          <w:tcPr>
            <w:tcW w:w="851"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w:t>
            </w:r>
          </w:p>
        </w:tc>
        <w:tc>
          <w:tcPr>
            <w:tcW w:w="992"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w:t>
            </w:r>
          </w:p>
        </w:tc>
        <w:tc>
          <w:tcPr>
            <w:tcW w:w="850"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9</w:t>
            </w:r>
          </w:p>
        </w:tc>
        <w:tc>
          <w:tcPr>
            <w:tcW w:w="709"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14</w:t>
            </w:r>
          </w:p>
        </w:tc>
        <w:tc>
          <w:tcPr>
            <w:tcW w:w="851" w:type="dxa"/>
            <w:tcBorders>
              <w:top w:val="nil"/>
              <w:left w:val="nil"/>
              <w:bottom w:val="single" w:sz="4" w:space="0" w:color="auto"/>
              <w:right w:val="single" w:sz="4" w:space="0" w:color="auto"/>
            </w:tcBorders>
            <w:noWrap/>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38</w:t>
            </w:r>
          </w:p>
        </w:tc>
        <w:tc>
          <w:tcPr>
            <w:tcW w:w="4185" w:type="dxa"/>
            <w:tcBorders>
              <w:top w:val="nil"/>
              <w:left w:val="nil"/>
              <w:bottom w:val="single" w:sz="4" w:space="0" w:color="auto"/>
              <w:right w:val="single" w:sz="4" w:space="0" w:color="auto"/>
            </w:tcBorders>
            <w:vAlign w:val="center"/>
          </w:tcPr>
          <w:p w:rsidR="008669E6" w:rsidRDefault="008669E6" w:rsidP="003B2DE7">
            <w:pPr>
              <w:jc w:val="center"/>
              <w:rPr>
                <w:rFonts w:ascii="仿宋_GB2312" w:hAnsi="宋体" w:cs="宋体"/>
                <w:sz w:val="24"/>
              </w:rPr>
            </w:pPr>
            <w:r>
              <w:rPr>
                <w:rFonts w:ascii="仿宋_GB2312" w:cs="仿宋_GB2312" w:hint="eastAsia"/>
                <w:kern w:val="2"/>
                <w:sz w:val="24"/>
                <w:lang/>
              </w:rPr>
              <w:t>方圆标志检验检测（山东）有限公司</w:t>
            </w:r>
          </w:p>
        </w:tc>
      </w:tr>
    </w:tbl>
    <w:p w:rsidR="008669E6" w:rsidRDefault="008669E6" w:rsidP="008669E6">
      <w:pPr>
        <w:pStyle w:val="NormalNormal"/>
        <w:jc w:val="center"/>
        <w:rPr>
          <w:rFonts w:ascii="Times New Roman" w:hAnsi="Times New Roman"/>
          <w:szCs w:val="21"/>
        </w:rPr>
      </w:pPr>
      <w:r>
        <w:rPr>
          <w:rFonts w:ascii="Times New Roman" w:hAnsi="Times New Roman"/>
          <w:szCs w:val="21"/>
          <w:lang/>
        </w:rPr>
        <w:t xml:space="preserve"> </w:t>
      </w:r>
    </w:p>
    <w:p w:rsidR="008669E6" w:rsidRDefault="008669E6" w:rsidP="008669E6">
      <w:pPr>
        <w:pStyle w:val="NormalNormal"/>
        <w:rPr>
          <w:rFonts w:ascii="Times New Roman" w:hAnsi="Times New Roman"/>
          <w:szCs w:val="21"/>
        </w:rPr>
        <w:sectPr w:rsidR="008669E6">
          <w:pgSz w:w="16838" w:h="11906" w:orient="landscape"/>
          <w:pgMar w:top="1797" w:right="1440" w:bottom="1797" w:left="1440" w:header="851" w:footer="992" w:gutter="0"/>
          <w:pgNumType w:fmt="numberInDash"/>
          <w:cols w:space="708"/>
          <w:docGrid w:type="lines" w:linePitch="312"/>
        </w:sectPr>
      </w:pPr>
    </w:p>
    <w:p w:rsidR="008669E6" w:rsidRDefault="008669E6" w:rsidP="008669E6">
      <w:pPr>
        <w:pStyle w:val="NormalNormal"/>
        <w:rPr>
          <w:rFonts w:ascii="Times New Roman" w:eastAsia="仿宋_GB2312" w:hAnsi="Times New Roman"/>
          <w:sz w:val="32"/>
          <w:szCs w:val="32"/>
        </w:rPr>
      </w:pPr>
      <w:r>
        <w:rPr>
          <w:rFonts w:ascii="黑体" w:eastAsia="黑体" w:hAnsi="黑体" w:cs="黑体" w:hint="eastAsia"/>
          <w:sz w:val="32"/>
          <w:szCs w:val="32"/>
          <w:lang/>
        </w:rPr>
        <w:lastRenderedPageBreak/>
        <w:t>附表2</w:t>
      </w:r>
    </w:p>
    <w:p w:rsidR="008669E6" w:rsidRDefault="008669E6" w:rsidP="008669E6">
      <w:pPr>
        <w:pStyle w:val="NormalNormal"/>
        <w:jc w:val="center"/>
        <w:rPr>
          <w:rFonts w:ascii="Times New Roman" w:eastAsia="仿宋_GB2312" w:hAnsi="Times New Roman"/>
          <w:sz w:val="32"/>
          <w:szCs w:val="32"/>
        </w:rPr>
      </w:pPr>
      <w:r>
        <w:rPr>
          <w:rFonts w:ascii="宋体" w:hAnsi="宋体" w:cs="宋体" w:hint="eastAsia"/>
          <w:b/>
          <w:sz w:val="32"/>
          <w:szCs w:val="32"/>
          <w:lang/>
        </w:rPr>
        <w:t>检验检测及判定依据</w:t>
      </w:r>
    </w:p>
    <w:tbl>
      <w:tblPr>
        <w:tblStyle w:val="NormalTableTableNormal"/>
        <w:tblW w:w="4998" w:type="pc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0"/>
        <w:gridCol w:w="3407"/>
        <w:gridCol w:w="6796"/>
        <w:gridCol w:w="2125"/>
      </w:tblGrid>
      <w:tr w:rsidR="008669E6" w:rsidTr="003B2DE7">
        <w:trPr>
          <w:trHeight w:val="510"/>
        </w:trPr>
        <w:tc>
          <w:tcPr>
            <w:tcW w:w="649"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ascii="宋体" w:eastAsia="宋体" w:hAnsi="宋体"/>
                <w:b/>
                <w:sz w:val="24"/>
              </w:rPr>
            </w:pPr>
            <w:r>
              <w:rPr>
                <w:rFonts w:ascii="宋体" w:eastAsia="宋体" w:hAnsi="宋体" w:cs="宋体" w:hint="eastAsia"/>
                <w:b/>
                <w:sz w:val="24"/>
                <w:lang/>
              </w:rPr>
              <w:t>产品</w:t>
            </w:r>
          </w:p>
        </w:tc>
        <w:tc>
          <w:tcPr>
            <w:tcW w:w="1202"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b/>
                <w:sz w:val="24"/>
              </w:rPr>
            </w:pPr>
            <w:r>
              <w:rPr>
                <w:rFonts w:ascii="宋体" w:eastAsia="宋体" w:hAnsi="宋体" w:cs="宋体" w:hint="eastAsia"/>
                <w:b/>
                <w:sz w:val="24"/>
                <w:lang/>
              </w:rPr>
              <w:t>监测项目</w:t>
            </w:r>
          </w:p>
        </w:tc>
        <w:tc>
          <w:tcPr>
            <w:tcW w:w="2397"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b/>
                <w:sz w:val="24"/>
              </w:rPr>
            </w:pPr>
            <w:r>
              <w:rPr>
                <w:rFonts w:ascii="宋体" w:eastAsia="宋体" w:hAnsi="宋体" w:cs="宋体" w:hint="eastAsia"/>
                <w:b/>
                <w:sz w:val="24"/>
                <w:lang/>
              </w:rPr>
              <w:t>检测方法</w:t>
            </w:r>
          </w:p>
        </w:tc>
        <w:tc>
          <w:tcPr>
            <w:tcW w:w="750"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b/>
                <w:sz w:val="24"/>
              </w:rPr>
            </w:pPr>
            <w:r>
              <w:rPr>
                <w:rFonts w:ascii="宋体" w:eastAsia="宋体" w:hAnsi="宋体" w:cs="宋体" w:hint="eastAsia"/>
                <w:b/>
                <w:sz w:val="24"/>
                <w:lang/>
              </w:rPr>
              <w:t>判定依据</w:t>
            </w:r>
          </w:p>
        </w:tc>
      </w:tr>
      <w:tr w:rsidR="008669E6" w:rsidTr="003B2DE7">
        <w:trPr>
          <w:trHeight w:val="510"/>
        </w:trPr>
        <w:tc>
          <w:tcPr>
            <w:tcW w:w="649"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猪肉、牛肉、羊肉、鸡肉</w:t>
            </w:r>
          </w:p>
        </w:tc>
        <w:tc>
          <w:tcPr>
            <w:tcW w:w="1202"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水分</w:t>
            </w:r>
          </w:p>
        </w:tc>
        <w:tc>
          <w:tcPr>
            <w:tcW w:w="2397" w:type="pct"/>
            <w:tcBorders>
              <w:top w:val="single" w:sz="4" w:space="0" w:color="auto"/>
              <w:left w:val="nil"/>
              <w:bottom w:val="single" w:sz="4" w:space="0" w:color="auto"/>
              <w:right w:val="single" w:sz="4" w:space="0" w:color="auto"/>
            </w:tcBorders>
            <w:vAlign w:val="center"/>
          </w:tcPr>
          <w:p w:rsidR="008669E6" w:rsidRDefault="008669E6" w:rsidP="003B2DE7">
            <w:pPr>
              <w:widowControl/>
              <w:jc w:val="left"/>
              <w:rPr>
                <w:rFonts w:ascii="宋体" w:eastAsia="宋体" w:hAnsi="宋体"/>
                <w:color w:val="FF0000"/>
                <w:sz w:val="24"/>
              </w:rPr>
            </w:pPr>
            <w:r>
              <w:rPr>
                <w:rFonts w:ascii="宋体" w:eastAsia="宋体" w:hAnsi="宋体" w:cs="宋体" w:hint="eastAsia"/>
                <w:sz w:val="24"/>
                <w:lang/>
              </w:rPr>
              <w:t>GB18394-2020畜禽肉水分限量</w:t>
            </w:r>
          </w:p>
        </w:tc>
        <w:tc>
          <w:tcPr>
            <w:tcW w:w="750"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GB18394-2020</w:t>
            </w:r>
          </w:p>
        </w:tc>
      </w:tr>
      <w:tr w:rsidR="008669E6" w:rsidTr="003B2DE7">
        <w:trPr>
          <w:trHeight w:val="510"/>
        </w:trPr>
        <w:tc>
          <w:tcPr>
            <w:tcW w:w="649" w:type="pct"/>
            <w:vMerge w:val="restar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猪肉(猪肝)、牛肉（牛肝）、羊肉（羊肝）</w:t>
            </w:r>
          </w:p>
        </w:tc>
        <w:tc>
          <w:tcPr>
            <w:tcW w:w="1202"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克仑特罗、莱克多巴胺、沙丁胺醇</w:t>
            </w:r>
          </w:p>
        </w:tc>
        <w:tc>
          <w:tcPr>
            <w:tcW w:w="2397" w:type="pct"/>
            <w:tcBorders>
              <w:top w:val="single" w:sz="4" w:space="0" w:color="auto"/>
              <w:left w:val="nil"/>
              <w:bottom w:val="single" w:sz="4" w:space="0" w:color="auto"/>
              <w:right w:val="single" w:sz="4" w:space="0" w:color="auto"/>
            </w:tcBorders>
            <w:vAlign w:val="center"/>
          </w:tcPr>
          <w:p w:rsidR="008669E6" w:rsidRDefault="008669E6" w:rsidP="003B2DE7">
            <w:pPr>
              <w:widowControl/>
              <w:jc w:val="left"/>
              <w:rPr>
                <w:rFonts w:ascii="宋体" w:eastAsia="宋体" w:hAnsi="宋体"/>
                <w:sz w:val="24"/>
              </w:rPr>
            </w:pPr>
            <w:r>
              <w:rPr>
                <w:rFonts w:ascii="宋体" w:eastAsia="宋体" w:hAnsi="宋体" w:cs="宋体" w:hint="eastAsia"/>
                <w:sz w:val="24"/>
                <w:lang/>
              </w:rPr>
              <w:t>农业部1025号公告-18-2008动物源性食品中β-受体激动剂残留检测 液相色谱-串联质谱法</w:t>
            </w:r>
          </w:p>
          <w:p w:rsidR="008669E6" w:rsidRDefault="008669E6" w:rsidP="003B2DE7">
            <w:pPr>
              <w:widowControl/>
              <w:jc w:val="left"/>
              <w:rPr>
                <w:rFonts w:ascii="宋体" w:eastAsia="宋体" w:hAnsi="宋体"/>
                <w:sz w:val="24"/>
              </w:rPr>
            </w:pPr>
            <w:r>
              <w:rPr>
                <w:rFonts w:ascii="宋体" w:eastAsia="宋体" w:hAnsi="宋体" w:hint="eastAsia"/>
                <w:sz w:val="24"/>
                <w:lang/>
              </w:rPr>
              <w:t>GB 31658.22-2022 食品安全国家标准 动物性食品中β－受体激动剂残留量的测定 液相色谱-串联质谱法</w:t>
            </w:r>
          </w:p>
        </w:tc>
        <w:tc>
          <w:tcPr>
            <w:tcW w:w="750"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不得检出</w:t>
            </w:r>
          </w:p>
        </w:tc>
      </w:tr>
      <w:tr w:rsidR="008669E6" w:rsidTr="003B2DE7">
        <w:trPr>
          <w:trHeight w:val="510"/>
        </w:trPr>
        <w:tc>
          <w:tcPr>
            <w:tcW w:w="649" w:type="pct"/>
            <w:vMerge/>
            <w:tcBorders>
              <w:top w:val="nil"/>
              <w:left w:val="single" w:sz="4" w:space="0" w:color="auto"/>
              <w:bottom w:val="single" w:sz="4" w:space="0" w:color="auto"/>
              <w:right w:val="single" w:sz="4" w:space="0" w:color="auto"/>
            </w:tcBorders>
            <w:vAlign w:val="center"/>
          </w:tcPr>
          <w:p w:rsidR="008669E6" w:rsidRDefault="008669E6" w:rsidP="003B2DE7">
            <w:pPr>
              <w:rPr>
                <w:sz w:val="20"/>
                <w:szCs w:val="20"/>
              </w:rPr>
            </w:pPr>
          </w:p>
        </w:tc>
        <w:tc>
          <w:tcPr>
            <w:tcW w:w="1202"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恩诺沙星、环丙沙星</w:t>
            </w:r>
          </w:p>
        </w:tc>
        <w:tc>
          <w:tcPr>
            <w:tcW w:w="2397" w:type="pct"/>
            <w:tcBorders>
              <w:top w:val="single" w:sz="4" w:space="0" w:color="auto"/>
              <w:left w:val="nil"/>
              <w:bottom w:val="single" w:sz="4" w:space="0" w:color="auto"/>
              <w:right w:val="single" w:sz="4" w:space="0" w:color="auto"/>
            </w:tcBorders>
            <w:vAlign w:val="center"/>
          </w:tcPr>
          <w:p w:rsidR="008669E6" w:rsidRDefault="008669E6" w:rsidP="003B2DE7">
            <w:pPr>
              <w:widowControl/>
              <w:jc w:val="left"/>
              <w:rPr>
                <w:rFonts w:ascii="宋体" w:eastAsia="宋体" w:hAnsi="宋体"/>
                <w:sz w:val="24"/>
              </w:rPr>
            </w:pPr>
            <w:r>
              <w:rPr>
                <w:rFonts w:ascii="宋体" w:eastAsia="宋体" w:hAnsi="宋体" w:cs="宋体" w:hint="eastAsia"/>
                <w:sz w:val="24"/>
                <w:lang/>
              </w:rPr>
              <w:t>GB/T 21312-2007 动物源性食品中14种喹诺酮药物残留检测方法 液相色谱-质谱/质谱法</w:t>
            </w:r>
          </w:p>
          <w:p w:rsidR="008669E6" w:rsidRDefault="008669E6" w:rsidP="003B2DE7">
            <w:pPr>
              <w:widowControl/>
              <w:jc w:val="left"/>
              <w:rPr>
                <w:rFonts w:ascii="宋体" w:eastAsia="宋体" w:hAnsi="宋体"/>
                <w:sz w:val="24"/>
              </w:rPr>
            </w:pPr>
            <w:r>
              <w:rPr>
                <w:rFonts w:ascii="宋体" w:eastAsia="宋体" w:hAnsi="宋体" w:cs="宋体" w:hint="eastAsia"/>
                <w:sz w:val="24"/>
                <w:lang/>
              </w:rPr>
              <w:t>SN/T 1751.2-2007 进出口动物源食品中喹诺酮类药物残留量检测方法 第2部分：液相色谱-质谱/质谱法</w:t>
            </w:r>
          </w:p>
          <w:p w:rsidR="008669E6" w:rsidRDefault="008669E6" w:rsidP="003B2DE7">
            <w:pPr>
              <w:widowControl/>
              <w:jc w:val="left"/>
              <w:rPr>
                <w:rFonts w:ascii="宋体" w:eastAsia="宋体" w:hAnsi="宋体"/>
                <w:sz w:val="24"/>
              </w:rPr>
            </w:pPr>
            <w:r>
              <w:rPr>
                <w:rFonts w:ascii="宋体" w:eastAsia="宋体" w:hAnsi="宋体" w:hint="eastAsia"/>
                <w:sz w:val="24"/>
                <w:lang/>
              </w:rPr>
              <w:t>GB 31658.17-2021 食品安全国家标准 动物性食品中四环素类、磺胺类和喹诺酮类药物残留量的测定 液相色谱-串联质谱法</w:t>
            </w:r>
          </w:p>
        </w:tc>
        <w:tc>
          <w:tcPr>
            <w:tcW w:w="750"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hint="eastAsia"/>
                <w:sz w:val="24"/>
                <w:lang/>
              </w:rPr>
              <w:t>GB31650-2019</w:t>
            </w:r>
          </w:p>
        </w:tc>
      </w:tr>
      <w:tr w:rsidR="008669E6" w:rsidTr="003B2DE7">
        <w:trPr>
          <w:trHeight w:val="615"/>
        </w:trPr>
        <w:tc>
          <w:tcPr>
            <w:tcW w:w="649" w:type="pct"/>
            <w:vMerge/>
            <w:tcBorders>
              <w:top w:val="nil"/>
              <w:left w:val="single" w:sz="4" w:space="0" w:color="auto"/>
              <w:bottom w:val="single" w:sz="4" w:space="0" w:color="auto"/>
              <w:right w:val="single" w:sz="4" w:space="0" w:color="auto"/>
            </w:tcBorders>
            <w:vAlign w:val="center"/>
          </w:tcPr>
          <w:p w:rsidR="008669E6" w:rsidRDefault="008669E6" w:rsidP="003B2DE7">
            <w:pPr>
              <w:rPr>
                <w:sz w:val="20"/>
                <w:szCs w:val="20"/>
              </w:rPr>
            </w:pPr>
          </w:p>
        </w:tc>
        <w:tc>
          <w:tcPr>
            <w:tcW w:w="1202"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氧氟沙星、培氟沙星、诺氟沙星、洛美沙星</w:t>
            </w:r>
          </w:p>
        </w:tc>
        <w:tc>
          <w:tcPr>
            <w:tcW w:w="2397" w:type="pct"/>
            <w:tcBorders>
              <w:top w:val="single" w:sz="4" w:space="0" w:color="auto"/>
              <w:left w:val="nil"/>
              <w:bottom w:val="single" w:sz="4" w:space="0" w:color="auto"/>
              <w:right w:val="single" w:sz="4" w:space="0" w:color="auto"/>
            </w:tcBorders>
            <w:vAlign w:val="center"/>
          </w:tcPr>
          <w:p w:rsidR="008669E6" w:rsidRDefault="008669E6" w:rsidP="003B2DE7">
            <w:pPr>
              <w:widowControl/>
              <w:jc w:val="left"/>
              <w:rPr>
                <w:rFonts w:ascii="宋体" w:eastAsia="宋体" w:hAnsi="宋体"/>
                <w:sz w:val="24"/>
              </w:rPr>
            </w:pPr>
          </w:p>
          <w:p w:rsidR="008669E6" w:rsidRDefault="008669E6" w:rsidP="003B2DE7">
            <w:pPr>
              <w:widowControl/>
              <w:jc w:val="left"/>
              <w:rPr>
                <w:rFonts w:ascii="宋体" w:eastAsia="宋体" w:hAnsi="宋体"/>
                <w:sz w:val="24"/>
              </w:rPr>
            </w:pPr>
            <w:r>
              <w:rPr>
                <w:rFonts w:ascii="宋体" w:eastAsia="宋体" w:hAnsi="宋体" w:hint="eastAsia"/>
                <w:sz w:val="24"/>
                <w:lang/>
              </w:rPr>
              <w:t>GB/T 20366-2006 动物源产品中喹诺酮类残留量的测定 液相色谱-串联质谱法</w:t>
            </w:r>
          </w:p>
          <w:p w:rsidR="008669E6" w:rsidRDefault="008669E6" w:rsidP="003B2DE7">
            <w:pPr>
              <w:widowControl/>
              <w:jc w:val="left"/>
              <w:rPr>
                <w:rFonts w:ascii="宋体" w:eastAsia="宋体" w:hAnsi="宋体"/>
                <w:strike/>
                <w:sz w:val="24"/>
              </w:rPr>
            </w:pPr>
          </w:p>
        </w:tc>
        <w:tc>
          <w:tcPr>
            <w:tcW w:w="750"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GB 31650.1-2022</w:t>
            </w:r>
          </w:p>
        </w:tc>
      </w:tr>
      <w:tr w:rsidR="008669E6" w:rsidTr="003B2DE7">
        <w:trPr>
          <w:trHeight w:val="620"/>
        </w:trPr>
        <w:tc>
          <w:tcPr>
            <w:tcW w:w="649" w:type="pct"/>
            <w:vMerge/>
            <w:tcBorders>
              <w:top w:val="nil"/>
              <w:left w:val="single" w:sz="4" w:space="0" w:color="auto"/>
              <w:bottom w:val="single" w:sz="4" w:space="0" w:color="auto"/>
              <w:right w:val="single" w:sz="4" w:space="0" w:color="auto"/>
            </w:tcBorders>
            <w:vAlign w:val="center"/>
          </w:tcPr>
          <w:p w:rsidR="008669E6" w:rsidRDefault="008669E6" w:rsidP="003B2DE7">
            <w:pPr>
              <w:rPr>
                <w:sz w:val="20"/>
                <w:szCs w:val="20"/>
              </w:rPr>
            </w:pPr>
          </w:p>
        </w:tc>
        <w:tc>
          <w:tcPr>
            <w:tcW w:w="1202" w:type="pct"/>
            <w:tcBorders>
              <w:top w:val="single" w:sz="4" w:space="0" w:color="auto"/>
              <w:left w:val="nil"/>
              <w:bottom w:val="single" w:sz="4" w:space="0" w:color="auto"/>
              <w:right w:val="single" w:sz="4" w:space="0" w:color="auto"/>
            </w:tcBorders>
            <w:vAlign w:val="center"/>
          </w:tcPr>
          <w:p w:rsidR="008669E6" w:rsidRDefault="008669E6" w:rsidP="003B2DE7">
            <w:pPr>
              <w:widowControl/>
              <w:jc w:val="left"/>
              <w:rPr>
                <w:rFonts w:ascii="宋体" w:eastAsia="宋体" w:hAnsi="宋体"/>
                <w:sz w:val="24"/>
              </w:rPr>
            </w:pPr>
            <w:r>
              <w:rPr>
                <w:rFonts w:ascii="宋体" w:eastAsia="宋体" w:hAnsi="宋体" w:cs="宋体" w:hint="eastAsia"/>
                <w:sz w:val="24"/>
                <w:lang/>
              </w:rPr>
              <w:t>磺胺类（以磺胺间甲氧嘧啶、磺胺地索辛、磺胺甲鯻唑、磺胺二甲嘧啶、磺胺氯哒嗪计）</w:t>
            </w:r>
          </w:p>
        </w:tc>
        <w:tc>
          <w:tcPr>
            <w:tcW w:w="2397" w:type="pct"/>
            <w:tcBorders>
              <w:top w:val="single" w:sz="4" w:space="0" w:color="auto"/>
              <w:left w:val="nil"/>
              <w:bottom w:val="single" w:sz="4" w:space="0" w:color="auto"/>
              <w:right w:val="single" w:sz="4" w:space="0" w:color="auto"/>
            </w:tcBorders>
            <w:vAlign w:val="center"/>
          </w:tcPr>
          <w:p w:rsidR="008669E6" w:rsidRDefault="008669E6" w:rsidP="003B2DE7">
            <w:pPr>
              <w:widowControl/>
              <w:jc w:val="left"/>
              <w:rPr>
                <w:rFonts w:ascii="宋体" w:eastAsia="宋体" w:hAnsi="宋体"/>
                <w:sz w:val="24"/>
              </w:rPr>
            </w:pPr>
            <w:r>
              <w:rPr>
                <w:rFonts w:ascii="宋体" w:eastAsia="宋体" w:hAnsi="宋体" w:cs="宋体" w:hint="eastAsia"/>
                <w:sz w:val="24"/>
                <w:lang/>
              </w:rPr>
              <w:t>GB/T 21316-2007 动物源性食品中磺胺类药物残留量的测定 液相色谱-质谱/质谱法</w:t>
            </w:r>
          </w:p>
          <w:p w:rsidR="008669E6" w:rsidRDefault="008669E6" w:rsidP="003B2DE7">
            <w:pPr>
              <w:widowControl/>
              <w:jc w:val="left"/>
              <w:rPr>
                <w:rFonts w:ascii="宋体" w:eastAsia="宋体" w:hAnsi="宋体"/>
                <w:sz w:val="24"/>
              </w:rPr>
            </w:pPr>
            <w:r>
              <w:rPr>
                <w:rFonts w:ascii="宋体" w:eastAsia="宋体" w:hAnsi="宋体" w:hint="eastAsia"/>
                <w:sz w:val="24"/>
                <w:lang/>
              </w:rPr>
              <w:t>GB 31658.17-2021 食品安全国家标准 动物性食品中四环素类、磺胺类和喹诺酮类药物残留量的测定 液相色谱-串联质谱法</w:t>
            </w:r>
          </w:p>
        </w:tc>
        <w:tc>
          <w:tcPr>
            <w:tcW w:w="750"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jc w:val="center"/>
              <w:rPr>
                <w:rFonts w:ascii="宋体" w:eastAsia="宋体" w:hAnsi="宋体"/>
                <w:sz w:val="24"/>
              </w:rPr>
            </w:pPr>
            <w:r>
              <w:rPr>
                <w:rFonts w:ascii="宋体" w:eastAsia="宋体" w:hAnsi="宋体" w:cs="宋体" w:hint="eastAsia"/>
                <w:sz w:val="24"/>
                <w:lang/>
              </w:rPr>
              <w:t>GB 31650-2019</w:t>
            </w:r>
          </w:p>
        </w:tc>
      </w:tr>
      <w:tr w:rsidR="008669E6" w:rsidTr="003B2DE7">
        <w:trPr>
          <w:trHeight w:val="510"/>
        </w:trPr>
        <w:tc>
          <w:tcPr>
            <w:tcW w:w="649" w:type="pct"/>
            <w:vMerge/>
            <w:tcBorders>
              <w:top w:val="nil"/>
              <w:left w:val="single" w:sz="4" w:space="0" w:color="auto"/>
              <w:bottom w:val="single" w:sz="4" w:space="0" w:color="auto"/>
              <w:right w:val="single" w:sz="4" w:space="0" w:color="auto"/>
            </w:tcBorders>
            <w:vAlign w:val="center"/>
          </w:tcPr>
          <w:p w:rsidR="008669E6" w:rsidRDefault="008669E6" w:rsidP="003B2DE7">
            <w:pPr>
              <w:rPr>
                <w:sz w:val="20"/>
                <w:szCs w:val="20"/>
              </w:rPr>
            </w:pPr>
          </w:p>
        </w:tc>
        <w:tc>
          <w:tcPr>
            <w:tcW w:w="1202"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土霉素、金霉素、四环素</w:t>
            </w:r>
          </w:p>
        </w:tc>
        <w:tc>
          <w:tcPr>
            <w:tcW w:w="2397" w:type="pct"/>
            <w:tcBorders>
              <w:top w:val="single" w:sz="4" w:space="0" w:color="auto"/>
              <w:left w:val="nil"/>
              <w:bottom w:val="single" w:sz="4" w:space="0" w:color="auto"/>
              <w:right w:val="single" w:sz="4" w:space="0" w:color="auto"/>
            </w:tcBorders>
            <w:vAlign w:val="center"/>
          </w:tcPr>
          <w:p w:rsidR="008669E6" w:rsidRDefault="008669E6" w:rsidP="003B2DE7">
            <w:pPr>
              <w:widowControl/>
              <w:jc w:val="left"/>
              <w:rPr>
                <w:rFonts w:ascii="宋体" w:eastAsia="宋体" w:hAnsi="宋体"/>
                <w:sz w:val="24"/>
              </w:rPr>
            </w:pPr>
            <w:r>
              <w:rPr>
                <w:rFonts w:ascii="宋体" w:eastAsia="宋体" w:hAnsi="宋体" w:cs="宋体" w:hint="eastAsia"/>
                <w:sz w:val="24"/>
                <w:lang/>
              </w:rPr>
              <w:t>GB/T 21317-2007 动物源性食品中四环素类兽药残留量检测方法 液相色谱-质谱/质谱法与高效液相色谱法</w:t>
            </w:r>
          </w:p>
          <w:p w:rsidR="008669E6" w:rsidRDefault="008669E6" w:rsidP="003B2DE7">
            <w:pPr>
              <w:widowControl/>
              <w:jc w:val="left"/>
              <w:rPr>
                <w:rFonts w:ascii="宋体" w:eastAsia="宋体" w:hAnsi="宋体"/>
                <w:sz w:val="24"/>
              </w:rPr>
            </w:pPr>
            <w:r>
              <w:rPr>
                <w:rFonts w:ascii="宋体" w:eastAsia="宋体" w:hAnsi="宋体" w:hint="eastAsia"/>
                <w:sz w:val="24"/>
                <w:lang/>
              </w:rPr>
              <w:t>GB 31658.17-2021 食品安全国家标准 动物性食品中四环素类、磺胺类和喹诺酮类药物残留量的测定 液相色谱-串联质谱法</w:t>
            </w:r>
          </w:p>
        </w:tc>
        <w:tc>
          <w:tcPr>
            <w:tcW w:w="750"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hint="eastAsia"/>
                <w:sz w:val="24"/>
                <w:lang/>
              </w:rPr>
              <w:t>GB31650-2019</w:t>
            </w:r>
          </w:p>
        </w:tc>
      </w:tr>
      <w:tr w:rsidR="008669E6" w:rsidTr="003B2DE7">
        <w:trPr>
          <w:trHeight w:val="640"/>
        </w:trPr>
        <w:tc>
          <w:tcPr>
            <w:tcW w:w="649" w:type="pct"/>
            <w:vMerge/>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sz w:val="20"/>
                <w:szCs w:val="20"/>
              </w:rPr>
            </w:pPr>
          </w:p>
        </w:tc>
        <w:tc>
          <w:tcPr>
            <w:tcW w:w="1202"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五氯酚酸钠</w:t>
            </w:r>
          </w:p>
        </w:tc>
        <w:tc>
          <w:tcPr>
            <w:tcW w:w="2397" w:type="pct"/>
            <w:tcBorders>
              <w:top w:val="single" w:sz="4" w:space="0" w:color="auto"/>
              <w:left w:val="nil"/>
              <w:bottom w:val="single" w:sz="4" w:space="0" w:color="auto"/>
              <w:right w:val="single" w:sz="4" w:space="0" w:color="auto"/>
            </w:tcBorders>
            <w:vAlign w:val="center"/>
          </w:tcPr>
          <w:p w:rsidR="008669E6" w:rsidRDefault="008669E6" w:rsidP="003B2DE7">
            <w:pPr>
              <w:widowControl/>
              <w:jc w:val="left"/>
              <w:rPr>
                <w:rFonts w:ascii="宋体" w:eastAsia="宋体" w:hAnsi="宋体"/>
                <w:sz w:val="24"/>
              </w:rPr>
            </w:pPr>
            <w:r>
              <w:rPr>
                <w:rFonts w:ascii="宋体" w:eastAsia="宋体" w:hAnsi="宋体" w:cs="宋体" w:hint="eastAsia"/>
                <w:sz w:val="24"/>
                <w:lang/>
              </w:rPr>
              <w:t>GB 23200.92—2016食品安全国家标准动物源食品中五氯酚残留量的测定液相色谱-质谱法</w:t>
            </w:r>
          </w:p>
        </w:tc>
        <w:tc>
          <w:tcPr>
            <w:tcW w:w="750"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不得检出</w:t>
            </w:r>
          </w:p>
        </w:tc>
      </w:tr>
      <w:tr w:rsidR="008669E6" w:rsidTr="003B2DE7">
        <w:trPr>
          <w:trHeight w:val="672"/>
        </w:trPr>
        <w:tc>
          <w:tcPr>
            <w:tcW w:w="649" w:type="pct"/>
            <w:vMerge w:val="restart"/>
            <w:tcBorders>
              <w:top w:val="nil"/>
              <w:left w:val="single" w:sz="4" w:space="0" w:color="auto"/>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 xml:space="preserve"> 禽蛋（鸡蛋、鸭蛋、鹌鹑蛋）</w:t>
            </w:r>
          </w:p>
        </w:tc>
        <w:tc>
          <w:tcPr>
            <w:tcW w:w="1202"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恩诺沙星、环丙沙星</w:t>
            </w:r>
          </w:p>
        </w:tc>
        <w:tc>
          <w:tcPr>
            <w:tcW w:w="2397" w:type="pct"/>
            <w:tcBorders>
              <w:top w:val="single" w:sz="4" w:space="0" w:color="auto"/>
              <w:left w:val="nil"/>
              <w:bottom w:val="single" w:sz="4" w:space="0" w:color="auto"/>
              <w:right w:val="single" w:sz="4" w:space="0" w:color="auto"/>
            </w:tcBorders>
            <w:vAlign w:val="center"/>
          </w:tcPr>
          <w:p w:rsidR="008669E6" w:rsidRDefault="008669E6" w:rsidP="003B2DE7">
            <w:pPr>
              <w:widowControl/>
              <w:jc w:val="left"/>
              <w:rPr>
                <w:rFonts w:ascii="宋体" w:eastAsia="宋体" w:hAnsi="宋体"/>
                <w:sz w:val="24"/>
              </w:rPr>
            </w:pPr>
            <w:r>
              <w:rPr>
                <w:rFonts w:ascii="宋体" w:eastAsia="宋体" w:hAnsi="宋体" w:cs="宋体" w:hint="eastAsia"/>
                <w:sz w:val="24"/>
                <w:lang/>
              </w:rPr>
              <w:t>GB/T 21312-2007 动物源性食品中14种喹诺酮药物残留检测方法 液相色谱-质谱/质谱法</w:t>
            </w:r>
          </w:p>
        </w:tc>
        <w:tc>
          <w:tcPr>
            <w:tcW w:w="750"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GB 31650.1-2022</w:t>
            </w:r>
          </w:p>
        </w:tc>
      </w:tr>
      <w:tr w:rsidR="008669E6" w:rsidTr="003B2DE7">
        <w:trPr>
          <w:trHeight w:val="388"/>
        </w:trPr>
        <w:tc>
          <w:tcPr>
            <w:tcW w:w="649" w:type="pct"/>
            <w:vMerge/>
            <w:tcBorders>
              <w:top w:val="nil"/>
              <w:left w:val="single" w:sz="4" w:space="0" w:color="auto"/>
              <w:bottom w:val="single" w:sz="4" w:space="0" w:color="auto"/>
              <w:right w:val="single" w:sz="4" w:space="0" w:color="auto"/>
            </w:tcBorders>
            <w:vAlign w:val="center"/>
          </w:tcPr>
          <w:p w:rsidR="008669E6" w:rsidRDefault="008669E6" w:rsidP="003B2DE7">
            <w:pPr>
              <w:rPr>
                <w:sz w:val="20"/>
                <w:szCs w:val="20"/>
              </w:rPr>
            </w:pPr>
          </w:p>
        </w:tc>
        <w:tc>
          <w:tcPr>
            <w:tcW w:w="1202"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氧氟沙星、培氟沙星、诺氟沙星、洛美沙星</w:t>
            </w:r>
          </w:p>
        </w:tc>
        <w:tc>
          <w:tcPr>
            <w:tcW w:w="2397" w:type="pct"/>
            <w:tcBorders>
              <w:top w:val="single" w:sz="4" w:space="0" w:color="auto"/>
              <w:left w:val="nil"/>
              <w:bottom w:val="single" w:sz="4" w:space="0" w:color="auto"/>
              <w:right w:val="single" w:sz="4" w:space="0" w:color="auto"/>
            </w:tcBorders>
            <w:vAlign w:val="center"/>
          </w:tcPr>
          <w:p w:rsidR="008669E6" w:rsidRDefault="008669E6" w:rsidP="003B2DE7">
            <w:pPr>
              <w:widowControl/>
              <w:jc w:val="left"/>
              <w:rPr>
                <w:rFonts w:ascii="宋体" w:eastAsia="宋体" w:hAnsi="宋体"/>
                <w:sz w:val="24"/>
              </w:rPr>
            </w:pPr>
            <w:r>
              <w:rPr>
                <w:rFonts w:ascii="宋体" w:eastAsia="宋体" w:hAnsi="宋体" w:hint="eastAsia"/>
                <w:sz w:val="24"/>
                <w:lang/>
              </w:rPr>
              <w:t>GB/T 20366-2006 动物源产品中喹诺酮类残留量的测定 液相色谱-串联质谱法</w:t>
            </w:r>
          </w:p>
        </w:tc>
        <w:tc>
          <w:tcPr>
            <w:tcW w:w="750"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GB 31650.1-2022</w:t>
            </w:r>
          </w:p>
        </w:tc>
      </w:tr>
      <w:tr w:rsidR="008669E6" w:rsidTr="003B2DE7">
        <w:trPr>
          <w:trHeight w:val="510"/>
        </w:trPr>
        <w:tc>
          <w:tcPr>
            <w:tcW w:w="649" w:type="pct"/>
            <w:vMerge/>
            <w:tcBorders>
              <w:top w:val="nil"/>
              <w:left w:val="single" w:sz="4" w:space="0" w:color="auto"/>
              <w:bottom w:val="single" w:sz="4" w:space="0" w:color="auto"/>
              <w:right w:val="single" w:sz="4" w:space="0" w:color="auto"/>
            </w:tcBorders>
            <w:vAlign w:val="center"/>
          </w:tcPr>
          <w:p w:rsidR="008669E6" w:rsidRDefault="008669E6" w:rsidP="003B2DE7">
            <w:pPr>
              <w:rPr>
                <w:sz w:val="20"/>
                <w:szCs w:val="20"/>
              </w:rPr>
            </w:pPr>
          </w:p>
        </w:tc>
        <w:tc>
          <w:tcPr>
            <w:tcW w:w="1202"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磺胺类（以磺胺间甲氧嘧啶、磺胺地索辛、磺胺甲鯻唑、磺胺二甲嘧啶、磺胺氯哒嗪计）</w:t>
            </w:r>
          </w:p>
        </w:tc>
        <w:tc>
          <w:tcPr>
            <w:tcW w:w="2397" w:type="pct"/>
            <w:tcBorders>
              <w:top w:val="single" w:sz="4" w:space="0" w:color="auto"/>
              <w:left w:val="nil"/>
              <w:bottom w:val="single" w:sz="4" w:space="0" w:color="auto"/>
              <w:right w:val="single" w:sz="4" w:space="0" w:color="auto"/>
            </w:tcBorders>
            <w:vAlign w:val="center"/>
          </w:tcPr>
          <w:p w:rsidR="008669E6" w:rsidRDefault="008669E6" w:rsidP="003B2DE7">
            <w:pPr>
              <w:widowControl/>
              <w:jc w:val="left"/>
              <w:rPr>
                <w:rFonts w:ascii="宋体" w:eastAsia="宋体" w:hAnsi="宋体"/>
                <w:sz w:val="24"/>
              </w:rPr>
            </w:pPr>
            <w:r>
              <w:rPr>
                <w:rFonts w:ascii="宋体" w:eastAsia="宋体" w:hAnsi="宋体" w:cs="宋体" w:hint="eastAsia"/>
                <w:sz w:val="24"/>
                <w:lang/>
              </w:rPr>
              <w:t>农业部1025号公告-23-2008动物源食品中磺胺类药物残留检测 液相色谱-串联质谱法</w:t>
            </w:r>
          </w:p>
        </w:tc>
        <w:tc>
          <w:tcPr>
            <w:tcW w:w="750"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GB 31650.1-2022</w:t>
            </w:r>
          </w:p>
        </w:tc>
      </w:tr>
      <w:tr w:rsidR="008669E6" w:rsidTr="003B2DE7">
        <w:trPr>
          <w:trHeight w:val="510"/>
        </w:trPr>
        <w:tc>
          <w:tcPr>
            <w:tcW w:w="649" w:type="pct"/>
            <w:vMerge/>
            <w:tcBorders>
              <w:top w:val="nil"/>
              <w:left w:val="single" w:sz="4" w:space="0" w:color="auto"/>
              <w:bottom w:val="single" w:sz="4" w:space="0" w:color="auto"/>
              <w:right w:val="single" w:sz="4" w:space="0" w:color="auto"/>
            </w:tcBorders>
            <w:vAlign w:val="center"/>
          </w:tcPr>
          <w:p w:rsidR="008669E6" w:rsidRDefault="008669E6" w:rsidP="003B2DE7">
            <w:pPr>
              <w:rPr>
                <w:sz w:val="20"/>
                <w:szCs w:val="20"/>
              </w:rPr>
            </w:pPr>
          </w:p>
        </w:tc>
        <w:tc>
          <w:tcPr>
            <w:tcW w:w="1202"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氟苯尼考</w:t>
            </w:r>
          </w:p>
        </w:tc>
        <w:tc>
          <w:tcPr>
            <w:tcW w:w="2397" w:type="pct"/>
            <w:tcBorders>
              <w:top w:val="single" w:sz="4" w:space="0" w:color="auto"/>
              <w:left w:val="nil"/>
              <w:bottom w:val="single" w:sz="4" w:space="0" w:color="auto"/>
              <w:right w:val="single" w:sz="4" w:space="0" w:color="auto"/>
            </w:tcBorders>
            <w:vAlign w:val="center"/>
          </w:tcPr>
          <w:p w:rsidR="008669E6" w:rsidRDefault="008669E6" w:rsidP="003B2DE7">
            <w:pPr>
              <w:widowControl/>
              <w:jc w:val="left"/>
              <w:rPr>
                <w:rFonts w:ascii="宋体" w:eastAsia="宋体" w:hAnsi="宋体"/>
                <w:sz w:val="24"/>
              </w:rPr>
            </w:pPr>
            <w:r>
              <w:rPr>
                <w:rFonts w:ascii="宋体" w:eastAsia="宋体" w:hAnsi="宋体" w:hint="eastAsia"/>
                <w:sz w:val="24"/>
                <w:lang/>
              </w:rPr>
              <w:t>GB 31658.</w:t>
            </w:r>
            <w:r>
              <w:rPr>
                <w:rFonts w:ascii="宋体" w:eastAsia="宋体" w:hAnsi="宋体" w:cs="宋体" w:hint="eastAsia"/>
                <w:sz w:val="24"/>
                <w:lang/>
              </w:rPr>
              <w:t>20—2022食品安全国家标准  动物性食品中酰胺醇类药物及其代谢物残留量的测定 液相色谱-串联质谱法</w:t>
            </w:r>
          </w:p>
        </w:tc>
        <w:tc>
          <w:tcPr>
            <w:tcW w:w="750"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GB 31650.1-2022</w:t>
            </w:r>
          </w:p>
        </w:tc>
      </w:tr>
      <w:tr w:rsidR="008669E6" w:rsidTr="003B2DE7">
        <w:trPr>
          <w:trHeight w:val="510"/>
        </w:trPr>
        <w:tc>
          <w:tcPr>
            <w:tcW w:w="649" w:type="pct"/>
            <w:vMerge/>
            <w:tcBorders>
              <w:top w:val="nil"/>
              <w:left w:val="single" w:sz="4" w:space="0" w:color="auto"/>
              <w:bottom w:val="single" w:sz="4" w:space="0" w:color="auto"/>
              <w:right w:val="single" w:sz="4" w:space="0" w:color="auto"/>
            </w:tcBorders>
            <w:vAlign w:val="center"/>
          </w:tcPr>
          <w:p w:rsidR="008669E6" w:rsidRDefault="008669E6" w:rsidP="003B2DE7">
            <w:pPr>
              <w:rPr>
                <w:sz w:val="20"/>
                <w:szCs w:val="20"/>
              </w:rPr>
            </w:pPr>
          </w:p>
        </w:tc>
        <w:tc>
          <w:tcPr>
            <w:tcW w:w="1202"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金刚烷胺</w:t>
            </w:r>
          </w:p>
        </w:tc>
        <w:tc>
          <w:tcPr>
            <w:tcW w:w="2397" w:type="pct"/>
            <w:tcBorders>
              <w:top w:val="single" w:sz="4" w:space="0" w:color="auto"/>
              <w:left w:val="nil"/>
              <w:bottom w:val="single" w:sz="4" w:space="0" w:color="auto"/>
              <w:right w:val="single" w:sz="4" w:space="0" w:color="auto"/>
            </w:tcBorders>
            <w:vAlign w:val="center"/>
          </w:tcPr>
          <w:p w:rsidR="008669E6" w:rsidRDefault="008669E6" w:rsidP="003B2DE7">
            <w:pPr>
              <w:widowControl/>
              <w:jc w:val="left"/>
              <w:rPr>
                <w:rFonts w:ascii="宋体" w:eastAsia="宋体" w:hAnsi="宋体"/>
                <w:sz w:val="24"/>
              </w:rPr>
            </w:pPr>
            <w:r>
              <w:rPr>
                <w:rFonts w:ascii="宋体" w:eastAsia="宋体" w:hAnsi="宋体" w:cs="宋体" w:hint="eastAsia"/>
                <w:sz w:val="24"/>
                <w:lang/>
              </w:rPr>
              <w:t>GB 31660.5-2019 食品安全国家标准 动物性食品中金刚烷胺残留量的测定 液相色谱-串联质谱法</w:t>
            </w:r>
          </w:p>
        </w:tc>
        <w:tc>
          <w:tcPr>
            <w:tcW w:w="750"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不得检出</w:t>
            </w:r>
          </w:p>
        </w:tc>
      </w:tr>
      <w:tr w:rsidR="008669E6" w:rsidTr="003B2DE7">
        <w:trPr>
          <w:trHeight w:val="510"/>
        </w:trPr>
        <w:tc>
          <w:tcPr>
            <w:tcW w:w="649" w:type="pct"/>
            <w:vMerge/>
            <w:tcBorders>
              <w:top w:val="nil"/>
              <w:left w:val="single" w:sz="4" w:space="0" w:color="auto"/>
              <w:bottom w:val="single" w:sz="4" w:space="0" w:color="auto"/>
              <w:right w:val="single" w:sz="4" w:space="0" w:color="auto"/>
            </w:tcBorders>
            <w:vAlign w:val="center"/>
          </w:tcPr>
          <w:p w:rsidR="008669E6" w:rsidRDefault="008669E6" w:rsidP="003B2DE7">
            <w:pPr>
              <w:rPr>
                <w:sz w:val="20"/>
                <w:szCs w:val="20"/>
              </w:rPr>
            </w:pPr>
          </w:p>
        </w:tc>
        <w:tc>
          <w:tcPr>
            <w:tcW w:w="1202"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甲硝唑、地美硝唑</w:t>
            </w:r>
          </w:p>
        </w:tc>
        <w:tc>
          <w:tcPr>
            <w:tcW w:w="2397" w:type="pct"/>
            <w:tcBorders>
              <w:top w:val="single" w:sz="4" w:space="0" w:color="auto"/>
              <w:left w:val="nil"/>
              <w:bottom w:val="single" w:sz="4" w:space="0" w:color="auto"/>
              <w:right w:val="single" w:sz="4" w:space="0" w:color="auto"/>
            </w:tcBorders>
            <w:vAlign w:val="center"/>
          </w:tcPr>
          <w:p w:rsidR="008669E6" w:rsidRDefault="008669E6" w:rsidP="003B2DE7">
            <w:pPr>
              <w:widowControl/>
              <w:jc w:val="left"/>
              <w:rPr>
                <w:rFonts w:ascii="宋体" w:eastAsia="宋体" w:hAnsi="宋体"/>
                <w:sz w:val="24"/>
              </w:rPr>
            </w:pPr>
            <w:r>
              <w:rPr>
                <w:rFonts w:ascii="宋体" w:eastAsia="宋体" w:hAnsi="宋体" w:cs="宋体" w:hint="eastAsia"/>
                <w:sz w:val="24"/>
                <w:lang/>
              </w:rPr>
              <w:t>SN/T 2624-2010 动物源性食品中多种碱性药物残留量的检测方法 液相色谱-质谱/质谱法</w:t>
            </w:r>
          </w:p>
        </w:tc>
        <w:tc>
          <w:tcPr>
            <w:tcW w:w="750"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hint="eastAsia"/>
                <w:sz w:val="24"/>
                <w:lang/>
              </w:rPr>
              <w:t>GB31650-2019</w:t>
            </w:r>
          </w:p>
        </w:tc>
      </w:tr>
      <w:tr w:rsidR="008669E6" w:rsidTr="003B2DE7">
        <w:trPr>
          <w:trHeight w:val="510"/>
        </w:trPr>
        <w:tc>
          <w:tcPr>
            <w:tcW w:w="649" w:type="pct"/>
            <w:vMerge w:val="restar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 xml:space="preserve"> 禽肉（鸡肉、鸭肉、鸽肉）</w:t>
            </w:r>
          </w:p>
        </w:tc>
        <w:tc>
          <w:tcPr>
            <w:tcW w:w="1202"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氧氟沙星、培氟沙星、诺氟沙星、洛美沙星</w:t>
            </w:r>
          </w:p>
        </w:tc>
        <w:tc>
          <w:tcPr>
            <w:tcW w:w="2397" w:type="pct"/>
            <w:tcBorders>
              <w:top w:val="single" w:sz="4" w:space="0" w:color="auto"/>
              <w:left w:val="nil"/>
              <w:bottom w:val="single" w:sz="4" w:space="0" w:color="auto"/>
              <w:right w:val="single" w:sz="4" w:space="0" w:color="auto"/>
            </w:tcBorders>
            <w:vAlign w:val="center"/>
          </w:tcPr>
          <w:p w:rsidR="008669E6" w:rsidRDefault="008669E6" w:rsidP="003B2DE7">
            <w:pPr>
              <w:widowControl/>
              <w:jc w:val="left"/>
              <w:rPr>
                <w:rFonts w:ascii="宋体" w:eastAsia="宋体" w:hAnsi="宋体"/>
                <w:strike/>
                <w:sz w:val="24"/>
              </w:rPr>
            </w:pPr>
            <w:r>
              <w:rPr>
                <w:rFonts w:ascii="宋体" w:eastAsia="宋体" w:hAnsi="宋体" w:cs="宋体" w:hint="eastAsia"/>
                <w:sz w:val="24"/>
                <w:lang/>
              </w:rPr>
              <w:t>GB/T 20366-2006 动物源产品中喹诺酮类残留量的测定 液相色谱-串联质谱法</w:t>
            </w:r>
          </w:p>
        </w:tc>
        <w:tc>
          <w:tcPr>
            <w:tcW w:w="750"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GB 31650.1-2022</w:t>
            </w:r>
          </w:p>
        </w:tc>
      </w:tr>
      <w:tr w:rsidR="008669E6" w:rsidTr="003B2DE7">
        <w:trPr>
          <w:trHeight w:val="510"/>
        </w:trPr>
        <w:tc>
          <w:tcPr>
            <w:tcW w:w="649" w:type="pct"/>
            <w:vMerge/>
            <w:tcBorders>
              <w:top w:val="nil"/>
              <w:left w:val="single" w:sz="4" w:space="0" w:color="auto"/>
              <w:bottom w:val="single" w:sz="4" w:space="0" w:color="auto"/>
              <w:right w:val="single" w:sz="4" w:space="0" w:color="auto"/>
            </w:tcBorders>
            <w:vAlign w:val="center"/>
          </w:tcPr>
          <w:p w:rsidR="008669E6" w:rsidRDefault="008669E6" w:rsidP="003B2DE7">
            <w:pPr>
              <w:rPr>
                <w:sz w:val="20"/>
                <w:szCs w:val="20"/>
              </w:rPr>
            </w:pPr>
          </w:p>
        </w:tc>
        <w:tc>
          <w:tcPr>
            <w:tcW w:w="1202"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磺胺类（以磺胺间甲氧嘧啶、磺胺地索辛、磺胺甲鯻唑、磺胺二甲嘧啶、磺胺氯哒嗪计）</w:t>
            </w:r>
          </w:p>
        </w:tc>
        <w:tc>
          <w:tcPr>
            <w:tcW w:w="2397" w:type="pct"/>
            <w:tcBorders>
              <w:top w:val="single" w:sz="4" w:space="0" w:color="auto"/>
              <w:left w:val="nil"/>
              <w:bottom w:val="single" w:sz="4" w:space="0" w:color="auto"/>
              <w:right w:val="single" w:sz="4" w:space="0" w:color="auto"/>
            </w:tcBorders>
            <w:vAlign w:val="center"/>
          </w:tcPr>
          <w:p w:rsidR="008669E6" w:rsidRDefault="008669E6" w:rsidP="003B2DE7">
            <w:pPr>
              <w:widowControl/>
              <w:jc w:val="left"/>
              <w:rPr>
                <w:rFonts w:ascii="宋体" w:eastAsia="宋体" w:hAnsi="宋体"/>
                <w:sz w:val="24"/>
              </w:rPr>
            </w:pPr>
            <w:r>
              <w:rPr>
                <w:rFonts w:ascii="宋体" w:eastAsia="宋体" w:hAnsi="宋体" w:cs="宋体" w:hint="eastAsia"/>
                <w:sz w:val="24"/>
                <w:lang/>
              </w:rPr>
              <w:t>GB/T 21316-2007 动物源性食品中磺胺类药物残留量的测定 液相色谱-质谱/质谱法</w:t>
            </w:r>
          </w:p>
          <w:p w:rsidR="008669E6" w:rsidRDefault="008669E6" w:rsidP="003B2DE7">
            <w:pPr>
              <w:widowControl/>
              <w:jc w:val="left"/>
              <w:rPr>
                <w:rFonts w:ascii="宋体" w:eastAsia="宋体" w:hAnsi="宋体"/>
                <w:sz w:val="24"/>
              </w:rPr>
            </w:pPr>
            <w:r>
              <w:rPr>
                <w:rFonts w:ascii="宋体" w:eastAsia="宋体" w:hAnsi="宋体" w:hint="eastAsia"/>
                <w:sz w:val="24"/>
                <w:lang/>
              </w:rPr>
              <w:t>GB 31658.17-2021 食品安全国家标准 动物性食品中四环素类、磺胺类和喹诺酮类药物残留量的测定 液相色谱-串联质谱法</w:t>
            </w:r>
          </w:p>
        </w:tc>
        <w:tc>
          <w:tcPr>
            <w:tcW w:w="750"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hint="eastAsia"/>
                <w:sz w:val="24"/>
                <w:lang/>
              </w:rPr>
              <w:t>GB31650-2019</w:t>
            </w:r>
          </w:p>
        </w:tc>
      </w:tr>
      <w:tr w:rsidR="008669E6" w:rsidTr="003B2DE7">
        <w:trPr>
          <w:trHeight w:val="510"/>
        </w:trPr>
        <w:tc>
          <w:tcPr>
            <w:tcW w:w="649" w:type="pct"/>
            <w:vMerge/>
            <w:tcBorders>
              <w:top w:val="nil"/>
              <w:left w:val="single" w:sz="4" w:space="0" w:color="auto"/>
              <w:bottom w:val="single" w:sz="4" w:space="0" w:color="auto"/>
              <w:right w:val="single" w:sz="4" w:space="0" w:color="auto"/>
            </w:tcBorders>
            <w:vAlign w:val="center"/>
          </w:tcPr>
          <w:p w:rsidR="008669E6" w:rsidRDefault="008669E6" w:rsidP="003B2DE7">
            <w:pPr>
              <w:rPr>
                <w:sz w:val="20"/>
                <w:szCs w:val="20"/>
              </w:rPr>
            </w:pPr>
          </w:p>
        </w:tc>
        <w:tc>
          <w:tcPr>
            <w:tcW w:w="1202" w:type="pct"/>
            <w:tcBorders>
              <w:top w:val="single" w:sz="4" w:space="0" w:color="auto"/>
              <w:left w:val="nil"/>
              <w:bottom w:val="single" w:sz="4" w:space="0" w:color="auto"/>
              <w:right w:val="single" w:sz="4" w:space="0" w:color="auto"/>
            </w:tcBorders>
            <w:vAlign w:val="center"/>
          </w:tcPr>
          <w:p w:rsidR="008669E6" w:rsidRDefault="008669E6" w:rsidP="003B2DE7">
            <w:pPr>
              <w:widowControl/>
              <w:jc w:val="left"/>
              <w:rPr>
                <w:rFonts w:ascii="宋体" w:eastAsia="宋体" w:hAnsi="宋体"/>
                <w:sz w:val="24"/>
              </w:rPr>
            </w:pPr>
            <w:r>
              <w:rPr>
                <w:rFonts w:ascii="宋体" w:eastAsia="宋体" w:hAnsi="宋体" w:cs="宋体" w:hint="eastAsia"/>
                <w:sz w:val="24"/>
                <w:lang/>
              </w:rPr>
              <w:t>土霉素、金霉素、四环素、多西环素</w:t>
            </w:r>
          </w:p>
        </w:tc>
        <w:tc>
          <w:tcPr>
            <w:tcW w:w="2397" w:type="pct"/>
            <w:tcBorders>
              <w:top w:val="single" w:sz="4" w:space="0" w:color="auto"/>
              <w:left w:val="nil"/>
              <w:bottom w:val="single" w:sz="4" w:space="0" w:color="auto"/>
              <w:right w:val="single" w:sz="4" w:space="0" w:color="auto"/>
            </w:tcBorders>
            <w:vAlign w:val="center"/>
          </w:tcPr>
          <w:p w:rsidR="008669E6" w:rsidRDefault="008669E6" w:rsidP="003B2DE7">
            <w:pPr>
              <w:widowControl/>
              <w:jc w:val="left"/>
              <w:rPr>
                <w:rFonts w:ascii="宋体" w:eastAsia="宋体" w:hAnsi="宋体"/>
                <w:sz w:val="24"/>
              </w:rPr>
            </w:pPr>
            <w:r>
              <w:rPr>
                <w:rFonts w:ascii="宋体" w:eastAsia="宋体" w:hAnsi="宋体" w:cs="宋体" w:hint="eastAsia"/>
                <w:sz w:val="24"/>
                <w:lang/>
              </w:rPr>
              <w:t>GB/T 21317-2007 动物源性食品中四环素类兽药残留量检测方法 液相色谱-质谱/质谱法与高效液相色谱法</w:t>
            </w:r>
          </w:p>
          <w:p w:rsidR="008669E6" w:rsidRDefault="008669E6" w:rsidP="003B2DE7">
            <w:pPr>
              <w:widowControl/>
              <w:jc w:val="left"/>
              <w:rPr>
                <w:rFonts w:ascii="宋体" w:eastAsia="宋体" w:hAnsi="宋体"/>
                <w:sz w:val="24"/>
              </w:rPr>
            </w:pPr>
            <w:r>
              <w:rPr>
                <w:rFonts w:ascii="宋体" w:eastAsia="宋体" w:hAnsi="宋体" w:hint="eastAsia"/>
                <w:sz w:val="24"/>
                <w:lang/>
              </w:rPr>
              <w:t>GB 31658.17-2021 食品安全国家标准 动物性食品中四环素类、磺胺类和喹诺酮类药物残留量的测定 液相色谱-串联质谱法</w:t>
            </w:r>
          </w:p>
        </w:tc>
        <w:tc>
          <w:tcPr>
            <w:tcW w:w="750"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hint="eastAsia"/>
                <w:sz w:val="24"/>
                <w:lang/>
              </w:rPr>
              <w:t>GB31650-2019</w:t>
            </w:r>
          </w:p>
        </w:tc>
      </w:tr>
      <w:tr w:rsidR="008669E6" w:rsidTr="003B2DE7">
        <w:trPr>
          <w:trHeight w:val="510"/>
        </w:trPr>
        <w:tc>
          <w:tcPr>
            <w:tcW w:w="649" w:type="pct"/>
            <w:vMerge/>
            <w:tcBorders>
              <w:top w:val="nil"/>
              <w:left w:val="single" w:sz="4" w:space="0" w:color="auto"/>
              <w:bottom w:val="single" w:sz="4" w:space="0" w:color="auto"/>
              <w:right w:val="single" w:sz="4" w:space="0" w:color="auto"/>
            </w:tcBorders>
            <w:vAlign w:val="center"/>
          </w:tcPr>
          <w:p w:rsidR="008669E6" w:rsidRDefault="008669E6" w:rsidP="003B2DE7">
            <w:pPr>
              <w:rPr>
                <w:sz w:val="20"/>
                <w:szCs w:val="20"/>
              </w:rPr>
            </w:pPr>
          </w:p>
        </w:tc>
        <w:tc>
          <w:tcPr>
            <w:tcW w:w="1202"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氟苯尼考</w:t>
            </w:r>
          </w:p>
        </w:tc>
        <w:tc>
          <w:tcPr>
            <w:tcW w:w="2397" w:type="pct"/>
            <w:tcBorders>
              <w:top w:val="single" w:sz="4" w:space="0" w:color="auto"/>
              <w:left w:val="nil"/>
              <w:bottom w:val="single" w:sz="4" w:space="0" w:color="auto"/>
              <w:right w:val="single" w:sz="4" w:space="0" w:color="auto"/>
            </w:tcBorders>
            <w:vAlign w:val="center"/>
          </w:tcPr>
          <w:p w:rsidR="008669E6" w:rsidRDefault="008669E6" w:rsidP="003B2DE7">
            <w:pPr>
              <w:widowControl/>
              <w:jc w:val="left"/>
              <w:rPr>
                <w:rFonts w:ascii="宋体" w:eastAsia="宋体" w:hAnsi="宋体"/>
                <w:sz w:val="24"/>
              </w:rPr>
            </w:pPr>
            <w:r>
              <w:rPr>
                <w:rFonts w:ascii="宋体" w:eastAsia="宋体" w:hAnsi="宋体" w:hint="eastAsia"/>
                <w:sz w:val="24"/>
                <w:lang/>
              </w:rPr>
              <w:t>GB 31658.</w:t>
            </w:r>
            <w:r>
              <w:rPr>
                <w:rFonts w:ascii="宋体" w:eastAsia="宋体" w:hAnsi="宋体" w:cs="宋体" w:hint="eastAsia"/>
                <w:sz w:val="24"/>
                <w:lang/>
              </w:rPr>
              <w:t>20-</w:t>
            </w:r>
            <w:r>
              <w:rPr>
                <w:rFonts w:ascii="宋体" w:eastAsia="宋体" w:hAnsi="宋体" w:hint="eastAsia"/>
                <w:sz w:val="24"/>
                <w:lang/>
              </w:rPr>
              <w:t>202</w:t>
            </w:r>
            <w:r>
              <w:rPr>
                <w:rFonts w:ascii="宋体" w:eastAsia="宋体" w:hAnsi="宋体" w:cs="宋体" w:hint="eastAsia"/>
                <w:sz w:val="24"/>
                <w:lang/>
              </w:rPr>
              <w:t>2食品安全国家标准  动物性食品中酰胺醇类药物及其代谢物  残留量的测定 液相色谱-串联质谱法</w:t>
            </w:r>
          </w:p>
        </w:tc>
        <w:tc>
          <w:tcPr>
            <w:tcW w:w="750"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hint="eastAsia"/>
                <w:sz w:val="24"/>
                <w:lang/>
              </w:rPr>
              <w:t>GB31650-2019</w:t>
            </w:r>
          </w:p>
        </w:tc>
      </w:tr>
      <w:tr w:rsidR="008669E6" w:rsidTr="003B2DE7">
        <w:trPr>
          <w:trHeight w:val="510"/>
        </w:trPr>
        <w:tc>
          <w:tcPr>
            <w:tcW w:w="649" w:type="pct"/>
            <w:vMerge/>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sz w:val="20"/>
                <w:szCs w:val="20"/>
              </w:rPr>
            </w:pPr>
          </w:p>
        </w:tc>
        <w:tc>
          <w:tcPr>
            <w:tcW w:w="1202"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氯霉素</w:t>
            </w:r>
          </w:p>
        </w:tc>
        <w:tc>
          <w:tcPr>
            <w:tcW w:w="2397" w:type="pct"/>
            <w:tcBorders>
              <w:top w:val="single" w:sz="4" w:space="0" w:color="auto"/>
              <w:left w:val="nil"/>
              <w:bottom w:val="single" w:sz="4" w:space="0" w:color="auto"/>
              <w:right w:val="single" w:sz="4" w:space="0" w:color="auto"/>
            </w:tcBorders>
            <w:vAlign w:val="center"/>
          </w:tcPr>
          <w:p w:rsidR="008669E6" w:rsidRDefault="008669E6" w:rsidP="003B2DE7">
            <w:pPr>
              <w:widowControl/>
              <w:jc w:val="left"/>
              <w:rPr>
                <w:rFonts w:ascii="宋体" w:eastAsia="宋体" w:hAnsi="宋体"/>
                <w:sz w:val="24"/>
              </w:rPr>
            </w:pPr>
            <w:r>
              <w:rPr>
                <w:rFonts w:ascii="宋体" w:eastAsia="宋体" w:hAnsi="宋体" w:cs="宋体" w:hint="eastAsia"/>
                <w:sz w:val="24"/>
                <w:lang/>
              </w:rPr>
              <w:t>GB/T 20756-2006 可食动物肌肉、肝脏和水产品中氯霉素、甲砜霉素和氟苯尼考残留量的测定 液相色谱-串联质谱法</w:t>
            </w:r>
          </w:p>
          <w:p w:rsidR="008669E6" w:rsidRDefault="008669E6" w:rsidP="003B2DE7">
            <w:pPr>
              <w:widowControl/>
              <w:jc w:val="left"/>
              <w:rPr>
                <w:rFonts w:ascii="宋体" w:eastAsia="宋体" w:hAnsi="宋体"/>
                <w:sz w:val="24"/>
              </w:rPr>
            </w:pPr>
            <w:r>
              <w:rPr>
                <w:rFonts w:ascii="宋体" w:eastAsia="宋体" w:hAnsi="宋体" w:cs="宋体" w:hint="eastAsia"/>
                <w:sz w:val="24"/>
                <w:lang/>
              </w:rPr>
              <w:t>GB/T 22338-2008 动物源性食品中氯霉素类药物残留量测定</w:t>
            </w:r>
          </w:p>
          <w:p w:rsidR="008669E6" w:rsidRDefault="008669E6" w:rsidP="003B2DE7">
            <w:pPr>
              <w:widowControl/>
              <w:jc w:val="left"/>
              <w:rPr>
                <w:rFonts w:ascii="宋体" w:eastAsia="宋体" w:hAnsi="宋体"/>
                <w:sz w:val="24"/>
              </w:rPr>
            </w:pPr>
            <w:r>
              <w:rPr>
                <w:rFonts w:ascii="宋体" w:eastAsia="宋体" w:hAnsi="宋体" w:hint="eastAsia"/>
                <w:sz w:val="24"/>
                <w:lang/>
              </w:rPr>
              <w:t>GB 31658.</w:t>
            </w:r>
            <w:r>
              <w:rPr>
                <w:rFonts w:ascii="宋体" w:eastAsia="宋体" w:hAnsi="宋体" w:cs="宋体" w:hint="eastAsia"/>
                <w:sz w:val="24"/>
                <w:lang/>
              </w:rPr>
              <w:t>20—2022食品安全国家标准  动物性食品中酰胺醇类药物及其代谢物  残留量的测定 液相色谱-串联质谱法</w:t>
            </w:r>
          </w:p>
        </w:tc>
        <w:tc>
          <w:tcPr>
            <w:tcW w:w="750"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不得检出</w:t>
            </w:r>
          </w:p>
        </w:tc>
      </w:tr>
      <w:tr w:rsidR="008669E6" w:rsidTr="003B2DE7">
        <w:trPr>
          <w:trHeight w:val="510"/>
        </w:trPr>
        <w:tc>
          <w:tcPr>
            <w:tcW w:w="649" w:type="pct"/>
            <w:vMerge/>
            <w:tcBorders>
              <w:top w:val="nil"/>
              <w:left w:val="single" w:sz="4" w:space="0" w:color="auto"/>
              <w:bottom w:val="single" w:sz="4" w:space="0" w:color="auto"/>
              <w:right w:val="single" w:sz="4" w:space="0" w:color="auto"/>
            </w:tcBorders>
            <w:vAlign w:val="center"/>
          </w:tcPr>
          <w:p w:rsidR="008669E6" w:rsidRDefault="008669E6" w:rsidP="003B2DE7">
            <w:pPr>
              <w:rPr>
                <w:sz w:val="20"/>
                <w:szCs w:val="20"/>
              </w:rPr>
            </w:pPr>
          </w:p>
        </w:tc>
        <w:tc>
          <w:tcPr>
            <w:tcW w:w="1202"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五氯酚酸钠</w:t>
            </w:r>
          </w:p>
        </w:tc>
        <w:tc>
          <w:tcPr>
            <w:tcW w:w="2397" w:type="pct"/>
            <w:tcBorders>
              <w:top w:val="single" w:sz="4" w:space="0" w:color="auto"/>
              <w:left w:val="nil"/>
              <w:bottom w:val="single" w:sz="4" w:space="0" w:color="auto"/>
              <w:right w:val="single" w:sz="4" w:space="0" w:color="auto"/>
            </w:tcBorders>
            <w:vAlign w:val="center"/>
          </w:tcPr>
          <w:p w:rsidR="008669E6" w:rsidRDefault="008669E6" w:rsidP="003B2DE7">
            <w:pPr>
              <w:widowControl/>
              <w:jc w:val="left"/>
              <w:rPr>
                <w:rFonts w:ascii="宋体" w:eastAsia="宋体" w:hAnsi="宋体"/>
                <w:sz w:val="24"/>
              </w:rPr>
            </w:pPr>
            <w:r>
              <w:rPr>
                <w:rFonts w:ascii="宋体" w:eastAsia="宋体" w:hAnsi="宋体" w:cs="宋体" w:hint="eastAsia"/>
                <w:sz w:val="24"/>
                <w:lang/>
              </w:rPr>
              <w:t>GB 29708-2013食品安全国家标准 动物性食品中五氯酚钠残留量的测定 气相色谱-质谱法</w:t>
            </w:r>
          </w:p>
        </w:tc>
        <w:tc>
          <w:tcPr>
            <w:tcW w:w="750"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不得检出</w:t>
            </w:r>
          </w:p>
        </w:tc>
      </w:tr>
      <w:tr w:rsidR="008669E6" w:rsidTr="003B2DE7">
        <w:trPr>
          <w:trHeight w:val="510"/>
        </w:trPr>
        <w:tc>
          <w:tcPr>
            <w:tcW w:w="649"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动物尿液</w:t>
            </w:r>
          </w:p>
        </w:tc>
        <w:tc>
          <w:tcPr>
            <w:tcW w:w="1202" w:type="pct"/>
            <w:tcBorders>
              <w:top w:val="single" w:sz="4" w:space="0" w:color="auto"/>
              <w:left w:val="nil"/>
              <w:bottom w:val="single" w:sz="4" w:space="0" w:color="auto"/>
              <w:right w:val="single" w:sz="4" w:space="0" w:color="auto"/>
            </w:tcBorders>
            <w:vAlign w:val="center"/>
          </w:tcPr>
          <w:p w:rsidR="008669E6" w:rsidRDefault="008669E6" w:rsidP="003B2DE7">
            <w:pPr>
              <w:jc w:val="center"/>
              <w:rPr>
                <w:rFonts w:ascii="宋体" w:eastAsia="宋体" w:hAnsi="宋体"/>
                <w:sz w:val="24"/>
              </w:rPr>
            </w:pPr>
            <w:r>
              <w:rPr>
                <w:rFonts w:ascii="宋体" w:eastAsia="宋体" w:hAnsi="宋体" w:cs="宋体" w:hint="eastAsia"/>
                <w:sz w:val="24"/>
                <w:lang/>
              </w:rPr>
              <w:t>克仑特罗、莱克多巴胺、沙丁胺醇、氯丙那林</w:t>
            </w:r>
          </w:p>
        </w:tc>
        <w:tc>
          <w:tcPr>
            <w:tcW w:w="2397" w:type="pct"/>
            <w:tcBorders>
              <w:top w:val="single" w:sz="4" w:space="0" w:color="auto"/>
              <w:left w:val="nil"/>
              <w:bottom w:val="single" w:sz="4" w:space="0" w:color="auto"/>
              <w:right w:val="single" w:sz="4" w:space="0" w:color="auto"/>
            </w:tcBorders>
            <w:vAlign w:val="center"/>
          </w:tcPr>
          <w:p w:rsidR="008669E6" w:rsidRDefault="008669E6" w:rsidP="003B2DE7">
            <w:pPr>
              <w:widowControl/>
              <w:jc w:val="left"/>
              <w:rPr>
                <w:rFonts w:ascii="宋体" w:eastAsia="宋体" w:hAnsi="宋体"/>
                <w:sz w:val="24"/>
              </w:rPr>
            </w:pPr>
            <w:r>
              <w:rPr>
                <w:rFonts w:ascii="宋体" w:eastAsia="宋体" w:hAnsi="宋体" w:cs="宋体" w:hint="eastAsia"/>
                <w:sz w:val="24"/>
                <w:lang/>
              </w:rPr>
              <w:t>农业部1063号公告-3-2008 动物尿液中11 种β -受体激动剂的检测 液相色谱-串联质谱法</w:t>
            </w:r>
          </w:p>
        </w:tc>
        <w:tc>
          <w:tcPr>
            <w:tcW w:w="750"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ascii="宋体" w:eastAsia="宋体" w:hAnsi="宋体"/>
                <w:sz w:val="24"/>
              </w:rPr>
            </w:pPr>
            <w:r>
              <w:rPr>
                <w:rFonts w:ascii="宋体" w:eastAsia="宋体" w:hAnsi="宋体" w:cs="宋体" w:hint="eastAsia"/>
                <w:sz w:val="24"/>
                <w:lang/>
              </w:rPr>
              <w:t>不得检出</w:t>
            </w:r>
          </w:p>
        </w:tc>
      </w:tr>
    </w:tbl>
    <w:p w:rsidR="008669E6" w:rsidRDefault="008669E6" w:rsidP="008669E6">
      <w:pPr>
        <w:pStyle w:val="NormalNormal"/>
        <w:rPr>
          <w:rFonts w:ascii="Times New Roman" w:hAnsi="Times New Roman"/>
          <w:sz w:val="20"/>
          <w:szCs w:val="20"/>
        </w:rPr>
      </w:pPr>
      <w:r>
        <w:rPr>
          <w:rFonts w:ascii="Times New Roman" w:hAnsi="Times New Roman"/>
          <w:sz w:val="20"/>
          <w:szCs w:val="20"/>
          <w:lang/>
        </w:rPr>
        <w:t xml:space="preserve"> </w:t>
      </w:r>
    </w:p>
    <w:p w:rsidR="008669E6" w:rsidRDefault="008669E6" w:rsidP="008669E6">
      <w:pPr>
        <w:pStyle w:val="NormalNormal"/>
        <w:rPr>
          <w:rFonts w:ascii="宋体" w:hAnsi="宋体"/>
          <w:kern w:val="0"/>
          <w:sz w:val="28"/>
          <w:szCs w:val="28"/>
        </w:rPr>
      </w:pPr>
      <w:r>
        <w:rPr>
          <w:rFonts w:ascii="宋体" w:hAnsi="宋体" w:cs="宋体" w:hint="eastAsia"/>
          <w:kern w:val="0"/>
          <w:sz w:val="28"/>
          <w:szCs w:val="28"/>
          <w:lang/>
        </w:rPr>
        <w:t>注意：氟苯尼考包括代谢物氟苯尼考胺，</w:t>
      </w:r>
      <w:r>
        <w:rPr>
          <w:rFonts w:ascii="宋体" w:hAnsi="宋体" w:hint="eastAsia"/>
          <w:kern w:val="0"/>
          <w:sz w:val="28"/>
          <w:szCs w:val="28"/>
          <w:lang/>
        </w:rPr>
        <w:t xml:space="preserve"> </w:t>
      </w:r>
      <w:r>
        <w:rPr>
          <w:rFonts w:ascii="宋体" w:hAnsi="宋体" w:cs="宋体" w:hint="eastAsia"/>
          <w:kern w:val="0"/>
          <w:sz w:val="28"/>
          <w:szCs w:val="28"/>
          <w:lang/>
        </w:rPr>
        <w:t>检测方法为：</w:t>
      </w:r>
      <w:r>
        <w:rPr>
          <w:rFonts w:ascii="宋体" w:hAnsi="宋体" w:hint="eastAsia"/>
          <w:kern w:val="0"/>
          <w:sz w:val="28"/>
          <w:szCs w:val="28"/>
          <w:lang/>
        </w:rPr>
        <w:t>GB 31658.</w:t>
      </w:r>
      <w:r>
        <w:rPr>
          <w:rFonts w:ascii="宋体" w:hAnsi="宋体" w:cs="宋体" w:hint="eastAsia"/>
          <w:kern w:val="0"/>
          <w:sz w:val="28"/>
          <w:szCs w:val="28"/>
          <w:lang/>
        </w:rPr>
        <w:t>20-</w:t>
      </w:r>
      <w:r>
        <w:rPr>
          <w:rFonts w:ascii="宋体" w:hAnsi="宋体" w:hint="eastAsia"/>
          <w:kern w:val="0"/>
          <w:sz w:val="28"/>
          <w:szCs w:val="28"/>
          <w:lang/>
        </w:rPr>
        <w:t>202</w:t>
      </w:r>
      <w:r>
        <w:rPr>
          <w:rFonts w:ascii="宋体" w:hAnsi="宋体" w:cs="宋体" w:hint="eastAsia"/>
          <w:kern w:val="0"/>
          <w:sz w:val="28"/>
          <w:szCs w:val="28"/>
          <w:lang/>
        </w:rPr>
        <w:t>2</w:t>
      </w:r>
    </w:p>
    <w:p w:rsidR="008669E6" w:rsidRDefault="008669E6" w:rsidP="008669E6">
      <w:pPr>
        <w:pStyle w:val="NormalNormal"/>
        <w:rPr>
          <w:rFonts w:ascii="Times New Roman" w:hAnsi="Times New Roman"/>
          <w:sz w:val="32"/>
          <w:szCs w:val="32"/>
        </w:rPr>
      </w:pPr>
      <w:r>
        <w:rPr>
          <w:rFonts w:ascii="Times New Roman" w:hAnsi="Times New Roman"/>
          <w:sz w:val="32"/>
          <w:szCs w:val="32"/>
          <w:lang/>
        </w:rPr>
        <w:t xml:space="preserve"> </w:t>
      </w:r>
    </w:p>
    <w:p w:rsidR="008669E6" w:rsidRDefault="008669E6" w:rsidP="008669E6">
      <w:pPr>
        <w:pStyle w:val="NormalNormal"/>
        <w:rPr>
          <w:rFonts w:ascii="Times New Roman" w:eastAsia="仿宋_GB2312" w:hAnsi="Times New Roman"/>
          <w:sz w:val="32"/>
          <w:szCs w:val="32"/>
        </w:rPr>
      </w:pPr>
      <w:r>
        <w:rPr>
          <w:rFonts w:ascii="Times New Roman" w:eastAsia="仿宋_GB2312" w:hAnsi="Times New Roman"/>
          <w:sz w:val="32"/>
          <w:szCs w:val="32"/>
          <w:lang/>
        </w:rPr>
        <w:br w:type="page"/>
      </w:r>
      <w:r>
        <w:rPr>
          <w:rFonts w:ascii="黑体" w:eastAsia="黑体" w:hAnsi="黑体" w:cs="黑体" w:hint="eastAsia"/>
          <w:sz w:val="32"/>
          <w:szCs w:val="32"/>
          <w:lang/>
        </w:rPr>
        <w:lastRenderedPageBreak/>
        <w:t>附表3</w:t>
      </w:r>
    </w:p>
    <w:p w:rsidR="008669E6" w:rsidRDefault="008669E6" w:rsidP="008669E6">
      <w:pPr>
        <w:pStyle w:val="NormalNormal"/>
        <w:jc w:val="center"/>
        <w:rPr>
          <w:rFonts w:ascii="Times New Roman" w:hAnsi="Times New Roman"/>
          <w:b/>
          <w:sz w:val="32"/>
          <w:szCs w:val="32"/>
        </w:rPr>
      </w:pPr>
      <w:r>
        <w:rPr>
          <w:rFonts w:ascii="宋体" w:hAnsi="宋体" w:cs="宋体" w:hint="eastAsia"/>
          <w:b/>
          <w:sz w:val="32"/>
          <w:szCs w:val="32"/>
          <w:lang/>
        </w:rPr>
        <w:t>抽检结果汇总表</w:t>
      </w:r>
    </w:p>
    <w:tbl>
      <w:tblPr>
        <w:tblStyle w:val="NormalTableTableNormal"/>
        <w:tblW w:w="4998" w:type="pct"/>
        <w:jc w:val="center"/>
        <w:tblInd w:w="0" w:type="dxa"/>
        <w:tblLook w:val="04A0"/>
      </w:tblPr>
      <w:tblGrid>
        <w:gridCol w:w="732"/>
        <w:gridCol w:w="831"/>
        <w:gridCol w:w="834"/>
        <w:gridCol w:w="831"/>
        <w:gridCol w:w="692"/>
        <w:gridCol w:w="831"/>
        <w:gridCol w:w="973"/>
        <w:gridCol w:w="973"/>
        <w:gridCol w:w="973"/>
        <w:gridCol w:w="1358"/>
        <w:gridCol w:w="1222"/>
        <w:gridCol w:w="556"/>
        <w:gridCol w:w="565"/>
        <w:gridCol w:w="491"/>
        <w:gridCol w:w="531"/>
        <w:gridCol w:w="528"/>
        <w:gridCol w:w="536"/>
        <w:gridCol w:w="711"/>
      </w:tblGrid>
      <w:tr w:rsidR="008669E6" w:rsidTr="003B2DE7">
        <w:trPr>
          <w:trHeight w:val="580"/>
          <w:jc w:val="center"/>
        </w:trPr>
        <w:tc>
          <w:tcPr>
            <w:tcW w:w="258" w:type="pct"/>
            <w:vMerge w:val="restart"/>
            <w:tcBorders>
              <w:top w:val="single" w:sz="4" w:space="0" w:color="auto"/>
              <w:left w:val="single" w:sz="4" w:space="0" w:color="auto"/>
              <w:bottom w:val="nil"/>
              <w:right w:val="single" w:sz="4" w:space="0" w:color="auto"/>
            </w:tcBorders>
            <w:vAlign w:val="center"/>
          </w:tcPr>
          <w:p w:rsidR="008669E6" w:rsidRDefault="008669E6" w:rsidP="003B2DE7">
            <w:pPr>
              <w:widowControl/>
              <w:jc w:val="center"/>
              <w:rPr>
                <w:rFonts w:eastAsia="宋体"/>
                <w:b/>
                <w:bCs/>
                <w:sz w:val="21"/>
                <w:szCs w:val="21"/>
              </w:rPr>
            </w:pPr>
            <w:r>
              <w:rPr>
                <w:rFonts w:ascii="宋体" w:eastAsia="宋体" w:hAnsi="宋体" w:cs="宋体" w:hint="eastAsia"/>
                <w:b/>
                <w:bCs/>
                <w:sz w:val="21"/>
                <w:szCs w:val="21"/>
                <w:lang/>
              </w:rPr>
              <w:t>样品编号</w:t>
            </w:r>
          </w:p>
        </w:tc>
        <w:tc>
          <w:tcPr>
            <w:tcW w:w="293" w:type="pct"/>
            <w:vMerge w:val="restart"/>
            <w:tcBorders>
              <w:top w:val="single" w:sz="4" w:space="0" w:color="auto"/>
              <w:left w:val="nil"/>
              <w:bottom w:val="nil"/>
              <w:right w:val="single" w:sz="4" w:space="0" w:color="auto"/>
            </w:tcBorders>
            <w:vAlign w:val="center"/>
          </w:tcPr>
          <w:p w:rsidR="008669E6" w:rsidRDefault="008669E6" w:rsidP="003B2DE7">
            <w:pPr>
              <w:widowControl/>
              <w:jc w:val="center"/>
              <w:rPr>
                <w:rFonts w:eastAsia="宋体"/>
                <w:b/>
                <w:bCs/>
                <w:sz w:val="21"/>
                <w:szCs w:val="21"/>
              </w:rPr>
            </w:pPr>
            <w:r>
              <w:rPr>
                <w:rFonts w:ascii="宋体" w:eastAsia="宋体" w:hAnsi="宋体" w:cs="宋体" w:hint="eastAsia"/>
                <w:b/>
                <w:bCs/>
                <w:sz w:val="21"/>
                <w:szCs w:val="21"/>
                <w:lang/>
              </w:rPr>
              <w:t>样品所在市</w:t>
            </w:r>
          </w:p>
        </w:tc>
        <w:tc>
          <w:tcPr>
            <w:tcW w:w="294" w:type="pct"/>
            <w:vMerge w:val="restart"/>
            <w:tcBorders>
              <w:top w:val="single" w:sz="4" w:space="0" w:color="auto"/>
              <w:left w:val="nil"/>
              <w:bottom w:val="nil"/>
              <w:right w:val="single" w:sz="4" w:space="0" w:color="auto"/>
            </w:tcBorders>
            <w:vAlign w:val="center"/>
          </w:tcPr>
          <w:p w:rsidR="008669E6" w:rsidRDefault="008669E6" w:rsidP="003B2DE7">
            <w:pPr>
              <w:widowControl/>
              <w:jc w:val="center"/>
              <w:rPr>
                <w:rFonts w:eastAsia="宋体"/>
                <w:b/>
                <w:bCs/>
                <w:sz w:val="21"/>
                <w:szCs w:val="21"/>
              </w:rPr>
            </w:pPr>
            <w:r>
              <w:rPr>
                <w:rFonts w:ascii="宋体" w:eastAsia="宋体" w:hAnsi="宋体" w:cs="宋体" w:hint="eastAsia"/>
                <w:b/>
                <w:bCs/>
                <w:sz w:val="21"/>
                <w:szCs w:val="21"/>
                <w:lang/>
              </w:rPr>
              <w:t>样品名称</w:t>
            </w:r>
          </w:p>
        </w:tc>
        <w:tc>
          <w:tcPr>
            <w:tcW w:w="293" w:type="pct"/>
            <w:vMerge w:val="restart"/>
            <w:tcBorders>
              <w:top w:val="single" w:sz="4" w:space="0" w:color="auto"/>
              <w:left w:val="nil"/>
              <w:bottom w:val="nil"/>
              <w:right w:val="single" w:sz="4" w:space="0" w:color="auto"/>
            </w:tcBorders>
            <w:vAlign w:val="center"/>
          </w:tcPr>
          <w:p w:rsidR="008669E6" w:rsidRDefault="008669E6" w:rsidP="003B2DE7">
            <w:pPr>
              <w:widowControl/>
              <w:jc w:val="center"/>
              <w:rPr>
                <w:rFonts w:eastAsia="宋体"/>
                <w:b/>
                <w:bCs/>
                <w:sz w:val="21"/>
                <w:szCs w:val="21"/>
              </w:rPr>
            </w:pPr>
            <w:r>
              <w:rPr>
                <w:rFonts w:ascii="宋体" w:eastAsia="宋体" w:hAnsi="宋体" w:cs="宋体" w:hint="eastAsia"/>
                <w:b/>
                <w:bCs/>
                <w:sz w:val="21"/>
                <w:szCs w:val="21"/>
                <w:lang/>
              </w:rPr>
              <w:t>抽样单位</w:t>
            </w:r>
          </w:p>
        </w:tc>
        <w:tc>
          <w:tcPr>
            <w:tcW w:w="244" w:type="pct"/>
            <w:vMerge w:val="restart"/>
            <w:tcBorders>
              <w:top w:val="single" w:sz="4" w:space="0" w:color="auto"/>
              <w:left w:val="nil"/>
              <w:bottom w:val="nil"/>
              <w:right w:val="single" w:sz="4" w:space="0" w:color="auto"/>
            </w:tcBorders>
            <w:vAlign w:val="center"/>
          </w:tcPr>
          <w:p w:rsidR="008669E6" w:rsidRDefault="008669E6" w:rsidP="003B2DE7">
            <w:pPr>
              <w:widowControl/>
              <w:jc w:val="center"/>
              <w:rPr>
                <w:rFonts w:eastAsia="宋体"/>
                <w:b/>
                <w:bCs/>
                <w:sz w:val="21"/>
                <w:szCs w:val="21"/>
              </w:rPr>
            </w:pPr>
            <w:r>
              <w:rPr>
                <w:rFonts w:ascii="宋体" w:eastAsia="宋体" w:hAnsi="宋体" w:cs="宋体" w:hint="eastAsia"/>
                <w:b/>
                <w:bCs/>
                <w:sz w:val="21"/>
                <w:szCs w:val="21"/>
                <w:lang/>
              </w:rPr>
              <w:t>检测单位</w:t>
            </w:r>
          </w:p>
        </w:tc>
        <w:tc>
          <w:tcPr>
            <w:tcW w:w="293" w:type="pct"/>
            <w:vMerge w:val="restart"/>
            <w:tcBorders>
              <w:top w:val="single" w:sz="4" w:space="0" w:color="auto"/>
              <w:left w:val="nil"/>
              <w:bottom w:val="nil"/>
              <w:right w:val="single" w:sz="4" w:space="0" w:color="auto"/>
            </w:tcBorders>
            <w:vAlign w:val="center"/>
          </w:tcPr>
          <w:p w:rsidR="008669E6" w:rsidRDefault="008669E6" w:rsidP="003B2DE7">
            <w:pPr>
              <w:widowControl/>
              <w:jc w:val="center"/>
              <w:rPr>
                <w:rFonts w:eastAsia="宋体"/>
                <w:b/>
                <w:bCs/>
                <w:sz w:val="21"/>
                <w:szCs w:val="21"/>
              </w:rPr>
            </w:pPr>
            <w:r>
              <w:rPr>
                <w:rFonts w:ascii="宋体" w:eastAsia="宋体" w:hAnsi="宋体" w:cs="宋体" w:hint="eastAsia"/>
                <w:b/>
                <w:bCs/>
                <w:sz w:val="21"/>
                <w:szCs w:val="21"/>
                <w:lang/>
              </w:rPr>
              <w:t>被抽样单位</w:t>
            </w:r>
          </w:p>
        </w:tc>
        <w:tc>
          <w:tcPr>
            <w:tcW w:w="343" w:type="pct"/>
            <w:vMerge w:val="restart"/>
            <w:tcBorders>
              <w:top w:val="single" w:sz="4" w:space="0" w:color="auto"/>
              <w:left w:val="nil"/>
              <w:bottom w:val="nil"/>
              <w:right w:val="single" w:sz="4" w:space="0" w:color="auto"/>
            </w:tcBorders>
          </w:tcPr>
          <w:p w:rsidR="008669E6" w:rsidRDefault="008669E6" w:rsidP="003B2DE7">
            <w:pPr>
              <w:widowControl/>
              <w:jc w:val="left"/>
              <w:rPr>
                <w:rFonts w:eastAsia="宋体"/>
                <w:b/>
                <w:bCs/>
                <w:sz w:val="21"/>
                <w:szCs w:val="21"/>
              </w:rPr>
            </w:pPr>
            <w:r>
              <w:rPr>
                <w:rFonts w:ascii="宋体" w:eastAsia="宋体" w:hAnsi="宋体" w:cs="宋体" w:hint="eastAsia"/>
                <w:b/>
                <w:bCs/>
                <w:sz w:val="21"/>
                <w:szCs w:val="21"/>
                <w:lang/>
              </w:rPr>
              <w:t>被抽样单位统一社会信用代码</w:t>
            </w:r>
          </w:p>
        </w:tc>
        <w:tc>
          <w:tcPr>
            <w:tcW w:w="343" w:type="pct"/>
            <w:vMerge w:val="restart"/>
            <w:tcBorders>
              <w:top w:val="single" w:sz="4" w:space="0" w:color="auto"/>
              <w:left w:val="nil"/>
              <w:bottom w:val="nil"/>
              <w:right w:val="single" w:sz="4" w:space="0" w:color="auto"/>
            </w:tcBorders>
            <w:vAlign w:val="center"/>
          </w:tcPr>
          <w:p w:rsidR="008669E6" w:rsidRDefault="008669E6" w:rsidP="003B2DE7">
            <w:pPr>
              <w:widowControl/>
              <w:jc w:val="left"/>
              <w:rPr>
                <w:rFonts w:eastAsia="宋体"/>
                <w:b/>
                <w:bCs/>
                <w:sz w:val="21"/>
                <w:szCs w:val="21"/>
              </w:rPr>
            </w:pPr>
            <w:r>
              <w:rPr>
                <w:rFonts w:ascii="宋体" w:eastAsia="宋体" w:hAnsi="宋体" w:cs="宋体" w:hint="eastAsia"/>
                <w:b/>
                <w:bCs/>
                <w:sz w:val="21"/>
                <w:szCs w:val="21"/>
                <w:lang/>
              </w:rPr>
              <w:t>被抽样单位类型</w:t>
            </w:r>
          </w:p>
          <w:p w:rsidR="008669E6" w:rsidRDefault="008669E6" w:rsidP="003B2DE7">
            <w:pPr>
              <w:widowControl/>
              <w:jc w:val="center"/>
              <w:rPr>
                <w:rFonts w:eastAsia="宋体"/>
                <w:b/>
                <w:bCs/>
                <w:sz w:val="21"/>
                <w:szCs w:val="21"/>
              </w:rPr>
            </w:pPr>
          </w:p>
        </w:tc>
        <w:tc>
          <w:tcPr>
            <w:tcW w:w="343" w:type="pct"/>
            <w:vMerge w:val="restart"/>
            <w:tcBorders>
              <w:top w:val="single" w:sz="4" w:space="0" w:color="auto"/>
              <w:left w:val="nil"/>
              <w:bottom w:val="nil"/>
              <w:right w:val="single" w:sz="4" w:space="0" w:color="auto"/>
            </w:tcBorders>
            <w:vAlign w:val="center"/>
          </w:tcPr>
          <w:p w:rsidR="008669E6" w:rsidRDefault="008669E6" w:rsidP="003B2DE7">
            <w:pPr>
              <w:widowControl/>
              <w:jc w:val="center"/>
              <w:rPr>
                <w:rFonts w:eastAsia="宋体"/>
                <w:b/>
                <w:bCs/>
                <w:sz w:val="21"/>
                <w:szCs w:val="21"/>
              </w:rPr>
            </w:pPr>
            <w:r>
              <w:rPr>
                <w:rFonts w:ascii="宋体" w:eastAsia="宋体" w:hAnsi="宋体" w:cs="宋体" w:hint="eastAsia"/>
                <w:b/>
                <w:bCs/>
                <w:sz w:val="21"/>
                <w:szCs w:val="21"/>
                <w:lang/>
              </w:rPr>
              <w:t>被抽样单位地点</w:t>
            </w:r>
          </w:p>
        </w:tc>
        <w:tc>
          <w:tcPr>
            <w:tcW w:w="478" w:type="pct"/>
            <w:vMerge w:val="restart"/>
            <w:tcBorders>
              <w:top w:val="single" w:sz="4" w:space="0" w:color="auto"/>
              <w:left w:val="nil"/>
              <w:bottom w:val="nil"/>
              <w:right w:val="single" w:sz="4" w:space="0" w:color="auto"/>
            </w:tcBorders>
            <w:vAlign w:val="center"/>
          </w:tcPr>
          <w:p w:rsidR="008669E6" w:rsidRDefault="008669E6" w:rsidP="003B2DE7">
            <w:pPr>
              <w:widowControl/>
              <w:jc w:val="center"/>
              <w:rPr>
                <w:rFonts w:eastAsia="宋体"/>
                <w:b/>
                <w:bCs/>
                <w:sz w:val="21"/>
                <w:szCs w:val="21"/>
              </w:rPr>
            </w:pPr>
            <w:r>
              <w:rPr>
                <w:rFonts w:ascii="宋体" w:eastAsia="宋体" w:hAnsi="宋体" w:cs="宋体" w:hint="eastAsia"/>
                <w:b/>
                <w:bCs/>
                <w:sz w:val="21"/>
                <w:szCs w:val="21"/>
                <w:lang/>
              </w:rPr>
              <w:t>样品检疫证号及产地（肉类适用）</w:t>
            </w:r>
          </w:p>
        </w:tc>
        <w:tc>
          <w:tcPr>
            <w:tcW w:w="430" w:type="pct"/>
            <w:vMerge w:val="restart"/>
            <w:tcBorders>
              <w:top w:val="single" w:sz="4" w:space="0" w:color="auto"/>
              <w:left w:val="nil"/>
              <w:bottom w:val="nil"/>
              <w:right w:val="single" w:sz="4" w:space="0" w:color="auto"/>
            </w:tcBorders>
            <w:vAlign w:val="center"/>
          </w:tcPr>
          <w:p w:rsidR="008669E6" w:rsidRDefault="008669E6" w:rsidP="003B2DE7">
            <w:pPr>
              <w:widowControl/>
              <w:jc w:val="center"/>
              <w:rPr>
                <w:rFonts w:eastAsia="宋体"/>
                <w:b/>
                <w:bCs/>
                <w:sz w:val="21"/>
                <w:szCs w:val="21"/>
              </w:rPr>
            </w:pPr>
            <w:r>
              <w:rPr>
                <w:rFonts w:ascii="宋体" w:eastAsia="宋体" w:hAnsi="宋体" w:cs="宋体" w:hint="eastAsia"/>
                <w:b/>
                <w:bCs/>
                <w:sz w:val="21"/>
                <w:szCs w:val="21"/>
                <w:lang/>
              </w:rPr>
              <w:t>生产日期</w:t>
            </w:r>
            <w:r>
              <w:rPr>
                <w:rFonts w:eastAsia="宋体"/>
                <w:b/>
                <w:bCs/>
                <w:sz w:val="21"/>
                <w:szCs w:val="21"/>
                <w:lang/>
              </w:rPr>
              <w:t>/</w:t>
            </w:r>
            <w:r>
              <w:rPr>
                <w:rFonts w:ascii="宋体" w:eastAsia="宋体" w:hAnsi="宋体" w:cs="宋体" w:hint="eastAsia"/>
                <w:b/>
                <w:bCs/>
                <w:sz w:val="21"/>
                <w:szCs w:val="21"/>
                <w:lang/>
              </w:rPr>
              <w:t>批号</w:t>
            </w:r>
          </w:p>
        </w:tc>
        <w:tc>
          <w:tcPr>
            <w:tcW w:w="1130" w:type="pct"/>
            <w:gridSpan w:val="6"/>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eastAsia="宋体"/>
                <w:b/>
                <w:bCs/>
                <w:sz w:val="21"/>
                <w:szCs w:val="21"/>
              </w:rPr>
            </w:pPr>
            <w:r>
              <w:rPr>
                <w:rFonts w:ascii="宋体" w:eastAsia="宋体" w:hAnsi="宋体" w:cs="宋体" w:hint="eastAsia"/>
                <w:b/>
                <w:bCs/>
                <w:sz w:val="21"/>
                <w:szCs w:val="21"/>
                <w:lang/>
              </w:rPr>
              <w:t>检验结果（单位）</w:t>
            </w:r>
          </w:p>
        </w:tc>
        <w:tc>
          <w:tcPr>
            <w:tcW w:w="251" w:type="pct"/>
            <w:tcBorders>
              <w:top w:val="single" w:sz="4" w:space="0" w:color="auto"/>
              <w:left w:val="nil"/>
              <w:bottom w:val="single" w:sz="4" w:space="0" w:color="auto"/>
              <w:right w:val="single" w:sz="4" w:space="0" w:color="auto"/>
            </w:tcBorders>
            <w:vAlign w:val="center"/>
          </w:tcPr>
          <w:p w:rsidR="008669E6" w:rsidRDefault="008669E6" w:rsidP="003B2DE7">
            <w:pPr>
              <w:widowControl/>
              <w:jc w:val="center"/>
              <w:rPr>
                <w:rFonts w:eastAsia="宋体"/>
                <w:b/>
                <w:bCs/>
                <w:sz w:val="21"/>
                <w:szCs w:val="21"/>
              </w:rPr>
            </w:pPr>
            <w:r>
              <w:rPr>
                <w:rFonts w:ascii="宋体" w:eastAsia="宋体" w:hAnsi="宋体" w:cs="宋体" w:hint="eastAsia"/>
                <w:b/>
                <w:bCs/>
                <w:sz w:val="21"/>
                <w:szCs w:val="21"/>
                <w:lang/>
              </w:rPr>
              <w:t>结论</w:t>
            </w:r>
          </w:p>
        </w:tc>
      </w:tr>
      <w:tr w:rsidR="008669E6" w:rsidTr="003B2DE7">
        <w:trPr>
          <w:trHeight w:val="267"/>
          <w:jc w:val="center"/>
        </w:trPr>
        <w:tc>
          <w:tcPr>
            <w:tcW w:w="258" w:type="pct"/>
            <w:vMerge/>
            <w:tcBorders>
              <w:top w:val="single" w:sz="4" w:space="0" w:color="auto"/>
              <w:left w:val="single" w:sz="4" w:space="0" w:color="auto"/>
              <w:bottom w:val="nil"/>
              <w:right w:val="single" w:sz="4" w:space="0" w:color="auto"/>
            </w:tcBorders>
            <w:vAlign w:val="center"/>
          </w:tcPr>
          <w:p w:rsidR="008669E6" w:rsidRDefault="008669E6" w:rsidP="003B2DE7">
            <w:pPr>
              <w:rPr>
                <w:sz w:val="20"/>
                <w:szCs w:val="20"/>
              </w:rPr>
            </w:pPr>
          </w:p>
        </w:tc>
        <w:tc>
          <w:tcPr>
            <w:tcW w:w="293" w:type="pct"/>
            <w:vMerge/>
            <w:tcBorders>
              <w:top w:val="single" w:sz="4" w:space="0" w:color="auto"/>
              <w:left w:val="nil"/>
              <w:bottom w:val="nil"/>
              <w:right w:val="single" w:sz="4" w:space="0" w:color="auto"/>
            </w:tcBorders>
            <w:vAlign w:val="center"/>
          </w:tcPr>
          <w:p w:rsidR="008669E6" w:rsidRDefault="008669E6" w:rsidP="003B2DE7">
            <w:pPr>
              <w:rPr>
                <w:sz w:val="20"/>
                <w:szCs w:val="20"/>
              </w:rPr>
            </w:pPr>
          </w:p>
        </w:tc>
        <w:tc>
          <w:tcPr>
            <w:tcW w:w="294" w:type="pct"/>
            <w:vMerge/>
            <w:tcBorders>
              <w:top w:val="single" w:sz="4" w:space="0" w:color="auto"/>
              <w:left w:val="nil"/>
              <w:bottom w:val="nil"/>
              <w:right w:val="single" w:sz="4" w:space="0" w:color="auto"/>
            </w:tcBorders>
            <w:vAlign w:val="center"/>
          </w:tcPr>
          <w:p w:rsidR="008669E6" w:rsidRDefault="008669E6" w:rsidP="003B2DE7">
            <w:pPr>
              <w:rPr>
                <w:sz w:val="20"/>
                <w:szCs w:val="20"/>
              </w:rPr>
            </w:pPr>
          </w:p>
        </w:tc>
        <w:tc>
          <w:tcPr>
            <w:tcW w:w="293" w:type="pct"/>
            <w:vMerge/>
            <w:tcBorders>
              <w:top w:val="single" w:sz="4" w:space="0" w:color="auto"/>
              <w:left w:val="nil"/>
              <w:bottom w:val="nil"/>
              <w:right w:val="single" w:sz="4" w:space="0" w:color="auto"/>
            </w:tcBorders>
            <w:vAlign w:val="center"/>
          </w:tcPr>
          <w:p w:rsidR="008669E6" w:rsidRDefault="008669E6" w:rsidP="003B2DE7">
            <w:pPr>
              <w:rPr>
                <w:sz w:val="20"/>
                <w:szCs w:val="20"/>
              </w:rPr>
            </w:pPr>
          </w:p>
        </w:tc>
        <w:tc>
          <w:tcPr>
            <w:tcW w:w="244" w:type="pct"/>
            <w:vMerge/>
            <w:tcBorders>
              <w:top w:val="single" w:sz="4" w:space="0" w:color="auto"/>
              <w:left w:val="nil"/>
              <w:bottom w:val="nil"/>
              <w:right w:val="single" w:sz="4" w:space="0" w:color="auto"/>
            </w:tcBorders>
            <w:vAlign w:val="center"/>
          </w:tcPr>
          <w:p w:rsidR="008669E6" w:rsidRDefault="008669E6" w:rsidP="003B2DE7">
            <w:pPr>
              <w:rPr>
                <w:sz w:val="20"/>
                <w:szCs w:val="20"/>
              </w:rPr>
            </w:pPr>
          </w:p>
        </w:tc>
        <w:tc>
          <w:tcPr>
            <w:tcW w:w="293" w:type="pct"/>
            <w:vMerge/>
            <w:tcBorders>
              <w:top w:val="single" w:sz="4" w:space="0" w:color="auto"/>
              <w:left w:val="nil"/>
              <w:bottom w:val="nil"/>
              <w:right w:val="single" w:sz="4" w:space="0" w:color="auto"/>
            </w:tcBorders>
            <w:vAlign w:val="center"/>
          </w:tcPr>
          <w:p w:rsidR="008669E6" w:rsidRDefault="008669E6" w:rsidP="003B2DE7">
            <w:pPr>
              <w:rPr>
                <w:sz w:val="20"/>
                <w:szCs w:val="20"/>
              </w:rPr>
            </w:pPr>
          </w:p>
        </w:tc>
        <w:tc>
          <w:tcPr>
            <w:tcW w:w="343" w:type="pct"/>
            <w:vMerge/>
            <w:tcBorders>
              <w:top w:val="single" w:sz="4" w:space="0" w:color="auto"/>
              <w:left w:val="nil"/>
              <w:bottom w:val="nil"/>
              <w:right w:val="single" w:sz="4" w:space="0" w:color="auto"/>
            </w:tcBorders>
          </w:tcPr>
          <w:p w:rsidR="008669E6" w:rsidRDefault="008669E6" w:rsidP="003B2DE7">
            <w:pPr>
              <w:rPr>
                <w:sz w:val="20"/>
                <w:szCs w:val="20"/>
              </w:rPr>
            </w:pPr>
          </w:p>
        </w:tc>
        <w:tc>
          <w:tcPr>
            <w:tcW w:w="343" w:type="pct"/>
            <w:vMerge/>
            <w:tcBorders>
              <w:top w:val="single" w:sz="4" w:space="0" w:color="auto"/>
              <w:left w:val="nil"/>
              <w:bottom w:val="nil"/>
              <w:right w:val="single" w:sz="4" w:space="0" w:color="auto"/>
            </w:tcBorders>
            <w:vAlign w:val="center"/>
          </w:tcPr>
          <w:p w:rsidR="008669E6" w:rsidRDefault="008669E6" w:rsidP="003B2DE7">
            <w:pPr>
              <w:rPr>
                <w:sz w:val="20"/>
                <w:szCs w:val="20"/>
              </w:rPr>
            </w:pPr>
          </w:p>
        </w:tc>
        <w:tc>
          <w:tcPr>
            <w:tcW w:w="343" w:type="pct"/>
            <w:vMerge/>
            <w:tcBorders>
              <w:top w:val="single" w:sz="4" w:space="0" w:color="auto"/>
              <w:left w:val="nil"/>
              <w:bottom w:val="nil"/>
              <w:right w:val="single" w:sz="4" w:space="0" w:color="auto"/>
            </w:tcBorders>
            <w:vAlign w:val="center"/>
          </w:tcPr>
          <w:p w:rsidR="008669E6" w:rsidRDefault="008669E6" w:rsidP="003B2DE7">
            <w:pPr>
              <w:rPr>
                <w:sz w:val="20"/>
                <w:szCs w:val="20"/>
              </w:rPr>
            </w:pPr>
          </w:p>
        </w:tc>
        <w:tc>
          <w:tcPr>
            <w:tcW w:w="478" w:type="pct"/>
            <w:vMerge/>
            <w:tcBorders>
              <w:top w:val="single" w:sz="4" w:space="0" w:color="auto"/>
              <w:left w:val="nil"/>
              <w:bottom w:val="nil"/>
              <w:right w:val="single" w:sz="4" w:space="0" w:color="auto"/>
            </w:tcBorders>
            <w:vAlign w:val="center"/>
          </w:tcPr>
          <w:p w:rsidR="008669E6" w:rsidRDefault="008669E6" w:rsidP="003B2DE7">
            <w:pPr>
              <w:rPr>
                <w:sz w:val="20"/>
                <w:szCs w:val="20"/>
              </w:rPr>
            </w:pPr>
          </w:p>
        </w:tc>
        <w:tc>
          <w:tcPr>
            <w:tcW w:w="430" w:type="pct"/>
            <w:vMerge/>
            <w:tcBorders>
              <w:top w:val="single" w:sz="4" w:space="0" w:color="auto"/>
              <w:left w:val="nil"/>
              <w:bottom w:val="nil"/>
              <w:right w:val="single" w:sz="4" w:space="0" w:color="auto"/>
            </w:tcBorders>
            <w:vAlign w:val="center"/>
          </w:tcPr>
          <w:p w:rsidR="008669E6" w:rsidRDefault="008669E6" w:rsidP="003B2DE7">
            <w:pPr>
              <w:rPr>
                <w:sz w:val="20"/>
                <w:szCs w:val="20"/>
              </w:rPr>
            </w:pPr>
          </w:p>
        </w:tc>
        <w:tc>
          <w:tcPr>
            <w:tcW w:w="395" w:type="pct"/>
            <w:gridSpan w:val="2"/>
            <w:tcBorders>
              <w:top w:val="nil"/>
              <w:left w:val="nil"/>
              <w:bottom w:val="single" w:sz="4" w:space="0" w:color="auto"/>
              <w:right w:val="single" w:sz="4" w:space="0" w:color="auto"/>
            </w:tcBorders>
            <w:vAlign w:val="bottom"/>
          </w:tcPr>
          <w:p w:rsidR="008669E6" w:rsidRDefault="008669E6" w:rsidP="003B2DE7">
            <w:pPr>
              <w:widowControl/>
              <w:jc w:val="left"/>
              <w:rPr>
                <w:rFonts w:eastAsia="宋体"/>
                <w:b/>
                <w:bCs/>
                <w:sz w:val="21"/>
                <w:szCs w:val="21"/>
              </w:rPr>
            </w:pPr>
            <w:r>
              <w:rPr>
                <w:rFonts w:ascii="宋体" w:eastAsia="宋体" w:hAnsi="宋体" w:cs="宋体" w:hint="eastAsia"/>
                <w:b/>
                <w:bCs/>
                <w:sz w:val="21"/>
                <w:szCs w:val="21"/>
                <w:lang/>
              </w:rPr>
              <w:t>指标</w:t>
            </w:r>
            <w:r>
              <w:rPr>
                <w:rFonts w:eastAsia="宋体"/>
                <w:b/>
                <w:bCs/>
                <w:sz w:val="21"/>
                <w:szCs w:val="21"/>
                <w:lang/>
              </w:rPr>
              <w:t>1</w:t>
            </w:r>
          </w:p>
        </w:tc>
        <w:tc>
          <w:tcPr>
            <w:tcW w:w="360" w:type="pct"/>
            <w:gridSpan w:val="2"/>
            <w:tcBorders>
              <w:top w:val="nil"/>
              <w:left w:val="nil"/>
              <w:bottom w:val="single" w:sz="4" w:space="0" w:color="auto"/>
              <w:right w:val="single" w:sz="4" w:space="0" w:color="auto"/>
            </w:tcBorders>
            <w:vAlign w:val="bottom"/>
          </w:tcPr>
          <w:p w:rsidR="008669E6" w:rsidRDefault="008669E6" w:rsidP="003B2DE7">
            <w:pPr>
              <w:widowControl/>
              <w:jc w:val="left"/>
              <w:rPr>
                <w:rFonts w:eastAsia="宋体"/>
                <w:b/>
                <w:bCs/>
                <w:sz w:val="21"/>
                <w:szCs w:val="21"/>
              </w:rPr>
            </w:pPr>
            <w:r>
              <w:rPr>
                <w:rFonts w:ascii="宋体" w:eastAsia="宋体" w:hAnsi="宋体" w:cs="宋体" w:hint="eastAsia"/>
                <w:b/>
                <w:bCs/>
                <w:sz w:val="21"/>
                <w:szCs w:val="21"/>
                <w:lang/>
              </w:rPr>
              <w:t>指标</w:t>
            </w:r>
            <w:r>
              <w:rPr>
                <w:rFonts w:eastAsia="宋体"/>
                <w:b/>
                <w:bCs/>
                <w:sz w:val="21"/>
                <w:szCs w:val="21"/>
                <w:lang/>
              </w:rPr>
              <w:t>2</w:t>
            </w:r>
          </w:p>
        </w:tc>
        <w:tc>
          <w:tcPr>
            <w:tcW w:w="373" w:type="pct"/>
            <w:gridSpan w:val="2"/>
            <w:tcBorders>
              <w:top w:val="nil"/>
              <w:left w:val="nil"/>
              <w:bottom w:val="single" w:sz="4" w:space="0" w:color="auto"/>
              <w:right w:val="single" w:sz="4" w:space="0" w:color="auto"/>
            </w:tcBorders>
            <w:vAlign w:val="bottom"/>
          </w:tcPr>
          <w:p w:rsidR="008669E6" w:rsidRDefault="008669E6" w:rsidP="003B2DE7">
            <w:pPr>
              <w:widowControl/>
              <w:jc w:val="left"/>
              <w:rPr>
                <w:rFonts w:eastAsia="宋体"/>
                <w:b/>
                <w:bCs/>
                <w:sz w:val="21"/>
                <w:szCs w:val="21"/>
              </w:rPr>
            </w:pPr>
            <w:r>
              <w:rPr>
                <w:rFonts w:eastAsia="宋体"/>
                <w:b/>
                <w:bCs/>
                <w:sz w:val="21"/>
                <w:szCs w:val="21"/>
                <w:lang/>
              </w:rPr>
              <w:t>……</w:t>
            </w:r>
          </w:p>
        </w:tc>
        <w:tc>
          <w:tcPr>
            <w:tcW w:w="251" w:type="pct"/>
            <w:vMerge w:val="restart"/>
            <w:tcBorders>
              <w:top w:val="nil"/>
              <w:left w:val="nil"/>
              <w:bottom w:val="nil"/>
              <w:right w:val="single" w:sz="4" w:space="0" w:color="auto"/>
            </w:tcBorders>
            <w:vAlign w:val="bottom"/>
          </w:tcPr>
          <w:p w:rsidR="008669E6" w:rsidRDefault="008669E6" w:rsidP="003B2DE7">
            <w:pPr>
              <w:widowControl/>
              <w:jc w:val="left"/>
              <w:rPr>
                <w:rFonts w:eastAsia="宋体"/>
                <w:sz w:val="24"/>
              </w:rPr>
            </w:pPr>
            <w:r>
              <w:rPr>
                <w:rFonts w:ascii="宋体" w:eastAsia="宋体" w:hAnsi="宋体" w:cs="宋体" w:hint="eastAsia"/>
                <w:sz w:val="24"/>
                <w:lang/>
              </w:rPr>
              <w:t xml:space="preserve">　</w:t>
            </w:r>
          </w:p>
        </w:tc>
      </w:tr>
      <w:tr w:rsidR="008669E6" w:rsidTr="003B2DE7">
        <w:trPr>
          <w:trHeight w:val="588"/>
          <w:jc w:val="center"/>
        </w:trPr>
        <w:tc>
          <w:tcPr>
            <w:tcW w:w="258" w:type="pct"/>
            <w:vMerge/>
            <w:tcBorders>
              <w:top w:val="single" w:sz="4" w:space="0" w:color="auto"/>
              <w:left w:val="single" w:sz="4" w:space="0" w:color="auto"/>
              <w:bottom w:val="nil"/>
              <w:right w:val="single" w:sz="4" w:space="0" w:color="auto"/>
            </w:tcBorders>
            <w:vAlign w:val="center"/>
          </w:tcPr>
          <w:p w:rsidR="008669E6" w:rsidRDefault="008669E6" w:rsidP="003B2DE7">
            <w:pPr>
              <w:rPr>
                <w:sz w:val="20"/>
                <w:szCs w:val="20"/>
              </w:rPr>
            </w:pPr>
          </w:p>
        </w:tc>
        <w:tc>
          <w:tcPr>
            <w:tcW w:w="293" w:type="pct"/>
            <w:vMerge/>
            <w:tcBorders>
              <w:top w:val="single" w:sz="4" w:space="0" w:color="auto"/>
              <w:left w:val="nil"/>
              <w:bottom w:val="nil"/>
              <w:right w:val="single" w:sz="4" w:space="0" w:color="auto"/>
            </w:tcBorders>
            <w:vAlign w:val="center"/>
          </w:tcPr>
          <w:p w:rsidR="008669E6" w:rsidRDefault="008669E6" w:rsidP="003B2DE7">
            <w:pPr>
              <w:rPr>
                <w:sz w:val="20"/>
                <w:szCs w:val="20"/>
              </w:rPr>
            </w:pPr>
          </w:p>
        </w:tc>
        <w:tc>
          <w:tcPr>
            <w:tcW w:w="294" w:type="pct"/>
            <w:vMerge/>
            <w:tcBorders>
              <w:top w:val="single" w:sz="4" w:space="0" w:color="auto"/>
              <w:left w:val="nil"/>
              <w:bottom w:val="nil"/>
              <w:right w:val="single" w:sz="4" w:space="0" w:color="auto"/>
            </w:tcBorders>
            <w:vAlign w:val="center"/>
          </w:tcPr>
          <w:p w:rsidR="008669E6" w:rsidRDefault="008669E6" w:rsidP="003B2DE7">
            <w:pPr>
              <w:rPr>
                <w:sz w:val="20"/>
                <w:szCs w:val="20"/>
              </w:rPr>
            </w:pPr>
          </w:p>
        </w:tc>
        <w:tc>
          <w:tcPr>
            <w:tcW w:w="293" w:type="pct"/>
            <w:vMerge/>
            <w:tcBorders>
              <w:top w:val="single" w:sz="4" w:space="0" w:color="auto"/>
              <w:left w:val="nil"/>
              <w:bottom w:val="nil"/>
              <w:right w:val="single" w:sz="4" w:space="0" w:color="auto"/>
            </w:tcBorders>
            <w:vAlign w:val="center"/>
          </w:tcPr>
          <w:p w:rsidR="008669E6" w:rsidRDefault="008669E6" w:rsidP="003B2DE7">
            <w:pPr>
              <w:rPr>
                <w:sz w:val="20"/>
                <w:szCs w:val="20"/>
              </w:rPr>
            </w:pPr>
          </w:p>
        </w:tc>
        <w:tc>
          <w:tcPr>
            <w:tcW w:w="244" w:type="pct"/>
            <w:vMerge/>
            <w:tcBorders>
              <w:top w:val="single" w:sz="4" w:space="0" w:color="auto"/>
              <w:left w:val="nil"/>
              <w:bottom w:val="nil"/>
              <w:right w:val="single" w:sz="4" w:space="0" w:color="auto"/>
            </w:tcBorders>
            <w:vAlign w:val="center"/>
          </w:tcPr>
          <w:p w:rsidR="008669E6" w:rsidRDefault="008669E6" w:rsidP="003B2DE7">
            <w:pPr>
              <w:rPr>
                <w:sz w:val="20"/>
                <w:szCs w:val="20"/>
              </w:rPr>
            </w:pPr>
          </w:p>
        </w:tc>
        <w:tc>
          <w:tcPr>
            <w:tcW w:w="293" w:type="pct"/>
            <w:vMerge/>
            <w:tcBorders>
              <w:top w:val="single" w:sz="4" w:space="0" w:color="auto"/>
              <w:left w:val="nil"/>
              <w:bottom w:val="nil"/>
              <w:right w:val="single" w:sz="4" w:space="0" w:color="auto"/>
            </w:tcBorders>
            <w:vAlign w:val="center"/>
          </w:tcPr>
          <w:p w:rsidR="008669E6" w:rsidRDefault="008669E6" w:rsidP="003B2DE7">
            <w:pPr>
              <w:rPr>
                <w:sz w:val="20"/>
                <w:szCs w:val="20"/>
              </w:rPr>
            </w:pPr>
          </w:p>
        </w:tc>
        <w:tc>
          <w:tcPr>
            <w:tcW w:w="343" w:type="pct"/>
            <w:vMerge/>
            <w:tcBorders>
              <w:top w:val="single" w:sz="4" w:space="0" w:color="auto"/>
              <w:left w:val="nil"/>
              <w:bottom w:val="nil"/>
              <w:right w:val="single" w:sz="4" w:space="0" w:color="auto"/>
            </w:tcBorders>
          </w:tcPr>
          <w:p w:rsidR="008669E6" w:rsidRDefault="008669E6" w:rsidP="003B2DE7">
            <w:pPr>
              <w:rPr>
                <w:sz w:val="20"/>
                <w:szCs w:val="20"/>
              </w:rPr>
            </w:pPr>
          </w:p>
        </w:tc>
        <w:tc>
          <w:tcPr>
            <w:tcW w:w="343" w:type="pct"/>
            <w:vMerge/>
            <w:tcBorders>
              <w:top w:val="single" w:sz="4" w:space="0" w:color="auto"/>
              <w:left w:val="nil"/>
              <w:bottom w:val="nil"/>
              <w:right w:val="single" w:sz="4" w:space="0" w:color="auto"/>
            </w:tcBorders>
            <w:vAlign w:val="center"/>
          </w:tcPr>
          <w:p w:rsidR="008669E6" w:rsidRDefault="008669E6" w:rsidP="003B2DE7">
            <w:pPr>
              <w:rPr>
                <w:sz w:val="20"/>
                <w:szCs w:val="20"/>
              </w:rPr>
            </w:pPr>
          </w:p>
        </w:tc>
        <w:tc>
          <w:tcPr>
            <w:tcW w:w="343" w:type="pct"/>
            <w:vMerge/>
            <w:tcBorders>
              <w:top w:val="single" w:sz="4" w:space="0" w:color="auto"/>
              <w:left w:val="nil"/>
              <w:bottom w:val="nil"/>
              <w:right w:val="single" w:sz="4" w:space="0" w:color="auto"/>
            </w:tcBorders>
            <w:vAlign w:val="center"/>
          </w:tcPr>
          <w:p w:rsidR="008669E6" w:rsidRDefault="008669E6" w:rsidP="003B2DE7">
            <w:pPr>
              <w:rPr>
                <w:sz w:val="20"/>
                <w:szCs w:val="20"/>
              </w:rPr>
            </w:pPr>
          </w:p>
        </w:tc>
        <w:tc>
          <w:tcPr>
            <w:tcW w:w="478" w:type="pct"/>
            <w:vMerge/>
            <w:tcBorders>
              <w:top w:val="single" w:sz="4" w:space="0" w:color="auto"/>
              <w:left w:val="nil"/>
              <w:bottom w:val="nil"/>
              <w:right w:val="single" w:sz="4" w:space="0" w:color="auto"/>
            </w:tcBorders>
            <w:vAlign w:val="center"/>
          </w:tcPr>
          <w:p w:rsidR="008669E6" w:rsidRDefault="008669E6" w:rsidP="003B2DE7">
            <w:pPr>
              <w:rPr>
                <w:sz w:val="20"/>
                <w:szCs w:val="20"/>
              </w:rPr>
            </w:pPr>
          </w:p>
        </w:tc>
        <w:tc>
          <w:tcPr>
            <w:tcW w:w="430" w:type="pct"/>
            <w:vMerge/>
            <w:tcBorders>
              <w:top w:val="single" w:sz="4" w:space="0" w:color="auto"/>
              <w:left w:val="nil"/>
              <w:bottom w:val="nil"/>
              <w:right w:val="single" w:sz="4" w:space="0" w:color="auto"/>
            </w:tcBorders>
            <w:vAlign w:val="center"/>
          </w:tcPr>
          <w:p w:rsidR="008669E6" w:rsidRDefault="008669E6" w:rsidP="003B2DE7">
            <w:pPr>
              <w:rPr>
                <w:sz w:val="20"/>
                <w:szCs w:val="20"/>
              </w:rPr>
            </w:pPr>
          </w:p>
        </w:tc>
        <w:tc>
          <w:tcPr>
            <w:tcW w:w="196" w:type="pct"/>
            <w:tcBorders>
              <w:top w:val="single" w:sz="4" w:space="0" w:color="auto"/>
              <w:left w:val="nil"/>
              <w:bottom w:val="single" w:sz="4" w:space="0" w:color="auto"/>
              <w:right w:val="single" w:sz="4" w:space="0" w:color="auto"/>
            </w:tcBorders>
            <w:vAlign w:val="bottom"/>
          </w:tcPr>
          <w:p w:rsidR="008669E6" w:rsidRDefault="008669E6" w:rsidP="003B2DE7">
            <w:pPr>
              <w:jc w:val="left"/>
              <w:rPr>
                <w:rFonts w:eastAsia="宋体"/>
                <w:b/>
                <w:bCs/>
                <w:sz w:val="21"/>
                <w:szCs w:val="21"/>
              </w:rPr>
            </w:pPr>
            <w:r>
              <w:rPr>
                <w:rFonts w:ascii="宋体" w:eastAsia="宋体" w:hAnsi="宋体" w:cs="宋体" w:hint="eastAsia"/>
                <w:b/>
                <w:bCs/>
                <w:sz w:val="21"/>
                <w:szCs w:val="21"/>
                <w:lang/>
              </w:rPr>
              <w:t>检测值</w:t>
            </w:r>
          </w:p>
        </w:tc>
        <w:tc>
          <w:tcPr>
            <w:tcW w:w="199" w:type="pct"/>
            <w:tcBorders>
              <w:top w:val="single" w:sz="4" w:space="0" w:color="auto"/>
              <w:left w:val="nil"/>
              <w:bottom w:val="single" w:sz="4" w:space="0" w:color="auto"/>
              <w:right w:val="single" w:sz="4" w:space="0" w:color="auto"/>
            </w:tcBorders>
            <w:vAlign w:val="bottom"/>
          </w:tcPr>
          <w:p w:rsidR="008669E6" w:rsidRDefault="008669E6" w:rsidP="003B2DE7">
            <w:pPr>
              <w:widowControl/>
              <w:jc w:val="left"/>
              <w:rPr>
                <w:rFonts w:eastAsia="宋体"/>
                <w:b/>
                <w:bCs/>
                <w:sz w:val="21"/>
                <w:szCs w:val="21"/>
              </w:rPr>
            </w:pPr>
            <w:r>
              <w:rPr>
                <w:rFonts w:ascii="宋体" w:eastAsia="宋体" w:hAnsi="宋体" w:cs="宋体" w:hint="eastAsia"/>
                <w:b/>
                <w:bCs/>
                <w:sz w:val="21"/>
                <w:szCs w:val="21"/>
                <w:lang/>
              </w:rPr>
              <w:t>判定值</w:t>
            </w:r>
          </w:p>
        </w:tc>
        <w:tc>
          <w:tcPr>
            <w:tcW w:w="173" w:type="pct"/>
            <w:tcBorders>
              <w:top w:val="single" w:sz="4" w:space="0" w:color="auto"/>
              <w:left w:val="nil"/>
              <w:bottom w:val="single" w:sz="4" w:space="0" w:color="auto"/>
              <w:right w:val="single" w:sz="4" w:space="0" w:color="auto"/>
            </w:tcBorders>
            <w:vAlign w:val="bottom"/>
          </w:tcPr>
          <w:p w:rsidR="008669E6" w:rsidRDefault="008669E6" w:rsidP="003B2DE7">
            <w:pPr>
              <w:jc w:val="left"/>
              <w:rPr>
                <w:rFonts w:eastAsia="宋体"/>
                <w:b/>
                <w:bCs/>
                <w:sz w:val="21"/>
                <w:szCs w:val="21"/>
              </w:rPr>
            </w:pPr>
            <w:r>
              <w:rPr>
                <w:rFonts w:ascii="宋体" w:eastAsia="宋体" w:hAnsi="宋体" w:cs="宋体" w:hint="eastAsia"/>
                <w:b/>
                <w:bCs/>
                <w:sz w:val="21"/>
                <w:szCs w:val="21"/>
                <w:lang/>
              </w:rPr>
              <w:t>检测值</w:t>
            </w:r>
          </w:p>
        </w:tc>
        <w:tc>
          <w:tcPr>
            <w:tcW w:w="186" w:type="pct"/>
            <w:tcBorders>
              <w:top w:val="single" w:sz="4" w:space="0" w:color="auto"/>
              <w:left w:val="nil"/>
              <w:bottom w:val="single" w:sz="4" w:space="0" w:color="auto"/>
              <w:right w:val="single" w:sz="4" w:space="0" w:color="auto"/>
            </w:tcBorders>
            <w:vAlign w:val="bottom"/>
          </w:tcPr>
          <w:p w:rsidR="008669E6" w:rsidRDefault="008669E6" w:rsidP="003B2DE7">
            <w:pPr>
              <w:widowControl/>
              <w:jc w:val="left"/>
              <w:rPr>
                <w:rFonts w:eastAsia="宋体"/>
                <w:b/>
                <w:bCs/>
                <w:sz w:val="21"/>
                <w:szCs w:val="21"/>
              </w:rPr>
            </w:pPr>
            <w:r>
              <w:rPr>
                <w:rFonts w:ascii="宋体" w:eastAsia="宋体" w:hAnsi="宋体" w:cs="宋体" w:hint="eastAsia"/>
                <w:b/>
                <w:bCs/>
                <w:sz w:val="21"/>
                <w:szCs w:val="21"/>
                <w:lang/>
              </w:rPr>
              <w:t>判定值</w:t>
            </w:r>
          </w:p>
        </w:tc>
        <w:tc>
          <w:tcPr>
            <w:tcW w:w="186" w:type="pct"/>
            <w:tcBorders>
              <w:top w:val="single" w:sz="4" w:space="0" w:color="auto"/>
              <w:left w:val="nil"/>
              <w:bottom w:val="single" w:sz="4" w:space="0" w:color="auto"/>
              <w:right w:val="single" w:sz="4" w:space="0" w:color="auto"/>
            </w:tcBorders>
            <w:vAlign w:val="bottom"/>
          </w:tcPr>
          <w:p w:rsidR="008669E6" w:rsidRDefault="008669E6" w:rsidP="003B2DE7">
            <w:pPr>
              <w:jc w:val="left"/>
              <w:rPr>
                <w:rFonts w:eastAsia="宋体"/>
                <w:b/>
                <w:bCs/>
                <w:sz w:val="21"/>
                <w:szCs w:val="21"/>
              </w:rPr>
            </w:pPr>
            <w:r>
              <w:rPr>
                <w:rFonts w:ascii="宋体" w:eastAsia="宋体" w:hAnsi="宋体" w:cs="宋体" w:hint="eastAsia"/>
                <w:b/>
                <w:bCs/>
                <w:sz w:val="21"/>
                <w:szCs w:val="21"/>
                <w:lang/>
              </w:rPr>
              <w:t>检测值</w:t>
            </w:r>
          </w:p>
        </w:tc>
        <w:tc>
          <w:tcPr>
            <w:tcW w:w="187" w:type="pct"/>
            <w:tcBorders>
              <w:top w:val="single" w:sz="4" w:space="0" w:color="auto"/>
              <w:left w:val="nil"/>
              <w:bottom w:val="single" w:sz="4" w:space="0" w:color="auto"/>
              <w:right w:val="single" w:sz="4" w:space="0" w:color="auto"/>
            </w:tcBorders>
            <w:vAlign w:val="bottom"/>
          </w:tcPr>
          <w:p w:rsidR="008669E6" w:rsidRDefault="008669E6" w:rsidP="003B2DE7">
            <w:pPr>
              <w:widowControl/>
              <w:jc w:val="left"/>
              <w:rPr>
                <w:rFonts w:eastAsia="宋体"/>
                <w:b/>
                <w:bCs/>
                <w:sz w:val="21"/>
                <w:szCs w:val="21"/>
              </w:rPr>
            </w:pPr>
            <w:r>
              <w:rPr>
                <w:rFonts w:ascii="宋体" w:eastAsia="宋体" w:hAnsi="宋体" w:cs="宋体" w:hint="eastAsia"/>
                <w:b/>
                <w:bCs/>
                <w:sz w:val="21"/>
                <w:szCs w:val="21"/>
                <w:lang/>
              </w:rPr>
              <w:t>判定值</w:t>
            </w:r>
          </w:p>
        </w:tc>
        <w:tc>
          <w:tcPr>
            <w:tcW w:w="251" w:type="pct"/>
            <w:vMerge/>
            <w:tcBorders>
              <w:top w:val="nil"/>
              <w:left w:val="nil"/>
              <w:bottom w:val="nil"/>
              <w:right w:val="single" w:sz="4" w:space="0" w:color="auto"/>
            </w:tcBorders>
            <w:vAlign w:val="bottom"/>
          </w:tcPr>
          <w:p w:rsidR="008669E6" w:rsidRDefault="008669E6" w:rsidP="003B2DE7">
            <w:pPr>
              <w:rPr>
                <w:sz w:val="20"/>
                <w:szCs w:val="20"/>
              </w:rPr>
            </w:pPr>
          </w:p>
        </w:tc>
      </w:tr>
      <w:tr w:rsidR="008669E6" w:rsidTr="003B2DE7">
        <w:trPr>
          <w:trHeight w:val="320"/>
          <w:jc w:val="center"/>
        </w:trPr>
        <w:tc>
          <w:tcPr>
            <w:tcW w:w="258" w:type="pct"/>
            <w:tcBorders>
              <w:top w:val="nil"/>
              <w:left w:val="single" w:sz="4" w:space="0" w:color="auto"/>
              <w:bottom w:val="single" w:sz="4" w:space="0" w:color="auto"/>
              <w:right w:val="single" w:sz="4" w:space="0" w:color="auto"/>
            </w:tcBorders>
            <w:vAlign w:val="bottom"/>
          </w:tcPr>
          <w:p w:rsidR="008669E6" w:rsidRDefault="008669E6" w:rsidP="003B2DE7">
            <w:pPr>
              <w:widowControl/>
              <w:jc w:val="left"/>
              <w:rPr>
                <w:rFonts w:eastAsia="宋体"/>
                <w:sz w:val="24"/>
              </w:rPr>
            </w:pPr>
            <w:r>
              <w:rPr>
                <w:rFonts w:ascii="宋体" w:eastAsia="宋体" w:hAnsi="宋体" w:cs="宋体" w:hint="eastAsia"/>
                <w:sz w:val="24"/>
                <w:lang/>
              </w:rPr>
              <w:t xml:space="preserve">　</w:t>
            </w:r>
          </w:p>
        </w:tc>
        <w:tc>
          <w:tcPr>
            <w:tcW w:w="293"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r>
              <w:rPr>
                <w:rFonts w:ascii="宋体" w:eastAsia="宋体" w:hAnsi="宋体" w:cs="宋体" w:hint="eastAsia"/>
                <w:sz w:val="24"/>
                <w:lang/>
              </w:rPr>
              <w:t xml:space="preserve">　</w:t>
            </w:r>
          </w:p>
        </w:tc>
        <w:tc>
          <w:tcPr>
            <w:tcW w:w="294"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r>
              <w:rPr>
                <w:rFonts w:ascii="宋体" w:eastAsia="宋体" w:hAnsi="宋体" w:cs="宋体" w:hint="eastAsia"/>
                <w:sz w:val="24"/>
                <w:lang/>
              </w:rPr>
              <w:t xml:space="preserve">　</w:t>
            </w:r>
          </w:p>
        </w:tc>
        <w:tc>
          <w:tcPr>
            <w:tcW w:w="293"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r>
              <w:rPr>
                <w:rFonts w:ascii="宋体" w:eastAsia="宋体" w:hAnsi="宋体" w:cs="宋体" w:hint="eastAsia"/>
                <w:sz w:val="24"/>
                <w:lang/>
              </w:rPr>
              <w:t xml:space="preserve">　</w:t>
            </w:r>
          </w:p>
        </w:tc>
        <w:tc>
          <w:tcPr>
            <w:tcW w:w="244"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r>
              <w:rPr>
                <w:rFonts w:ascii="宋体" w:eastAsia="宋体" w:hAnsi="宋体" w:cs="宋体" w:hint="eastAsia"/>
                <w:sz w:val="24"/>
                <w:lang/>
              </w:rPr>
              <w:t xml:space="preserve">　</w:t>
            </w:r>
          </w:p>
        </w:tc>
        <w:tc>
          <w:tcPr>
            <w:tcW w:w="293"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r>
              <w:rPr>
                <w:rFonts w:ascii="宋体" w:eastAsia="宋体" w:hAnsi="宋体" w:cs="宋体" w:hint="eastAsia"/>
                <w:sz w:val="24"/>
                <w:lang/>
              </w:rPr>
              <w:t xml:space="preserve">　</w:t>
            </w:r>
          </w:p>
        </w:tc>
        <w:tc>
          <w:tcPr>
            <w:tcW w:w="343"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r>
              <w:rPr>
                <w:rFonts w:ascii="宋体" w:eastAsia="宋体" w:hAnsi="宋体" w:cs="宋体" w:hint="eastAsia"/>
                <w:sz w:val="24"/>
                <w:lang/>
              </w:rPr>
              <w:t xml:space="preserve">　</w:t>
            </w:r>
          </w:p>
        </w:tc>
        <w:tc>
          <w:tcPr>
            <w:tcW w:w="343"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r>
              <w:rPr>
                <w:rFonts w:ascii="宋体" w:eastAsia="宋体" w:hAnsi="宋体" w:cs="宋体" w:hint="eastAsia"/>
                <w:sz w:val="24"/>
                <w:lang/>
              </w:rPr>
              <w:t xml:space="preserve">　</w:t>
            </w:r>
          </w:p>
        </w:tc>
        <w:tc>
          <w:tcPr>
            <w:tcW w:w="343"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r>
              <w:rPr>
                <w:rFonts w:ascii="宋体" w:eastAsia="宋体" w:hAnsi="宋体" w:cs="宋体" w:hint="eastAsia"/>
                <w:sz w:val="24"/>
                <w:lang/>
              </w:rPr>
              <w:t xml:space="preserve">　</w:t>
            </w:r>
          </w:p>
        </w:tc>
        <w:tc>
          <w:tcPr>
            <w:tcW w:w="478"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r>
              <w:rPr>
                <w:rFonts w:ascii="宋体" w:eastAsia="宋体" w:hAnsi="宋体" w:cs="宋体" w:hint="eastAsia"/>
                <w:sz w:val="24"/>
                <w:lang/>
              </w:rPr>
              <w:t xml:space="preserve">　</w:t>
            </w:r>
          </w:p>
        </w:tc>
        <w:tc>
          <w:tcPr>
            <w:tcW w:w="430"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r>
              <w:rPr>
                <w:rFonts w:ascii="宋体" w:eastAsia="宋体" w:hAnsi="宋体" w:cs="宋体" w:hint="eastAsia"/>
                <w:sz w:val="24"/>
                <w:lang/>
              </w:rPr>
              <w:t xml:space="preserve">　</w:t>
            </w:r>
          </w:p>
        </w:tc>
        <w:tc>
          <w:tcPr>
            <w:tcW w:w="196"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r>
              <w:rPr>
                <w:rFonts w:ascii="宋体" w:eastAsia="宋体" w:hAnsi="宋体" w:cs="宋体" w:hint="eastAsia"/>
                <w:sz w:val="24"/>
                <w:lang/>
              </w:rPr>
              <w:t xml:space="preserve">　</w:t>
            </w:r>
          </w:p>
        </w:tc>
        <w:tc>
          <w:tcPr>
            <w:tcW w:w="199"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p>
        </w:tc>
        <w:tc>
          <w:tcPr>
            <w:tcW w:w="173"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r>
              <w:rPr>
                <w:rFonts w:ascii="宋体" w:eastAsia="宋体" w:hAnsi="宋体" w:cs="宋体" w:hint="eastAsia"/>
                <w:sz w:val="24"/>
                <w:lang/>
              </w:rPr>
              <w:t xml:space="preserve">　</w:t>
            </w:r>
          </w:p>
        </w:tc>
        <w:tc>
          <w:tcPr>
            <w:tcW w:w="186"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p>
        </w:tc>
        <w:tc>
          <w:tcPr>
            <w:tcW w:w="186"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r>
              <w:rPr>
                <w:rFonts w:ascii="宋体" w:eastAsia="宋体" w:hAnsi="宋体" w:cs="宋体" w:hint="eastAsia"/>
                <w:sz w:val="24"/>
                <w:lang/>
              </w:rPr>
              <w:t xml:space="preserve">　</w:t>
            </w:r>
          </w:p>
        </w:tc>
        <w:tc>
          <w:tcPr>
            <w:tcW w:w="187"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p>
        </w:tc>
        <w:tc>
          <w:tcPr>
            <w:tcW w:w="251"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r>
              <w:rPr>
                <w:rFonts w:ascii="宋体" w:eastAsia="宋体" w:hAnsi="宋体" w:cs="宋体" w:hint="eastAsia"/>
                <w:sz w:val="24"/>
                <w:lang/>
              </w:rPr>
              <w:t xml:space="preserve">　</w:t>
            </w:r>
          </w:p>
        </w:tc>
      </w:tr>
      <w:tr w:rsidR="008669E6" w:rsidTr="003B2DE7">
        <w:trPr>
          <w:trHeight w:val="320"/>
          <w:jc w:val="center"/>
        </w:trPr>
        <w:tc>
          <w:tcPr>
            <w:tcW w:w="258" w:type="pct"/>
            <w:tcBorders>
              <w:top w:val="nil"/>
              <w:left w:val="single" w:sz="4" w:space="0" w:color="auto"/>
              <w:bottom w:val="single" w:sz="4" w:space="0" w:color="auto"/>
              <w:right w:val="single" w:sz="4" w:space="0" w:color="auto"/>
            </w:tcBorders>
            <w:vAlign w:val="bottom"/>
          </w:tcPr>
          <w:p w:rsidR="008669E6" w:rsidRDefault="008669E6" w:rsidP="003B2DE7">
            <w:pPr>
              <w:widowControl/>
              <w:jc w:val="left"/>
              <w:rPr>
                <w:rFonts w:eastAsia="宋体"/>
                <w:sz w:val="24"/>
              </w:rPr>
            </w:pPr>
            <w:r>
              <w:rPr>
                <w:rFonts w:ascii="宋体" w:eastAsia="宋体" w:hAnsi="宋体" w:cs="宋体" w:hint="eastAsia"/>
                <w:sz w:val="24"/>
                <w:lang/>
              </w:rPr>
              <w:t xml:space="preserve">　</w:t>
            </w:r>
          </w:p>
        </w:tc>
        <w:tc>
          <w:tcPr>
            <w:tcW w:w="293"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r>
              <w:rPr>
                <w:rFonts w:ascii="宋体" w:eastAsia="宋体" w:hAnsi="宋体" w:cs="宋体" w:hint="eastAsia"/>
                <w:sz w:val="24"/>
                <w:lang/>
              </w:rPr>
              <w:t xml:space="preserve">　</w:t>
            </w:r>
          </w:p>
        </w:tc>
        <w:tc>
          <w:tcPr>
            <w:tcW w:w="294"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r>
              <w:rPr>
                <w:rFonts w:ascii="宋体" w:eastAsia="宋体" w:hAnsi="宋体" w:cs="宋体" w:hint="eastAsia"/>
                <w:sz w:val="24"/>
                <w:lang/>
              </w:rPr>
              <w:t xml:space="preserve">　</w:t>
            </w:r>
          </w:p>
        </w:tc>
        <w:tc>
          <w:tcPr>
            <w:tcW w:w="293"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r>
              <w:rPr>
                <w:rFonts w:ascii="宋体" w:eastAsia="宋体" w:hAnsi="宋体" w:cs="宋体" w:hint="eastAsia"/>
                <w:sz w:val="24"/>
                <w:lang/>
              </w:rPr>
              <w:t xml:space="preserve">　</w:t>
            </w:r>
          </w:p>
        </w:tc>
        <w:tc>
          <w:tcPr>
            <w:tcW w:w="244"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r>
              <w:rPr>
                <w:rFonts w:ascii="宋体" w:eastAsia="宋体" w:hAnsi="宋体" w:cs="宋体" w:hint="eastAsia"/>
                <w:sz w:val="24"/>
                <w:lang/>
              </w:rPr>
              <w:t xml:space="preserve">　</w:t>
            </w:r>
          </w:p>
        </w:tc>
        <w:tc>
          <w:tcPr>
            <w:tcW w:w="293"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r>
              <w:rPr>
                <w:rFonts w:ascii="宋体" w:eastAsia="宋体" w:hAnsi="宋体" w:cs="宋体" w:hint="eastAsia"/>
                <w:sz w:val="24"/>
                <w:lang/>
              </w:rPr>
              <w:t xml:space="preserve">　</w:t>
            </w:r>
          </w:p>
        </w:tc>
        <w:tc>
          <w:tcPr>
            <w:tcW w:w="343"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r>
              <w:rPr>
                <w:rFonts w:ascii="宋体" w:eastAsia="宋体" w:hAnsi="宋体" w:cs="宋体" w:hint="eastAsia"/>
                <w:sz w:val="24"/>
                <w:lang/>
              </w:rPr>
              <w:t xml:space="preserve">　</w:t>
            </w:r>
          </w:p>
        </w:tc>
        <w:tc>
          <w:tcPr>
            <w:tcW w:w="343"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r>
              <w:rPr>
                <w:rFonts w:ascii="宋体" w:eastAsia="宋体" w:hAnsi="宋体" w:cs="宋体" w:hint="eastAsia"/>
                <w:sz w:val="24"/>
                <w:lang/>
              </w:rPr>
              <w:t xml:space="preserve">　</w:t>
            </w:r>
          </w:p>
        </w:tc>
        <w:tc>
          <w:tcPr>
            <w:tcW w:w="343"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r>
              <w:rPr>
                <w:rFonts w:ascii="宋体" w:eastAsia="宋体" w:hAnsi="宋体" w:cs="宋体" w:hint="eastAsia"/>
                <w:sz w:val="24"/>
                <w:lang/>
              </w:rPr>
              <w:t xml:space="preserve">　</w:t>
            </w:r>
          </w:p>
        </w:tc>
        <w:tc>
          <w:tcPr>
            <w:tcW w:w="478"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r>
              <w:rPr>
                <w:rFonts w:ascii="宋体" w:eastAsia="宋体" w:hAnsi="宋体" w:cs="宋体" w:hint="eastAsia"/>
                <w:sz w:val="24"/>
                <w:lang/>
              </w:rPr>
              <w:t xml:space="preserve">　</w:t>
            </w:r>
          </w:p>
        </w:tc>
        <w:tc>
          <w:tcPr>
            <w:tcW w:w="430"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r>
              <w:rPr>
                <w:rFonts w:ascii="宋体" w:eastAsia="宋体" w:hAnsi="宋体" w:cs="宋体" w:hint="eastAsia"/>
                <w:sz w:val="24"/>
                <w:lang/>
              </w:rPr>
              <w:t xml:space="preserve">　</w:t>
            </w:r>
          </w:p>
        </w:tc>
        <w:tc>
          <w:tcPr>
            <w:tcW w:w="196"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r>
              <w:rPr>
                <w:rFonts w:ascii="宋体" w:eastAsia="宋体" w:hAnsi="宋体" w:cs="宋体" w:hint="eastAsia"/>
                <w:sz w:val="24"/>
                <w:lang/>
              </w:rPr>
              <w:t xml:space="preserve">　</w:t>
            </w:r>
          </w:p>
        </w:tc>
        <w:tc>
          <w:tcPr>
            <w:tcW w:w="199"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p>
        </w:tc>
        <w:tc>
          <w:tcPr>
            <w:tcW w:w="173"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r>
              <w:rPr>
                <w:rFonts w:ascii="宋体" w:eastAsia="宋体" w:hAnsi="宋体" w:cs="宋体" w:hint="eastAsia"/>
                <w:sz w:val="24"/>
                <w:lang/>
              </w:rPr>
              <w:t xml:space="preserve">　</w:t>
            </w:r>
          </w:p>
        </w:tc>
        <w:tc>
          <w:tcPr>
            <w:tcW w:w="186"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p>
        </w:tc>
        <w:tc>
          <w:tcPr>
            <w:tcW w:w="186"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r>
              <w:rPr>
                <w:rFonts w:ascii="宋体" w:eastAsia="宋体" w:hAnsi="宋体" w:cs="宋体" w:hint="eastAsia"/>
                <w:sz w:val="24"/>
                <w:lang/>
              </w:rPr>
              <w:t xml:space="preserve">　</w:t>
            </w:r>
          </w:p>
        </w:tc>
        <w:tc>
          <w:tcPr>
            <w:tcW w:w="187"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p>
        </w:tc>
        <w:tc>
          <w:tcPr>
            <w:tcW w:w="251" w:type="pct"/>
            <w:tcBorders>
              <w:top w:val="nil"/>
              <w:left w:val="nil"/>
              <w:bottom w:val="single" w:sz="4" w:space="0" w:color="auto"/>
              <w:right w:val="single" w:sz="4" w:space="0" w:color="auto"/>
            </w:tcBorders>
            <w:vAlign w:val="bottom"/>
          </w:tcPr>
          <w:p w:rsidR="008669E6" w:rsidRDefault="008669E6" w:rsidP="003B2DE7">
            <w:pPr>
              <w:widowControl/>
              <w:jc w:val="left"/>
              <w:rPr>
                <w:rFonts w:eastAsia="宋体"/>
                <w:sz w:val="24"/>
              </w:rPr>
            </w:pPr>
            <w:r>
              <w:rPr>
                <w:rFonts w:ascii="宋体" w:eastAsia="宋体" w:hAnsi="宋体" w:cs="宋体" w:hint="eastAsia"/>
                <w:sz w:val="24"/>
                <w:lang/>
              </w:rPr>
              <w:t xml:space="preserve">　</w:t>
            </w:r>
          </w:p>
        </w:tc>
      </w:tr>
    </w:tbl>
    <w:p w:rsidR="008669E6" w:rsidRDefault="008669E6" w:rsidP="008669E6">
      <w:pPr>
        <w:pStyle w:val="NormalNormal"/>
        <w:spacing w:line="360" w:lineRule="auto"/>
        <w:rPr>
          <w:rFonts w:ascii="Times New Roman" w:hAnsi="Times New Roman"/>
          <w:bCs/>
          <w:kern w:val="0"/>
          <w:szCs w:val="21"/>
        </w:rPr>
      </w:pPr>
      <w:r>
        <w:rPr>
          <w:rFonts w:ascii="宋体" w:hAnsi="宋体" w:cs="宋体" w:hint="eastAsia"/>
          <w:bCs/>
          <w:kern w:val="0"/>
          <w:szCs w:val="21"/>
          <w:lang/>
        </w:rPr>
        <w:t>填表说明：</w:t>
      </w:r>
    </w:p>
    <w:p w:rsidR="008669E6" w:rsidRDefault="008669E6" w:rsidP="008669E6">
      <w:pPr>
        <w:pStyle w:val="NormalNormal"/>
        <w:rPr>
          <w:rFonts w:ascii="Times New Roman" w:hAnsi="Times New Roman"/>
          <w:bCs/>
          <w:kern w:val="0"/>
          <w:szCs w:val="21"/>
        </w:rPr>
      </w:pPr>
      <w:r>
        <w:rPr>
          <w:rFonts w:ascii="Times New Roman" w:hAnsi="Times New Roman"/>
          <w:bCs/>
          <w:kern w:val="0"/>
          <w:szCs w:val="21"/>
          <w:lang/>
        </w:rPr>
        <w:t>1</w:t>
      </w:r>
      <w:r>
        <w:rPr>
          <w:rFonts w:ascii="宋体" w:hAnsi="宋体" w:cs="宋体" w:hint="eastAsia"/>
          <w:bCs/>
          <w:kern w:val="0"/>
          <w:szCs w:val="21"/>
          <w:lang/>
        </w:rPr>
        <w:t>、样品编号为省局下发文件中规定的格式。</w:t>
      </w:r>
      <w:r>
        <w:rPr>
          <w:rFonts w:ascii="Times New Roman" w:hAnsi="Times New Roman"/>
          <w:bCs/>
          <w:kern w:val="0"/>
          <w:szCs w:val="21"/>
          <w:lang/>
        </w:rPr>
        <w:br/>
        <w:t>2</w:t>
      </w:r>
      <w:r>
        <w:rPr>
          <w:rFonts w:ascii="宋体" w:hAnsi="宋体" w:cs="宋体" w:hint="eastAsia"/>
          <w:bCs/>
          <w:kern w:val="0"/>
          <w:szCs w:val="21"/>
          <w:lang/>
        </w:rPr>
        <w:t>、抽样单位、检测单位信息如实填写。</w:t>
      </w:r>
      <w:r>
        <w:rPr>
          <w:rFonts w:ascii="Times New Roman" w:hAnsi="Times New Roman"/>
          <w:bCs/>
          <w:kern w:val="0"/>
          <w:szCs w:val="21"/>
          <w:lang/>
        </w:rPr>
        <w:br/>
        <w:t>3</w:t>
      </w:r>
      <w:r>
        <w:rPr>
          <w:rFonts w:ascii="宋体" w:hAnsi="宋体" w:cs="宋体" w:hint="eastAsia"/>
          <w:bCs/>
          <w:kern w:val="0"/>
          <w:szCs w:val="21"/>
          <w:lang/>
        </w:rPr>
        <w:t>、被抽样单位类型为屠宰场、养殖场。</w:t>
      </w:r>
      <w:r>
        <w:rPr>
          <w:rFonts w:ascii="Times New Roman" w:hAnsi="Times New Roman"/>
          <w:bCs/>
          <w:kern w:val="0"/>
          <w:szCs w:val="21"/>
          <w:lang/>
        </w:rPr>
        <w:br/>
        <w:t>4</w:t>
      </w:r>
      <w:r>
        <w:rPr>
          <w:rFonts w:ascii="宋体" w:hAnsi="宋体" w:cs="宋体" w:hint="eastAsia"/>
          <w:bCs/>
          <w:kern w:val="0"/>
          <w:szCs w:val="21"/>
          <w:lang/>
        </w:rPr>
        <w:t>、被抽样场所地点要具体到市、县、乡、村、门牌号。</w:t>
      </w:r>
      <w:r>
        <w:rPr>
          <w:rFonts w:ascii="Times New Roman" w:hAnsi="Times New Roman"/>
          <w:bCs/>
          <w:kern w:val="0"/>
          <w:szCs w:val="21"/>
          <w:lang/>
        </w:rPr>
        <w:br/>
        <w:t>5</w:t>
      </w:r>
      <w:r>
        <w:rPr>
          <w:rFonts w:ascii="宋体" w:hAnsi="宋体" w:cs="宋体" w:hint="eastAsia"/>
          <w:bCs/>
          <w:kern w:val="0"/>
          <w:szCs w:val="21"/>
          <w:lang/>
        </w:rPr>
        <w:t>、样品产地是指产品的养殖地，要尽量具体。</w:t>
      </w:r>
      <w:r>
        <w:rPr>
          <w:rFonts w:ascii="Times New Roman" w:hAnsi="Times New Roman"/>
          <w:bCs/>
          <w:kern w:val="0"/>
          <w:szCs w:val="21"/>
          <w:lang/>
        </w:rPr>
        <w:br/>
        <w:t>6</w:t>
      </w:r>
      <w:r>
        <w:rPr>
          <w:rFonts w:ascii="宋体" w:hAnsi="宋体" w:cs="宋体" w:hint="eastAsia"/>
          <w:bCs/>
          <w:kern w:val="0"/>
          <w:szCs w:val="21"/>
          <w:lang/>
        </w:rPr>
        <w:t>、生产日期是指本批次产品生产的日期。</w:t>
      </w:r>
    </w:p>
    <w:p w:rsidR="008669E6" w:rsidRDefault="008669E6" w:rsidP="008669E6">
      <w:pPr>
        <w:pStyle w:val="NormalNormal"/>
        <w:rPr>
          <w:rFonts w:ascii="Times New Roman" w:hAnsi="Times New Roman"/>
          <w:bCs/>
          <w:kern w:val="0"/>
          <w:szCs w:val="21"/>
        </w:rPr>
      </w:pPr>
      <w:r>
        <w:rPr>
          <w:rFonts w:ascii="Times New Roman" w:hAnsi="Times New Roman"/>
          <w:bCs/>
          <w:kern w:val="0"/>
          <w:szCs w:val="21"/>
          <w:lang/>
        </w:rPr>
        <w:t>7</w:t>
      </w:r>
      <w:r>
        <w:rPr>
          <w:rFonts w:ascii="宋体" w:hAnsi="宋体" w:cs="宋体" w:hint="eastAsia"/>
          <w:bCs/>
          <w:kern w:val="0"/>
          <w:szCs w:val="21"/>
          <w:lang/>
        </w:rPr>
        <w:t>、样品的填写顺序：猪牛羊肉（肝）排在最前面，然后依次是禽蛋、禽肉，最后是尿液。</w:t>
      </w:r>
    </w:p>
    <w:p w:rsidR="008669E6" w:rsidRDefault="008669E6" w:rsidP="008669E6">
      <w:pPr>
        <w:pStyle w:val="NormalNormal"/>
        <w:rPr>
          <w:rFonts w:ascii="Times New Roman" w:hAnsi="Times New Roman"/>
          <w:bCs/>
          <w:kern w:val="0"/>
          <w:szCs w:val="21"/>
        </w:rPr>
      </w:pPr>
      <w:r>
        <w:rPr>
          <w:rFonts w:ascii="Times New Roman" w:hAnsi="Times New Roman"/>
          <w:bCs/>
          <w:kern w:val="0"/>
          <w:szCs w:val="21"/>
          <w:lang/>
        </w:rPr>
        <w:t>8</w:t>
      </w:r>
      <w:r>
        <w:rPr>
          <w:rFonts w:ascii="宋体" w:hAnsi="宋体" w:cs="宋体" w:hint="eastAsia"/>
          <w:bCs/>
          <w:kern w:val="0"/>
          <w:szCs w:val="21"/>
          <w:lang/>
        </w:rPr>
        <w:t>、指标的填写顺序：克仑特罗、莱克多巴胺、沙丁胺醇、氯丙那林、恩诺沙星、环丙沙星、氧氟沙星、培氟沙星、诺氟沙星、洛美沙星、磺胺类、土霉素、金霉素、四环素、土霉素</w:t>
      </w:r>
      <w:r>
        <w:rPr>
          <w:rFonts w:ascii="Times New Roman" w:hAnsi="Times New Roman"/>
          <w:bCs/>
          <w:kern w:val="0"/>
          <w:szCs w:val="21"/>
          <w:lang/>
        </w:rPr>
        <w:t>+</w:t>
      </w:r>
      <w:r>
        <w:rPr>
          <w:rFonts w:ascii="宋体" w:hAnsi="宋体" w:cs="宋体" w:hint="eastAsia"/>
          <w:bCs/>
          <w:kern w:val="0"/>
          <w:szCs w:val="21"/>
          <w:lang/>
        </w:rPr>
        <w:t>金霉素</w:t>
      </w:r>
      <w:r>
        <w:rPr>
          <w:rFonts w:ascii="Times New Roman" w:hAnsi="Times New Roman"/>
          <w:bCs/>
          <w:kern w:val="0"/>
          <w:szCs w:val="21"/>
          <w:lang/>
        </w:rPr>
        <w:t>+</w:t>
      </w:r>
      <w:r>
        <w:rPr>
          <w:rFonts w:ascii="宋体" w:hAnsi="宋体" w:cs="宋体" w:hint="eastAsia"/>
          <w:bCs/>
          <w:kern w:val="0"/>
          <w:szCs w:val="21"/>
          <w:lang/>
        </w:rPr>
        <w:t>四环素、多西环素、氟苯尼考、金刚烷胺、甲硝唑、地美硝唑、氯霉素、五氯酚酸钠、水分。</w:t>
      </w:r>
    </w:p>
    <w:p w:rsidR="008669E6" w:rsidRDefault="008669E6" w:rsidP="008669E6">
      <w:pPr>
        <w:pStyle w:val="NormalNormal"/>
        <w:spacing w:line="360" w:lineRule="auto"/>
        <w:rPr>
          <w:rFonts w:ascii="Times New Roman" w:eastAsia="仿宋_GB2312" w:hAnsi="Times New Roman"/>
          <w:sz w:val="32"/>
          <w:szCs w:val="32"/>
        </w:rPr>
      </w:pPr>
      <w:r>
        <w:rPr>
          <w:rFonts w:ascii="Times New Roman" w:hAnsi="Times New Roman"/>
          <w:bCs/>
          <w:kern w:val="0"/>
          <w:szCs w:val="21"/>
          <w:lang/>
        </w:rPr>
        <w:br w:type="page"/>
      </w:r>
      <w:r>
        <w:rPr>
          <w:rFonts w:ascii="黑体" w:eastAsia="黑体" w:hAnsi="黑体" w:cs="黑体" w:hint="eastAsia"/>
          <w:sz w:val="32"/>
          <w:szCs w:val="32"/>
          <w:lang/>
        </w:rPr>
        <w:lastRenderedPageBreak/>
        <w:t>附表4</w:t>
      </w:r>
    </w:p>
    <w:p w:rsidR="008669E6" w:rsidRDefault="008669E6" w:rsidP="008669E6">
      <w:pPr>
        <w:pStyle w:val="NormalNormal"/>
        <w:jc w:val="center"/>
        <w:rPr>
          <w:rFonts w:ascii="Times New Roman" w:hAnsi="Times New Roman"/>
          <w:b/>
          <w:sz w:val="32"/>
          <w:szCs w:val="32"/>
        </w:rPr>
      </w:pPr>
      <w:r>
        <w:rPr>
          <w:rFonts w:ascii="Times New Roman" w:hAnsi="Times New Roman"/>
          <w:b/>
          <w:sz w:val="32"/>
          <w:szCs w:val="32"/>
          <w:lang/>
        </w:rPr>
        <w:tab/>
        <w:t xml:space="preserve">                              </w:t>
      </w:r>
      <w:r>
        <w:rPr>
          <w:rFonts w:ascii="宋体" w:hAnsi="宋体" w:cs="宋体" w:hint="eastAsia"/>
          <w:b/>
          <w:sz w:val="32"/>
          <w:szCs w:val="32"/>
          <w:lang/>
        </w:rPr>
        <w:t>抽检完成情况统计表</w:t>
      </w:r>
      <w:r>
        <w:rPr>
          <w:rFonts w:ascii="Times New Roman" w:hAnsi="Times New Roman"/>
          <w:b/>
          <w:sz w:val="32"/>
          <w:szCs w:val="32"/>
          <w:lang/>
        </w:rPr>
        <w:tab/>
        <w:t xml:space="preserve">                           </w:t>
      </w:r>
      <w:r>
        <w:rPr>
          <w:rFonts w:ascii="宋体" w:hAnsi="宋体" w:cs="宋体" w:hint="eastAsia"/>
          <w:b/>
          <w:szCs w:val="21"/>
          <w:lang/>
        </w:rPr>
        <w:t>单位：批次</w:t>
      </w:r>
    </w:p>
    <w:p w:rsidR="008669E6" w:rsidRDefault="008669E6" w:rsidP="008669E6">
      <w:pPr>
        <w:pStyle w:val="NormalNormal"/>
        <w:rPr>
          <w:rFonts w:ascii="Times New Roman" w:hAnsi="Times New Roman"/>
          <w:szCs w:val="21"/>
        </w:rPr>
      </w:pPr>
      <w:r>
        <w:rPr>
          <w:rFonts w:ascii="Times New Roman" w:hAnsi="Times New Roman"/>
          <w:szCs w:val="21"/>
          <w:lang/>
        </w:rPr>
        <w:t xml:space="preserve"> </w:t>
      </w:r>
    </w:p>
    <w:tbl>
      <w:tblPr>
        <w:tblStyle w:val="NormalTableTableNormal"/>
        <w:tblW w:w="5083"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5"/>
        <w:gridCol w:w="1425"/>
        <w:gridCol w:w="1416"/>
        <w:gridCol w:w="1436"/>
        <w:gridCol w:w="966"/>
        <w:gridCol w:w="851"/>
        <w:gridCol w:w="704"/>
        <w:gridCol w:w="848"/>
        <w:gridCol w:w="1086"/>
        <w:gridCol w:w="1086"/>
        <w:gridCol w:w="1086"/>
        <w:gridCol w:w="1104"/>
        <w:gridCol w:w="1086"/>
      </w:tblGrid>
      <w:tr w:rsidR="008669E6" w:rsidTr="003B2DE7">
        <w:trPr>
          <w:trHeight w:val="640"/>
        </w:trPr>
        <w:tc>
          <w:tcPr>
            <w:tcW w:w="456" w:type="pct"/>
            <w:vMerge w:val="restart"/>
            <w:tcBorders>
              <w:top w:val="single" w:sz="4" w:space="0" w:color="auto"/>
              <w:left w:val="single" w:sz="4" w:space="0" w:color="auto"/>
              <w:bottom w:val="single" w:sz="4" w:space="0" w:color="auto"/>
              <w:right w:val="single" w:sz="4" w:space="0" w:color="auto"/>
            </w:tcBorders>
            <w:vAlign w:val="center"/>
          </w:tcPr>
          <w:p w:rsidR="008669E6" w:rsidRDefault="008669E6" w:rsidP="003B2DE7">
            <w:pPr>
              <w:jc w:val="center"/>
              <w:rPr>
                <w:rFonts w:eastAsia="宋体"/>
                <w:szCs w:val="32"/>
              </w:rPr>
            </w:pPr>
            <w:r>
              <w:rPr>
                <w:rFonts w:ascii="宋体" w:eastAsia="宋体" w:hAnsi="宋体" w:cs="宋体" w:hint="eastAsia"/>
                <w:kern w:val="2"/>
                <w:szCs w:val="32"/>
                <w:lang/>
              </w:rPr>
              <w:t>地市</w:t>
            </w:r>
          </w:p>
        </w:tc>
        <w:tc>
          <w:tcPr>
            <w:tcW w:w="2651" w:type="pct"/>
            <w:gridSpan w:val="7"/>
            <w:tcBorders>
              <w:top w:val="single" w:sz="4" w:space="0" w:color="auto"/>
              <w:left w:val="single" w:sz="4" w:space="0" w:color="auto"/>
              <w:bottom w:val="single" w:sz="4" w:space="0" w:color="auto"/>
              <w:right w:val="single" w:sz="4" w:space="0" w:color="auto"/>
            </w:tcBorders>
            <w:vAlign w:val="center"/>
          </w:tcPr>
          <w:p w:rsidR="008669E6" w:rsidRDefault="008669E6" w:rsidP="003B2DE7">
            <w:pPr>
              <w:jc w:val="center"/>
              <w:rPr>
                <w:rFonts w:eastAsia="宋体"/>
                <w:szCs w:val="32"/>
              </w:rPr>
            </w:pPr>
            <w:r>
              <w:rPr>
                <w:rFonts w:ascii="宋体" w:eastAsia="宋体" w:hAnsi="宋体" w:cs="宋体" w:hint="eastAsia"/>
                <w:kern w:val="2"/>
                <w:szCs w:val="32"/>
                <w:lang/>
              </w:rPr>
              <w:t>屠宰环节</w:t>
            </w:r>
          </w:p>
        </w:tc>
        <w:tc>
          <w:tcPr>
            <w:tcW w:w="1514" w:type="pct"/>
            <w:gridSpan w:val="4"/>
            <w:tcBorders>
              <w:top w:val="single" w:sz="4" w:space="0" w:color="auto"/>
              <w:left w:val="single" w:sz="4" w:space="0" w:color="auto"/>
              <w:bottom w:val="single" w:sz="4" w:space="0" w:color="auto"/>
              <w:right w:val="single" w:sz="4" w:space="0" w:color="auto"/>
            </w:tcBorders>
            <w:vAlign w:val="center"/>
          </w:tcPr>
          <w:p w:rsidR="008669E6" w:rsidRDefault="008669E6" w:rsidP="003B2DE7">
            <w:pPr>
              <w:jc w:val="center"/>
              <w:rPr>
                <w:rFonts w:eastAsia="宋体"/>
                <w:szCs w:val="32"/>
              </w:rPr>
            </w:pPr>
            <w:r>
              <w:rPr>
                <w:rFonts w:ascii="宋体" w:eastAsia="宋体" w:hAnsi="宋体" w:cs="宋体" w:hint="eastAsia"/>
                <w:kern w:val="2"/>
                <w:szCs w:val="32"/>
                <w:lang/>
              </w:rPr>
              <w:t>养殖环节</w:t>
            </w:r>
          </w:p>
        </w:tc>
        <w:tc>
          <w:tcPr>
            <w:tcW w:w="377" w:type="pct"/>
            <w:vMerge w:val="restart"/>
            <w:tcBorders>
              <w:top w:val="single" w:sz="4" w:space="0" w:color="auto"/>
              <w:left w:val="single" w:sz="4" w:space="0" w:color="auto"/>
              <w:bottom w:val="single" w:sz="4" w:space="0" w:color="auto"/>
              <w:right w:val="single" w:sz="4" w:space="0" w:color="auto"/>
            </w:tcBorders>
            <w:vAlign w:val="center"/>
          </w:tcPr>
          <w:p w:rsidR="008669E6" w:rsidRDefault="008669E6" w:rsidP="003B2DE7">
            <w:pPr>
              <w:jc w:val="center"/>
              <w:rPr>
                <w:rFonts w:eastAsia="宋体"/>
                <w:szCs w:val="32"/>
              </w:rPr>
            </w:pPr>
            <w:r>
              <w:rPr>
                <w:rFonts w:ascii="宋体" w:eastAsia="宋体" w:hAnsi="宋体" w:cs="宋体" w:hint="eastAsia"/>
                <w:kern w:val="2"/>
                <w:szCs w:val="32"/>
                <w:lang/>
              </w:rPr>
              <w:t>备注</w:t>
            </w:r>
          </w:p>
        </w:tc>
      </w:tr>
      <w:tr w:rsidR="008669E6" w:rsidTr="003B2DE7">
        <w:trPr>
          <w:trHeight w:val="320"/>
        </w:trPr>
        <w:tc>
          <w:tcPr>
            <w:tcW w:w="456" w:type="pct"/>
            <w:vMerge/>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sz w:val="20"/>
                <w:szCs w:val="20"/>
              </w:rPr>
            </w:pPr>
          </w:p>
        </w:tc>
        <w:tc>
          <w:tcPr>
            <w:tcW w:w="49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eastAsia="宋体"/>
                <w:sz w:val="24"/>
              </w:rPr>
            </w:pPr>
            <w:r>
              <w:rPr>
                <w:rFonts w:ascii="宋体" w:eastAsia="宋体" w:hAnsi="宋体" w:cs="宋体" w:hint="eastAsia"/>
                <w:sz w:val="24"/>
                <w:lang/>
              </w:rPr>
              <w:t>猪肉（肝）</w:t>
            </w:r>
          </w:p>
        </w:tc>
        <w:tc>
          <w:tcPr>
            <w:tcW w:w="491"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eastAsia="宋体"/>
                <w:sz w:val="24"/>
              </w:rPr>
            </w:pPr>
            <w:r>
              <w:rPr>
                <w:rFonts w:ascii="宋体" w:eastAsia="宋体" w:hAnsi="宋体" w:cs="宋体" w:hint="eastAsia"/>
                <w:sz w:val="24"/>
                <w:lang/>
              </w:rPr>
              <w:t>牛肉（肝）</w:t>
            </w:r>
          </w:p>
        </w:tc>
        <w:tc>
          <w:tcPr>
            <w:tcW w:w="498"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eastAsia="宋体"/>
                <w:sz w:val="24"/>
              </w:rPr>
            </w:pPr>
            <w:r>
              <w:rPr>
                <w:rFonts w:ascii="宋体" w:eastAsia="宋体" w:hAnsi="宋体" w:cs="宋体" w:hint="eastAsia"/>
                <w:sz w:val="24"/>
                <w:lang/>
              </w:rPr>
              <w:t>羊肉（肝）</w:t>
            </w:r>
          </w:p>
        </w:tc>
        <w:tc>
          <w:tcPr>
            <w:tcW w:w="33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eastAsia="宋体"/>
                <w:sz w:val="24"/>
              </w:rPr>
            </w:pPr>
            <w:r>
              <w:rPr>
                <w:rFonts w:ascii="宋体" w:eastAsia="宋体" w:hAnsi="宋体" w:cs="宋体" w:hint="eastAsia"/>
                <w:sz w:val="24"/>
                <w:lang/>
              </w:rPr>
              <w:t>猪尿</w:t>
            </w:r>
          </w:p>
        </w:tc>
        <w:tc>
          <w:tcPr>
            <w:tcW w:w="29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eastAsia="宋体"/>
                <w:sz w:val="24"/>
              </w:rPr>
            </w:pPr>
            <w:r>
              <w:rPr>
                <w:rFonts w:ascii="宋体" w:eastAsia="宋体" w:hAnsi="宋体" w:cs="宋体" w:hint="eastAsia"/>
                <w:sz w:val="24"/>
                <w:lang/>
              </w:rPr>
              <w:t>牛尿</w:t>
            </w:r>
          </w:p>
        </w:tc>
        <w:tc>
          <w:tcPr>
            <w:tcW w:w="24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eastAsia="宋体"/>
                <w:sz w:val="24"/>
              </w:rPr>
            </w:pPr>
            <w:r>
              <w:rPr>
                <w:rFonts w:ascii="宋体" w:eastAsia="宋体" w:hAnsi="宋体" w:cs="宋体" w:hint="eastAsia"/>
                <w:sz w:val="24"/>
                <w:lang/>
              </w:rPr>
              <w:t>羊尿</w:t>
            </w:r>
          </w:p>
        </w:tc>
        <w:tc>
          <w:tcPr>
            <w:tcW w:w="292"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eastAsia="宋体"/>
                <w:sz w:val="24"/>
              </w:rPr>
            </w:pPr>
            <w:r>
              <w:rPr>
                <w:rFonts w:ascii="宋体" w:eastAsia="宋体" w:hAnsi="宋体" w:cs="宋体" w:hint="eastAsia"/>
                <w:sz w:val="24"/>
                <w:lang/>
              </w:rPr>
              <w:t>禽肉</w:t>
            </w: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eastAsia="宋体"/>
                <w:sz w:val="24"/>
              </w:rPr>
            </w:pPr>
            <w:r>
              <w:rPr>
                <w:rFonts w:ascii="宋体" w:eastAsia="宋体" w:hAnsi="宋体" w:cs="宋体" w:hint="eastAsia"/>
                <w:sz w:val="24"/>
                <w:lang/>
              </w:rPr>
              <w:t>禽蛋</w:t>
            </w: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eastAsia="宋体"/>
                <w:sz w:val="24"/>
              </w:rPr>
            </w:pPr>
            <w:r>
              <w:rPr>
                <w:rFonts w:ascii="宋体" w:eastAsia="宋体" w:hAnsi="宋体" w:cs="宋体" w:hint="eastAsia"/>
                <w:sz w:val="24"/>
                <w:lang/>
              </w:rPr>
              <w:t>猪尿</w:t>
            </w: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eastAsia="宋体"/>
                <w:sz w:val="24"/>
              </w:rPr>
            </w:pPr>
            <w:r>
              <w:rPr>
                <w:rFonts w:ascii="宋体" w:eastAsia="宋体" w:hAnsi="宋体" w:cs="宋体" w:hint="eastAsia"/>
                <w:sz w:val="24"/>
                <w:lang/>
              </w:rPr>
              <w:t>牛尿</w:t>
            </w:r>
          </w:p>
        </w:tc>
        <w:tc>
          <w:tcPr>
            <w:tcW w:w="383"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eastAsia="宋体"/>
                <w:sz w:val="24"/>
              </w:rPr>
            </w:pPr>
            <w:r>
              <w:rPr>
                <w:rFonts w:ascii="宋体" w:eastAsia="宋体" w:hAnsi="宋体" w:cs="宋体" w:hint="eastAsia"/>
                <w:sz w:val="24"/>
                <w:lang/>
              </w:rPr>
              <w:t>羊尿</w:t>
            </w:r>
          </w:p>
        </w:tc>
        <w:tc>
          <w:tcPr>
            <w:tcW w:w="377" w:type="pct"/>
            <w:vMerge/>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sz w:val="20"/>
                <w:szCs w:val="20"/>
              </w:rPr>
            </w:pPr>
          </w:p>
        </w:tc>
      </w:tr>
      <w:tr w:rsidR="008669E6" w:rsidTr="003B2DE7">
        <w:trPr>
          <w:trHeight w:val="320"/>
        </w:trPr>
        <w:tc>
          <w:tcPr>
            <w:tcW w:w="456"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eastAsia="宋体"/>
                <w:sz w:val="24"/>
              </w:rPr>
            </w:pPr>
            <w:r>
              <w:rPr>
                <w:rFonts w:ascii="宋体" w:eastAsia="宋体" w:hAnsi="宋体" w:cs="宋体" w:hint="eastAsia"/>
                <w:sz w:val="24"/>
                <w:lang/>
              </w:rPr>
              <w:t>济南</w:t>
            </w:r>
          </w:p>
        </w:tc>
        <w:tc>
          <w:tcPr>
            <w:tcW w:w="49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491"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3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4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83"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r>
      <w:tr w:rsidR="008669E6" w:rsidTr="003B2DE7">
        <w:trPr>
          <w:trHeight w:val="360"/>
        </w:trPr>
        <w:tc>
          <w:tcPr>
            <w:tcW w:w="456"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eastAsia="宋体"/>
                <w:sz w:val="24"/>
              </w:rPr>
            </w:pPr>
            <w:r>
              <w:rPr>
                <w:rFonts w:ascii="宋体" w:eastAsia="宋体" w:hAnsi="宋体" w:cs="宋体" w:hint="eastAsia"/>
                <w:sz w:val="24"/>
                <w:lang/>
              </w:rPr>
              <w:t>青岛</w:t>
            </w:r>
          </w:p>
        </w:tc>
        <w:tc>
          <w:tcPr>
            <w:tcW w:w="49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491"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3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4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83"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r>
      <w:tr w:rsidR="008669E6" w:rsidTr="003B2DE7">
        <w:trPr>
          <w:trHeight w:val="320"/>
        </w:trPr>
        <w:tc>
          <w:tcPr>
            <w:tcW w:w="456"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eastAsia="宋体"/>
                <w:sz w:val="24"/>
              </w:rPr>
            </w:pPr>
            <w:r>
              <w:rPr>
                <w:rFonts w:ascii="宋体" w:eastAsia="宋体" w:hAnsi="宋体" w:cs="宋体" w:hint="eastAsia"/>
                <w:sz w:val="24"/>
                <w:lang/>
              </w:rPr>
              <w:t>淄博</w:t>
            </w:r>
          </w:p>
        </w:tc>
        <w:tc>
          <w:tcPr>
            <w:tcW w:w="49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491"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3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4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83"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r>
      <w:tr w:rsidR="008669E6" w:rsidTr="003B2DE7">
        <w:trPr>
          <w:trHeight w:val="320"/>
        </w:trPr>
        <w:tc>
          <w:tcPr>
            <w:tcW w:w="456"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eastAsia="宋体"/>
                <w:sz w:val="24"/>
              </w:rPr>
            </w:pPr>
            <w:r>
              <w:rPr>
                <w:rFonts w:ascii="宋体" w:eastAsia="宋体" w:hAnsi="宋体" w:cs="宋体" w:hint="eastAsia"/>
                <w:sz w:val="24"/>
                <w:lang/>
              </w:rPr>
              <w:t>枣庄</w:t>
            </w:r>
          </w:p>
        </w:tc>
        <w:tc>
          <w:tcPr>
            <w:tcW w:w="49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491"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3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4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83"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r>
      <w:tr w:rsidR="008669E6" w:rsidTr="003B2DE7">
        <w:trPr>
          <w:trHeight w:val="380"/>
        </w:trPr>
        <w:tc>
          <w:tcPr>
            <w:tcW w:w="456"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eastAsia="宋体"/>
                <w:sz w:val="24"/>
              </w:rPr>
            </w:pPr>
            <w:r>
              <w:rPr>
                <w:rFonts w:ascii="宋体" w:eastAsia="宋体" w:hAnsi="宋体" w:cs="宋体" w:hint="eastAsia"/>
                <w:sz w:val="24"/>
                <w:lang/>
              </w:rPr>
              <w:t>东营</w:t>
            </w:r>
          </w:p>
        </w:tc>
        <w:tc>
          <w:tcPr>
            <w:tcW w:w="49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491"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3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4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83"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r>
      <w:tr w:rsidR="008669E6" w:rsidTr="003B2DE7">
        <w:trPr>
          <w:trHeight w:val="340"/>
        </w:trPr>
        <w:tc>
          <w:tcPr>
            <w:tcW w:w="456"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eastAsia="宋体"/>
                <w:sz w:val="24"/>
              </w:rPr>
            </w:pPr>
            <w:r>
              <w:rPr>
                <w:rFonts w:ascii="宋体" w:eastAsia="宋体" w:hAnsi="宋体" w:cs="宋体" w:hint="eastAsia"/>
                <w:sz w:val="24"/>
                <w:lang/>
              </w:rPr>
              <w:t>烟台</w:t>
            </w:r>
          </w:p>
        </w:tc>
        <w:tc>
          <w:tcPr>
            <w:tcW w:w="49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491"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3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4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83"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r>
      <w:tr w:rsidR="008669E6" w:rsidTr="003B2DE7">
        <w:trPr>
          <w:trHeight w:val="320"/>
        </w:trPr>
        <w:tc>
          <w:tcPr>
            <w:tcW w:w="456"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eastAsia="宋体"/>
                <w:sz w:val="24"/>
              </w:rPr>
            </w:pPr>
            <w:r>
              <w:rPr>
                <w:rFonts w:ascii="宋体" w:eastAsia="宋体" w:hAnsi="宋体" w:cs="宋体" w:hint="eastAsia"/>
                <w:sz w:val="24"/>
                <w:lang/>
              </w:rPr>
              <w:t>潍坊</w:t>
            </w:r>
          </w:p>
        </w:tc>
        <w:tc>
          <w:tcPr>
            <w:tcW w:w="49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491"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3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4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83"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r>
      <w:tr w:rsidR="008669E6" w:rsidTr="003B2DE7">
        <w:trPr>
          <w:trHeight w:val="340"/>
        </w:trPr>
        <w:tc>
          <w:tcPr>
            <w:tcW w:w="456"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eastAsia="宋体"/>
                <w:sz w:val="24"/>
              </w:rPr>
            </w:pPr>
            <w:r>
              <w:rPr>
                <w:rFonts w:ascii="宋体" w:eastAsia="宋体" w:hAnsi="宋体" w:cs="宋体" w:hint="eastAsia"/>
                <w:sz w:val="24"/>
                <w:lang/>
              </w:rPr>
              <w:t>济宁</w:t>
            </w:r>
          </w:p>
        </w:tc>
        <w:tc>
          <w:tcPr>
            <w:tcW w:w="49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491"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3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4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83"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r>
      <w:tr w:rsidR="008669E6" w:rsidTr="003B2DE7">
        <w:trPr>
          <w:trHeight w:val="320"/>
        </w:trPr>
        <w:tc>
          <w:tcPr>
            <w:tcW w:w="456"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eastAsia="宋体"/>
                <w:sz w:val="24"/>
              </w:rPr>
            </w:pPr>
            <w:r>
              <w:rPr>
                <w:rFonts w:ascii="宋体" w:eastAsia="宋体" w:hAnsi="宋体" w:cs="宋体" w:hint="eastAsia"/>
                <w:sz w:val="24"/>
                <w:lang/>
              </w:rPr>
              <w:t>泰安</w:t>
            </w:r>
          </w:p>
        </w:tc>
        <w:tc>
          <w:tcPr>
            <w:tcW w:w="49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491"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3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4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83"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r>
      <w:tr w:rsidR="008669E6" w:rsidTr="003B2DE7">
        <w:trPr>
          <w:trHeight w:val="320"/>
        </w:trPr>
        <w:tc>
          <w:tcPr>
            <w:tcW w:w="456"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eastAsia="宋体"/>
                <w:sz w:val="24"/>
              </w:rPr>
            </w:pPr>
            <w:r>
              <w:rPr>
                <w:rFonts w:ascii="宋体" w:eastAsia="宋体" w:hAnsi="宋体" w:cs="宋体" w:hint="eastAsia"/>
                <w:sz w:val="24"/>
                <w:lang/>
              </w:rPr>
              <w:t>威海</w:t>
            </w:r>
          </w:p>
        </w:tc>
        <w:tc>
          <w:tcPr>
            <w:tcW w:w="49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491"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3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4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83"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r>
      <w:tr w:rsidR="008669E6" w:rsidTr="003B2DE7">
        <w:trPr>
          <w:trHeight w:val="320"/>
        </w:trPr>
        <w:tc>
          <w:tcPr>
            <w:tcW w:w="456"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eastAsia="宋体"/>
                <w:sz w:val="24"/>
              </w:rPr>
            </w:pPr>
            <w:r>
              <w:rPr>
                <w:rFonts w:ascii="宋体" w:eastAsia="宋体" w:hAnsi="宋体" w:cs="宋体" w:hint="eastAsia"/>
                <w:sz w:val="24"/>
                <w:lang/>
              </w:rPr>
              <w:t>日照</w:t>
            </w:r>
          </w:p>
        </w:tc>
        <w:tc>
          <w:tcPr>
            <w:tcW w:w="49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491"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3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4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83"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r>
      <w:tr w:rsidR="008669E6" w:rsidTr="003B2DE7">
        <w:trPr>
          <w:trHeight w:val="320"/>
        </w:trPr>
        <w:tc>
          <w:tcPr>
            <w:tcW w:w="456"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eastAsia="宋体"/>
                <w:sz w:val="24"/>
              </w:rPr>
            </w:pPr>
            <w:r>
              <w:rPr>
                <w:rFonts w:ascii="宋体" w:eastAsia="宋体" w:hAnsi="宋体" w:cs="宋体" w:hint="eastAsia"/>
                <w:sz w:val="24"/>
                <w:lang/>
              </w:rPr>
              <w:t>滨州</w:t>
            </w:r>
          </w:p>
        </w:tc>
        <w:tc>
          <w:tcPr>
            <w:tcW w:w="49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491"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3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4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83"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r>
      <w:tr w:rsidR="008669E6" w:rsidTr="003B2DE7">
        <w:trPr>
          <w:trHeight w:val="320"/>
        </w:trPr>
        <w:tc>
          <w:tcPr>
            <w:tcW w:w="456"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eastAsia="宋体"/>
                <w:sz w:val="24"/>
              </w:rPr>
            </w:pPr>
            <w:r>
              <w:rPr>
                <w:rFonts w:ascii="宋体" w:eastAsia="宋体" w:hAnsi="宋体" w:cs="宋体" w:hint="eastAsia"/>
                <w:sz w:val="24"/>
                <w:lang/>
              </w:rPr>
              <w:t>德州</w:t>
            </w:r>
          </w:p>
        </w:tc>
        <w:tc>
          <w:tcPr>
            <w:tcW w:w="49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491"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3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4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83"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r>
      <w:tr w:rsidR="008669E6" w:rsidTr="003B2DE7">
        <w:trPr>
          <w:trHeight w:val="320"/>
        </w:trPr>
        <w:tc>
          <w:tcPr>
            <w:tcW w:w="456"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eastAsia="宋体"/>
                <w:sz w:val="24"/>
              </w:rPr>
            </w:pPr>
            <w:r>
              <w:rPr>
                <w:rFonts w:ascii="宋体" w:eastAsia="宋体" w:hAnsi="宋体" w:cs="宋体" w:hint="eastAsia"/>
                <w:sz w:val="24"/>
                <w:lang/>
              </w:rPr>
              <w:t>聊城</w:t>
            </w:r>
          </w:p>
        </w:tc>
        <w:tc>
          <w:tcPr>
            <w:tcW w:w="49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491"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3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4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83"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r>
      <w:tr w:rsidR="008669E6" w:rsidTr="003B2DE7">
        <w:trPr>
          <w:trHeight w:val="320"/>
        </w:trPr>
        <w:tc>
          <w:tcPr>
            <w:tcW w:w="456"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eastAsia="宋体"/>
                <w:sz w:val="24"/>
              </w:rPr>
            </w:pPr>
            <w:r>
              <w:rPr>
                <w:rFonts w:ascii="宋体" w:eastAsia="宋体" w:hAnsi="宋体" w:cs="宋体" w:hint="eastAsia"/>
                <w:sz w:val="24"/>
                <w:lang/>
              </w:rPr>
              <w:t>临沂</w:t>
            </w:r>
          </w:p>
        </w:tc>
        <w:tc>
          <w:tcPr>
            <w:tcW w:w="49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491"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3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4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83"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r>
      <w:tr w:rsidR="008669E6" w:rsidTr="003B2DE7">
        <w:trPr>
          <w:trHeight w:val="360"/>
        </w:trPr>
        <w:tc>
          <w:tcPr>
            <w:tcW w:w="456"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jc w:val="center"/>
              <w:rPr>
                <w:rFonts w:eastAsia="宋体"/>
                <w:sz w:val="24"/>
              </w:rPr>
            </w:pPr>
            <w:r>
              <w:rPr>
                <w:rFonts w:ascii="宋体" w:eastAsia="宋体" w:hAnsi="宋体" w:cs="宋体" w:hint="eastAsia"/>
                <w:sz w:val="24"/>
                <w:lang/>
              </w:rPr>
              <w:t>菏泽</w:t>
            </w:r>
          </w:p>
        </w:tc>
        <w:tc>
          <w:tcPr>
            <w:tcW w:w="49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491"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3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44"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83"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c>
          <w:tcPr>
            <w:tcW w:w="377"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rPr>
                <w:rFonts w:eastAsia="宋体"/>
                <w:sz w:val="18"/>
                <w:szCs w:val="18"/>
              </w:rPr>
            </w:pPr>
          </w:p>
        </w:tc>
      </w:tr>
    </w:tbl>
    <w:p w:rsidR="008669E6" w:rsidRDefault="008669E6" w:rsidP="008669E6">
      <w:pPr>
        <w:pStyle w:val="NormalNormal"/>
        <w:rPr>
          <w:rFonts w:ascii="Times New Roman" w:hAnsi="Times New Roman"/>
          <w:sz w:val="32"/>
          <w:szCs w:val="32"/>
        </w:rPr>
        <w:sectPr w:rsidR="008669E6">
          <w:pgSz w:w="16838" w:h="11906" w:orient="landscape"/>
          <w:pgMar w:top="1797" w:right="1440" w:bottom="1797" w:left="1440" w:header="851" w:footer="992" w:gutter="0"/>
          <w:pgNumType w:fmt="numberInDash"/>
          <w:cols w:space="708"/>
          <w:docGrid w:type="lines" w:linePitch="312"/>
        </w:sectPr>
      </w:pPr>
    </w:p>
    <w:p w:rsidR="008669E6" w:rsidRDefault="008669E6" w:rsidP="008669E6">
      <w:pPr>
        <w:pStyle w:val="NormalNormal"/>
        <w:spacing w:line="600" w:lineRule="exact"/>
        <w:rPr>
          <w:rFonts w:ascii="黑体" w:eastAsia="黑体" w:hAnsi="黑体" w:cs="黑体"/>
          <w:sz w:val="32"/>
          <w:szCs w:val="32"/>
        </w:rPr>
      </w:pPr>
      <w:r>
        <w:rPr>
          <w:rFonts w:ascii="黑体" w:eastAsia="黑体" w:hAnsi="黑体" w:cs="黑体" w:hint="eastAsia"/>
          <w:sz w:val="32"/>
          <w:szCs w:val="32"/>
          <w:lang/>
        </w:rPr>
        <w:lastRenderedPageBreak/>
        <w:t>附表5</w:t>
      </w:r>
    </w:p>
    <w:p w:rsidR="008669E6" w:rsidRDefault="008669E6" w:rsidP="008669E6">
      <w:pPr>
        <w:pStyle w:val="NormalNormal"/>
        <w:spacing w:line="600" w:lineRule="exact"/>
        <w:jc w:val="center"/>
        <w:rPr>
          <w:rFonts w:ascii="黑体" w:eastAsia="黑体" w:hAnsi="Times New Roman"/>
          <w:sz w:val="36"/>
          <w:szCs w:val="36"/>
        </w:rPr>
      </w:pPr>
      <w:r>
        <w:rPr>
          <w:rFonts w:ascii="黑体" w:eastAsia="黑体" w:hAnsi="宋体" w:cs="黑体" w:hint="eastAsia"/>
          <w:sz w:val="36"/>
          <w:szCs w:val="36"/>
          <w:lang/>
        </w:rPr>
        <w:t>山东省畜产品质量安全监督抽检</w:t>
      </w:r>
    </w:p>
    <w:p w:rsidR="008669E6" w:rsidRDefault="008669E6" w:rsidP="008669E6">
      <w:pPr>
        <w:pStyle w:val="NormalNormal"/>
        <w:jc w:val="center"/>
        <w:rPr>
          <w:rFonts w:ascii="Times New Roman" w:hAnsi="Times New Roman"/>
          <w:szCs w:val="21"/>
        </w:rPr>
      </w:pPr>
      <w:r>
        <w:rPr>
          <w:rFonts w:ascii="黑体" w:eastAsia="黑体" w:hAnsi="宋体" w:cs="黑体" w:hint="eastAsia"/>
          <w:sz w:val="36"/>
          <w:szCs w:val="36"/>
          <w:lang/>
        </w:rPr>
        <w:t>抽</w:t>
      </w:r>
      <w:r>
        <w:rPr>
          <w:rFonts w:ascii="黑体" w:eastAsia="黑体" w:hAnsi="Times New Roman" w:hint="eastAsia"/>
          <w:sz w:val="36"/>
          <w:szCs w:val="36"/>
          <w:lang/>
        </w:rPr>
        <w:t xml:space="preserve">    </w:t>
      </w:r>
      <w:r>
        <w:rPr>
          <w:rFonts w:ascii="黑体" w:eastAsia="黑体" w:hAnsi="宋体" w:cs="黑体" w:hint="eastAsia"/>
          <w:sz w:val="36"/>
          <w:szCs w:val="36"/>
          <w:lang/>
        </w:rPr>
        <w:t>样</w:t>
      </w:r>
      <w:r>
        <w:rPr>
          <w:rFonts w:ascii="黑体" w:eastAsia="黑体" w:hAnsi="Times New Roman" w:hint="eastAsia"/>
          <w:sz w:val="36"/>
          <w:szCs w:val="36"/>
          <w:lang/>
        </w:rPr>
        <w:t xml:space="preserve">    </w:t>
      </w:r>
      <w:r>
        <w:rPr>
          <w:rFonts w:ascii="黑体" w:eastAsia="黑体" w:hAnsi="宋体" w:cs="黑体" w:hint="eastAsia"/>
          <w:sz w:val="36"/>
          <w:szCs w:val="36"/>
          <w:lang/>
        </w:rPr>
        <w:t>单</w:t>
      </w:r>
    </w:p>
    <w:p w:rsidR="008669E6" w:rsidRDefault="008669E6" w:rsidP="008669E6">
      <w:pPr>
        <w:pStyle w:val="NormalNormal"/>
        <w:jc w:val="center"/>
        <w:rPr>
          <w:rFonts w:ascii="Times New Roman" w:hAnsi="Times New Roman"/>
          <w:szCs w:val="21"/>
        </w:rPr>
      </w:pPr>
      <w:r>
        <w:rPr>
          <w:rFonts w:ascii="Times New Roman" w:hAnsi="Times New Roman"/>
          <w:szCs w:val="21"/>
          <w:lang/>
        </w:rPr>
        <w:t xml:space="preserve">                                                     NO. </w:t>
      </w:r>
      <w:r>
        <w:rPr>
          <w:rFonts w:ascii="宋体" w:hAnsi="宋体" w:cs="宋体" w:hint="eastAsia"/>
          <w:szCs w:val="21"/>
          <w:lang/>
        </w:rPr>
        <w:t>×××（抽样单编号）</w:t>
      </w:r>
    </w:p>
    <w:tbl>
      <w:tblPr>
        <w:tblStyle w:val="NormalTableTableNormal"/>
        <w:tblW w:w="5660" w:type="pct"/>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065"/>
        <w:gridCol w:w="1212"/>
        <w:gridCol w:w="1073"/>
        <w:gridCol w:w="1270"/>
        <w:gridCol w:w="150"/>
        <w:gridCol w:w="934"/>
        <w:gridCol w:w="1189"/>
        <w:gridCol w:w="1194"/>
      </w:tblGrid>
      <w:tr w:rsidR="008669E6" w:rsidTr="003B2DE7">
        <w:trPr>
          <w:trHeight w:val="580"/>
        </w:trPr>
        <w:tc>
          <w:tcPr>
            <w:tcW w:w="809"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样品来源</w:t>
            </w:r>
          </w:p>
        </w:tc>
        <w:tc>
          <w:tcPr>
            <w:tcW w:w="4190" w:type="pct"/>
            <w:gridSpan w:val="8"/>
            <w:tcBorders>
              <w:top w:val="single" w:sz="4" w:space="0" w:color="auto"/>
              <w:left w:val="nil"/>
              <w:bottom w:val="single" w:sz="4" w:space="0" w:color="auto"/>
              <w:right w:val="single" w:sz="4" w:space="0" w:color="auto"/>
            </w:tcBorders>
            <w:vAlign w:val="center"/>
          </w:tcPr>
          <w:p w:rsidR="008669E6" w:rsidRDefault="008669E6" w:rsidP="003B2DE7">
            <w:pPr>
              <w:rPr>
                <w:rFonts w:eastAsia="宋体"/>
                <w:sz w:val="21"/>
                <w:szCs w:val="21"/>
              </w:rPr>
            </w:pPr>
            <w:r>
              <w:rPr>
                <w:rFonts w:ascii="宋体" w:eastAsia="宋体" w:hAnsi="宋体" w:cs="宋体" w:hint="eastAsia"/>
                <w:kern w:val="2"/>
                <w:sz w:val="21"/>
                <w:szCs w:val="21"/>
                <w:lang/>
              </w:rPr>
              <w:t>□国家级标准化基地；□省级标准化基地；□无公害畜产品基地；□其他（）</w:t>
            </w:r>
          </w:p>
        </w:tc>
      </w:tr>
      <w:tr w:rsidR="008669E6" w:rsidTr="003B2DE7">
        <w:trPr>
          <w:trHeight w:val="580"/>
        </w:trPr>
        <w:tc>
          <w:tcPr>
            <w:tcW w:w="809"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抽样环节</w:t>
            </w:r>
          </w:p>
        </w:tc>
        <w:tc>
          <w:tcPr>
            <w:tcW w:w="1736" w:type="pct"/>
            <w:gridSpan w:val="3"/>
            <w:tcBorders>
              <w:top w:val="single" w:sz="4" w:space="0" w:color="auto"/>
              <w:left w:val="nil"/>
              <w:bottom w:val="single" w:sz="4" w:space="0" w:color="auto"/>
              <w:right w:val="single" w:sz="4" w:space="0" w:color="auto"/>
            </w:tcBorders>
            <w:vAlign w:val="center"/>
          </w:tcPr>
          <w:p w:rsidR="008669E6" w:rsidRDefault="008669E6" w:rsidP="003B2DE7">
            <w:pPr>
              <w:rPr>
                <w:rFonts w:eastAsia="宋体"/>
                <w:sz w:val="21"/>
                <w:szCs w:val="21"/>
              </w:rPr>
            </w:pPr>
            <w:r>
              <w:rPr>
                <w:rFonts w:ascii="宋体" w:eastAsia="宋体" w:hAnsi="宋体" w:cs="宋体" w:hint="eastAsia"/>
                <w:kern w:val="2"/>
                <w:sz w:val="21"/>
                <w:szCs w:val="21"/>
                <w:lang/>
              </w:rPr>
              <w:t>□屠宰场；□养殖场；其他（）</w:t>
            </w:r>
          </w:p>
        </w:tc>
        <w:tc>
          <w:tcPr>
            <w:tcW w:w="658" w:type="pct"/>
            <w:tcBorders>
              <w:top w:val="single" w:sz="4" w:space="0" w:color="auto"/>
              <w:left w:val="nil"/>
              <w:bottom w:val="single" w:sz="4" w:space="0" w:color="auto"/>
              <w:right w:val="single" w:sz="4" w:space="0" w:color="auto"/>
            </w:tcBorders>
            <w:vAlign w:val="center"/>
          </w:tcPr>
          <w:p w:rsidR="008669E6" w:rsidRDefault="008669E6" w:rsidP="008669E6">
            <w:pPr>
              <w:ind w:firstLineChars="100" w:firstLine="210"/>
              <w:rPr>
                <w:rFonts w:eastAsia="宋体"/>
                <w:sz w:val="21"/>
                <w:szCs w:val="21"/>
              </w:rPr>
            </w:pPr>
            <w:r>
              <w:rPr>
                <w:rFonts w:ascii="宋体" w:eastAsia="宋体" w:hAnsi="宋体" w:cs="宋体" w:hint="eastAsia"/>
                <w:kern w:val="2"/>
                <w:sz w:val="21"/>
                <w:szCs w:val="21"/>
                <w:lang/>
              </w:rPr>
              <w:t>抽样类别</w:t>
            </w:r>
          </w:p>
        </w:tc>
        <w:tc>
          <w:tcPr>
            <w:tcW w:w="1796" w:type="pct"/>
            <w:gridSpan w:val="4"/>
            <w:tcBorders>
              <w:top w:val="single" w:sz="4" w:space="0" w:color="auto"/>
              <w:left w:val="nil"/>
              <w:bottom w:val="single" w:sz="4" w:space="0" w:color="auto"/>
              <w:right w:val="single" w:sz="4" w:space="0" w:color="auto"/>
            </w:tcBorders>
            <w:vAlign w:val="center"/>
          </w:tcPr>
          <w:p w:rsidR="008669E6" w:rsidRDefault="008669E6" w:rsidP="003B2DE7">
            <w:pPr>
              <w:rPr>
                <w:rFonts w:eastAsia="宋体"/>
                <w:sz w:val="21"/>
                <w:szCs w:val="21"/>
              </w:rPr>
            </w:pPr>
            <w:r>
              <w:rPr>
                <w:rFonts w:ascii="宋体" w:eastAsia="宋体" w:hAnsi="宋体" w:cs="宋体" w:hint="eastAsia"/>
                <w:kern w:val="2"/>
                <w:sz w:val="21"/>
                <w:szCs w:val="21"/>
                <w:lang/>
              </w:rPr>
              <w:t>□监督抽检；□风险监测；□其他</w:t>
            </w:r>
          </w:p>
        </w:tc>
      </w:tr>
      <w:tr w:rsidR="008669E6" w:rsidTr="003B2DE7">
        <w:trPr>
          <w:trHeight w:val="1160"/>
        </w:trPr>
        <w:tc>
          <w:tcPr>
            <w:tcW w:w="809"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抽样日期</w:t>
            </w:r>
          </w:p>
        </w:tc>
        <w:tc>
          <w:tcPr>
            <w:tcW w:w="1736" w:type="pct"/>
            <w:gridSpan w:val="3"/>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p>
        </w:tc>
        <w:tc>
          <w:tcPr>
            <w:tcW w:w="658" w:type="pct"/>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样品保存</w:t>
            </w:r>
          </w:p>
          <w:p w:rsidR="008669E6" w:rsidRDefault="008669E6" w:rsidP="003B2DE7">
            <w:pPr>
              <w:jc w:val="center"/>
              <w:rPr>
                <w:rFonts w:eastAsia="宋体"/>
                <w:sz w:val="21"/>
                <w:szCs w:val="21"/>
              </w:rPr>
            </w:pPr>
            <w:r>
              <w:rPr>
                <w:rFonts w:ascii="宋体" w:eastAsia="宋体" w:hAnsi="宋体" w:cs="宋体" w:hint="eastAsia"/>
                <w:kern w:val="2"/>
                <w:sz w:val="21"/>
                <w:szCs w:val="21"/>
                <w:lang/>
              </w:rPr>
              <w:t>条件</w:t>
            </w:r>
          </w:p>
        </w:tc>
        <w:tc>
          <w:tcPr>
            <w:tcW w:w="1796" w:type="pct"/>
            <w:gridSpan w:val="4"/>
            <w:tcBorders>
              <w:top w:val="single" w:sz="4" w:space="0" w:color="auto"/>
              <w:left w:val="nil"/>
              <w:bottom w:val="single" w:sz="4" w:space="0" w:color="auto"/>
              <w:right w:val="single" w:sz="4" w:space="0" w:color="auto"/>
            </w:tcBorders>
            <w:vAlign w:val="center"/>
          </w:tcPr>
          <w:p w:rsidR="008669E6" w:rsidRDefault="008669E6" w:rsidP="003B2DE7">
            <w:pPr>
              <w:rPr>
                <w:rFonts w:eastAsia="宋体"/>
                <w:sz w:val="21"/>
                <w:szCs w:val="21"/>
              </w:rPr>
            </w:pPr>
            <w:r>
              <w:rPr>
                <w:rFonts w:eastAsia="宋体"/>
                <w:kern w:val="2"/>
                <w:sz w:val="21"/>
                <w:szCs w:val="21"/>
                <w:lang/>
              </w:rPr>
              <w:t>-20</w:t>
            </w:r>
            <w:r>
              <w:rPr>
                <w:rFonts w:ascii="宋体" w:eastAsia="宋体" w:hAnsi="宋体" w:cs="宋体" w:hint="eastAsia"/>
                <w:kern w:val="2"/>
                <w:sz w:val="21"/>
                <w:szCs w:val="21"/>
                <w:lang/>
              </w:rPr>
              <w:t>℃以下保存。被抽样单位保存至收到检验报告。</w:t>
            </w:r>
          </w:p>
        </w:tc>
      </w:tr>
      <w:tr w:rsidR="008669E6" w:rsidTr="003B2DE7">
        <w:trPr>
          <w:trHeight w:val="333"/>
        </w:trPr>
        <w:tc>
          <w:tcPr>
            <w:tcW w:w="809"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样品编号</w:t>
            </w:r>
          </w:p>
        </w:tc>
        <w:tc>
          <w:tcPr>
            <w:tcW w:w="552" w:type="pct"/>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p>
        </w:tc>
        <w:tc>
          <w:tcPr>
            <w:tcW w:w="628" w:type="pct"/>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样品名称</w:t>
            </w:r>
          </w:p>
        </w:tc>
        <w:tc>
          <w:tcPr>
            <w:tcW w:w="554" w:type="pct"/>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p>
        </w:tc>
        <w:tc>
          <w:tcPr>
            <w:tcW w:w="658" w:type="pct"/>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样品编号</w:t>
            </w:r>
          </w:p>
        </w:tc>
        <w:tc>
          <w:tcPr>
            <w:tcW w:w="562" w:type="pct"/>
            <w:gridSpan w:val="2"/>
            <w:tcBorders>
              <w:top w:val="single" w:sz="4" w:space="0" w:color="auto"/>
              <w:left w:val="nil"/>
              <w:bottom w:val="single" w:sz="4" w:space="0" w:color="auto"/>
              <w:right w:val="single" w:sz="4" w:space="0" w:color="auto"/>
            </w:tcBorders>
            <w:vAlign w:val="center"/>
          </w:tcPr>
          <w:p w:rsidR="008669E6" w:rsidRDefault="008669E6" w:rsidP="003B2DE7">
            <w:pPr>
              <w:rPr>
                <w:rFonts w:eastAsia="宋体"/>
                <w:sz w:val="21"/>
                <w:szCs w:val="21"/>
              </w:rPr>
            </w:pPr>
          </w:p>
        </w:tc>
        <w:tc>
          <w:tcPr>
            <w:tcW w:w="616" w:type="pct"/>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样品名称</w:t>
            </w:r>
          </w:p>
        </w:tc>
        <w:tc>
          <w:tcPr>
            <w:tcW w:w="617" w:type="pct"/>
            <w:tcBorders>
              <w:top w:val="single" w:sz="4" w:space="0" w:color="auto"/>
              <w:left w:val="nil"/>
              <w:bottom w:val="single" w:sz="4" w:space="0" w:color="auto"/>
              <w:right w:val="single" w:sz="4" w:space="0" w:color="auto"/>
            </w:tcBorders>
            <w:vAlign w:val="center"/>
          </w:tcPr>
          <w:p w:rsidR="008669E6" w:rsidRDefault="008669E6" w:rsidP="003B2DE7">
            <w:pPr>
              <w:rPr>
                <w:rFonts w:eastAsia="宋体"/>
                <w:sz w:val="21"/>
                <w:szCs w:val="21"/>
              </w:rPr>
            </w:pPr>
          </w:p>
        </w:tc>
      </w:tr>
      <w:tr w:rsidR="008669E6" w:rsidTr="003B2DE7">
        <w:trPr>
          <w:trHeight w:val="407"/>
        </w:trPr>
        <w:tc>
          <w:tcPr>
            <w:tcW w:w="809"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圈舍号</w:t>
            </w:r>
          </w:p>
        </w:tc>
        <w:tc>
          <w:tcPr>
            <w:tcW w:w="552" w:type="pct"/>
            <w:tcBorders>
              <w:top w:val="single" w:sz="4" w:space="0" w:color="auto"/>
              <w:left w:val="nil"/>
              <w:bottom w:val="single" w:sz="4" w:space="0" w:color="auto"/>
              <w:right w:val="single" w:sz="4" w:space="0" w:color="auto"/>
            </w:tcBorders>
            <w:vAlign w:val="center"/>
          </w:tcPr>
          <w:p w:rsidR="008669E6" w:rsidRDefault="008669E6" w:rsidP="003B2DE7">
            <w:pPr>
              <w:jc w:val="center"/>
              <w:rPr>
                <w:rFonts w:ascii="华文隶书" w:eastAsia="华文隶书"/>
                <w:sz w:val="21"/>
                <w:szCs w:val="21"/>
              </w:rPr>
            </w:pPr>
          </w:p>
        </w:tc>
        <w:tc>
          <w:tcPr>
            <w:tcW w:w="628" w:type="pct"/>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动物品种</w:t>
            </w:r>
          </w:p>
        </w:tc>
        <w:tc>
          <w:tcPr>
            <w:tcW w:w="554" w:type="pct"/>
            <w:tcBorders>
              <w:top w:val="single" w:sz="4" w:space="0" w:color="auto"/>
              <w:left w:val="nil"/>
              <w:bottom w:val="single" w:sz="4" w:space="0" w:color="auto"/>
              <w:right w:val="single" w:sz="4" w:space="0" w:color="auto"/>
            </w:tcBorders>
            <w:vAlign w:val="center"/>
          </w:tcPr>
          <w:p w:rsidR="008669E6" w:rsidRDefault="008669E6" w:rsidP="003B2DE7">
            <w:pPr>
              <w:jc w:val="center"/>
              <w:rPr>
                <w:rFonts w:ascii="华文隶书" w:eastAsia="华文隶书"/>
                <w:sz w:val="21"/>
                <w:szCs w:val="21"/>
              </w:rPr>
            </w:pPr>
          </w:p>
        </w:tc>
        <w:tc>
          <w:tcPr>
            <w:tcW w:w="658" w:type="pct"/>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圈舍号</w:t>
            </w:r>
          </w:p>
        </w:tc>
        <w:tc>
          <w:tcPr>
            <w:tcW w:w="562" w:type="pct"/>
            <w:gridSpan w:val="2"/>
            <w:tcBorders>
              <w:top w:val="single" w:sz="4" w:space="0" w:color="auto"/>
              <w:left w:val="nil"/>
              <w:bottom w:val="single" w:sz="4" w:space="0" w:color="auto"/>
              <w:right w:val="single" w:sz="4" w:space="0" w:color="auto"/>
            </w:tcBorders>
          </w:tcPr>
          <w:p w:rsidR="008669E6" w:rsidRDefault="008669E6" w:rsidP="003B2DE7">
            <w:pPr>
              <w:rPr>
                <w:rFonts w:eastAsia="宋体"/>
                <w:sz w:val="21"/>
                <w:szCs w:val="21"/>
              </w:rPr>
            </w:pPr>
          </w:p>
        </w:tc>
        <w:tc>
          <w:tcPr>
            <w:tcW w:w="616" w:type="pct"/>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动物品种</w:t>
            </w:r>
          </w:p>
        </w:tc>
        <w:tc>
          <w:tcPr>
            <w:tcW w:w="617" w:type="pct"/>
            <w:tcBorders>
              <w:top w:val="single" w:sz="4" w:space="0" w:color="auto"/>
              <w:left w:val="nil"/>
              <w:bottom w:val="single" w:sz="4" w:space="0" w:color="auto"/>
              <w:right w:val="single" w:sz="4" w:space="0" w:color="auto"/>
            </w:tcBorders>
          </w:tcPr>
          <w:p w:rsidR="008669E6" w:rsidRDefault="008669E6" w:rsidP="003B2DE7">
            <w:pPr>
              <w:rPr>
                <w:rFonts w:eastAsia="宋体"/>
                <w:sz w:val="21"/>
                <w:szCs w:val="21"/>
              </w:rPr>
            </w:pPr>
          </w:p>
        </w:tc>
      </w:tr>
      <w:tr w:rsidR="008669E6" w:rsidTr="003B2DE7">
        <w:trPr>
          <w:trHeight w:val="426"/>
        </w:trPr>
        <w:tc>
          <w:tcPr>
            <w:tcW w:w="809"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性别</w:t>
            </w:r>
            <w:r>
              <w:rPr>
                <w:rFonts w:eastAsia="宋体"/>
                <w:kern w:val="2"/>
                <w:sz w:val="21"/>
                <w:szCs w:val="21"/>
                <w:lang/>
              </w:rPr>
              <w:t>/</w:t>
            </w:r>
            <w:r>
              <w:rPr>
                <w:rFonts w:ascii="宋体" w:eastAsia="宋体" w:hAnsi="宋体" w:cs="宋体" w:hint="eastAsia"/>
                <w:kern w:val="2"/>
                <w:sz w:val="21"/>
                <w:szCs w:val="21"/>
                <w:lang/>
              </w:rPr>
              <w:t>毛色</w:t>
            </w:r>
          </w:p>
        </w:tc>
        <w:tc>
          <w:tcPr>
            <w:tcW w:w="552" w:type="pct"/>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p>
        </w:tc>
        <w:tc>
          <w:tcPr>
            <w:tcW w:w="628" w:type="pct"/>
            <w:tcBorders>
              <w:top w:val="single" w:sz="4" w:space="0" w:color="auto"/>
              <w:left w:val="nil"/>
              <w:bottom w:val="single" w:sz="4" w:space="0" w:color="auto"/>
              <w:right w:val="single" w:sz="4" w:space="0" w:color="auto"/>
            </w:tcBorders>
            <w:vAlign w:val="center"/>
          </w:tcPr>
          <w:p w:rsidR="008669E6" w:rsidRDefault="008669E6" w:rsidP="003B2DE7">
            <w:pPr>
              <w:rPr>
                <w:rFonts w:eastAsia="宋体"/>
                <w:sz w:val="21"/>
                <w:szCs w:val="21"/>
              </w:rPr>
            </w:pPr>
            <w:r>
              <w:rPr>
                <w:rFonts w:ascii="宋体" w:eastAsia="宋体" w:hAnsi="宋体" w:cs="宋体" w:hint="eastAsia"/>
                <w:kern w:val="2"/>
                <w:sz w:val="21"/>
                <w:szCs w:val="21"/>
                <w:lang/>
              </w:rPr>
              <w:t>体重</w:t>
            </w:r>
          </w:p>
        </w:tc>
        <w:tc>
          <w:tcPr>
            <w:tcW w:w="554" w:type="pct"/>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p>
        </w:tc>
        <w:tc>
          <w:tcPr>
            <w:tcW w:w="658" w:type="pct"/>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性别</w:t>
            </w:r>
            <w:r>
              <w:rPr>
                <w:rFonts w:eastAsia="宋体"/>
                <w:kern w:val="2"/>
                <w:sz w:val="21"/>
                <w:szCs w:val="21"/>
                <w:lang/>
              </w:rPr>
              <w:t>/</w:t>
            </w:r>
            <w:r>
              <w:rPr>
                <w:rFonts w:ascii="宋体" w:eastAsia="宋体" w:hAnsi="宋体" w:cs="宋体" w:hint="eastAsia"/>
                <w:kern w:val="2"/>
                <w:sz w:val="21"/>
                <w:szCs w:val="21"/>
                <w:lang/>
              </w:rPr>
              <w:t>毛色</w:t>
            </w:r>
          </w:p>
        </w:tc>
        <w:tc>
          <w:tcPr>
            <w:tcW w:w="562" w:type="pct"/>
            <w:gridSpan w:val="2"/>
            <w:tcBorders>
              <w:top w:val="single" w:sz="4" w:space="0" w:color="auto"/>
              <w:left w:val="nil"/>
              <w:bottom w:val="single" w:sz="4" w:space="0" w:color="auto"/>
              <w:right w:val="single" w:sz="4" w:space="0" w:color="auto"/>
            </w:tcBorders>
          </w:tcPr>
          <w:p w:rsidR="008669E6" w:rsidRDefault="008669E6" w:rsidP="003B2DE7">
            <w:pPr>
              <w:rPr>
                <w:rFonts w:eastAsia="宋体"/>
                <w:sz w:val="21"/>
                <w:szCs w:val="21"/>
              </w:rPr>
            </w:pPr>
          </w:p>
        </w:tc>
        <w:tc>
          <w:tcPr>
            <w:tcW w:w="616" w:type="pct"/>
            <w:tcBorders>
              <w:top w:val="single" w:sz="4" w:space="0" w:color="auto"/>
              <w:left w:val="nil"/>
              <w:bottom w:val="single" w:sz="4" w:space="0" w:color="auto"/>
              <w:right w:val="single" w:sz="4" w:space="0" w:color="auto"/>
            </w:tcBorders>
            <w:vAlign w:val="center"/>
          </w:tcPr>
          <w:p w:rsidR="008669E6" w:rsidRDefault="008669E6" w:rsidP="003B2DE7">
            <w:pPr>
              <w:rPr>
                <w:rFonts w:eastAsia="宋体"/>
                <w:sz w:val="21"/>
                <w:szCs w:val="21"/>
              </w:rPr>
            </w:pPr>
            <w:r>
              <w:rPr>
                <w:rFonts w:ascii="宋体" w:eastAsia="宋体" w:hAnsi="宋体" w:cs="宋体" w:hint="eastAsia"/>
                <w:kern w:val="2"/>
                <w:sz w:val="21"/>
                <w:szCs w:val="21"/>
                <w:lang/>
              </w:rPr>
              <w:t>体重</w:t>
            </w:r>
          </w:p>
        </w:tc>
        <w:tc>
          <w:tcPr>
            <w:tcW w:w="617" w:type="pct"/>
            <w:tcBorders>
              <w:top w:val="single" w:sz="4" w:space="0" w:color="auto"/>
              <w:left w:val="nil"/>
              <w:bottom w:val="single" w:sz="4" w:space="0" w:color="auto"/>
              <w:right w:val="single" w:sz="4" w:space="0" w:color="auto"/>
            </w:tcBorders>
          </w:tcPr>
          <w:p w:rsidR="008669E6" w:rsidRDefault="008669E6" w:rsidP="003B2DE7">
            <w:pPr>
              <w:rPr>
                <w:rFonts w:eastAsia="宋体"/>
                <w:sz w:val="21"/>
                <w:szCs w:val="21"/>
              </w:rPr>
            </w:pPr>
          </w:p>
        </w:tc>
      </w:tr>
      <w:tr w:rsidR="008669E6" w:rsidTr="003B2DE7">
        <w:trPr>
          <w:trHeight w:val="400"/>
        </w:trPr>
        <w:tc>
          <w:tcPr>
            <w:tcW w:w="809"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畜禽标识</w:t>
            </w:r>
          </w:p>
        </w:tc>
        <w:tc>
          <w:tcPr>
            <w:tcW w:w="552" w:type="pct"/>
            <w:tcBorders>
              <w:top w:val="single" w:sz="4" w:space="0" w:color="auto"/>
              <w:left w:val="nil"/>
              <w:bottom w:val="single" w:sz="4" w:space="0" w:color="auto"/>
              <w:right w:val="single" w:sz="4" w:space="0" w:color="auto"/>
            </w:tcBorders>
            <w:vAlign w:val="center"/>
          </w:tcPr>
          <w:p w:rsidR="008669E6" w:rsidRDefault="008669E6" w:rsidP="003B2DE7">
            <w:pPr>
              <w:rPr>
                <w:rFonts w:eastAsia="宋体"/>
                <w:sz w:val="21"/>
                <w:szCs w:val="21"/>
              </w:rPr>
            </w:pPr>
          </w:p>
        </w:tc>
        <w:tc>
          <w:tcPr>
            <w:tcW w:w="628" w:type="pct"/>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年龄</w:t>
            </w:r>
          </w:p>
        </w:tc>
        <w:tc>
          <w:tcPr>
            <w:tcW w:w="554" w:type="pct"/>
            <w:tcBorders>
              <w:top w:val="single" w:sz="4" w:space="0" w:color="auto"/>
              <w:left w:val="nil"/>
              <w:bottom w:val="single" w:sz="4" w:space="0" w:color="auto"/>
              <w:right w:val="single" w:sz="4" w:space="0" w:color="auto"/>
            </w:tcBorders>
            <w:vAlign w:val="center"/>
          </w:tcPr>
          <w:p w:rsidR="008669E6" w:rsidRDefault="008669E6" w:rsidP="003B2DE7">
            <w:pPr>
              <w:rPr>
                <w:rFonts w:eastAsia="宋体"/>
                <w:sz w:val="21"/>
                <w:szCs w:val="21"/>
              </w:rPr>
            </w:pPr>
          </w:p>
        </w:tc>
        <w:tc>
          <w:tcPr>
            <w:tcW w:w="658" w:type="pct"/>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畜禽标识</w:t>
            </w:r>
          </w:p>
        </w:tc>
        <w:tc>
          <w:tcPr>
            <w:tcW w:w="562" w:type="pct"/>
            <w:gridSpan w:val="2"/>
            <w:tcBorders>
              <w:top w:val="single" w:sz="4" w:space="0" w:color="auto"/>
              <w:left w:val="nil"/>
              <w:bottom w:val="single" w:sz="4" w:space="0" w:color="auto"/>
              <w:right w:val="single" w:sz="4" w:space="0" w:color="auto"/>
            </w:tcBorders>
          </w:tcPr>
          <w:p w:rsidR="008669E6" w:rsidRDefault="008669E6" w:rsidP="003B2DE7">
            <w:pPr>
              <w:rPr>
                <w:rFonts w:eastAsia="宋体"/>
                <w:sz w:val="21"/>
                <w:szCs w:val="21"/>
              </w:rPr>
            </w:pPr>
          </w:p>
        </w:tc>
        <w:tc>
          <w:tcPr>
            <w:tcW w:w="616" w:type="pct"/>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年龄</w:t>
            </w:r>
          </w:p>
        </w:tc>
        <w:tc>
          <w:tcPr>
            <w:tcW w:w="617" w:type="pct"/>
            <w:tcBorders>
              <w:top w:val="single" w:sz="4" w:space="0" w:color="auto"/>
              <w:left w:val="nil"/>
              <w:bottom w:val="single" w:sz="4" w:space="0" w:color="auto"/>
              <w:right w:val="single" w:sz="4" w:space="0" w:color="auto"/>
            </w:tcBorders>
          </w:tcPr>
          <w:p w:rsidR="008669E6" w:rsidRDefault="008669E6" w:rsidP="003B2DE7">
            <w:pPr>
              <w:rPr>
                <w:rFonts w:eastAsia="宋体"/>
                <w:sz w:val="21"/>
                <w:szCs w:val="21"/>
              </w:rPr>
            </w:pPr>
          </w:p>
        </w:tc>
      </w:tr>
      <w:tr w:rsidR="008669E6" w:rsidTr="003B2DE7">
        <w:trPr>
          <w:trHeight w:val="387"/>
        </w:trPr>
        <w:tc>
          <w:tcPr>
            <w:tcW w:w="809"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抽样基数</w:t>
            </w:r>
          </w:p>
        </w:tc>
        <w:tc>
          <w:tcPr>
            <w:tcW w:w="552" w:type="pct"/>
            <w:tcBorders>
              <w:top w:val="single" w:sz="4" w:space="0" w:color="auto"/>
              <w:left w:val="nil"/>
              <w:bottom w:val="single" w:sz="4" w:space="0" w:color="auto"/>
              <w:right w:val="single" w:sz="4" w:space="0" w:color="auto"/>
            </w:tcBorders>
            <w:vAlign w:val="center"/>
          </w:tcPr>
          <w:p w:rsidR="008669E6" w:rsidRDefault="008669E6" w:rsidP="003B2DE7">
            <w:pPr>
              <w:rPr>
                <w:rFonts w:eastAsia="宋体"/>
                <w:sz w:val="21"/>
                <w:szCs w:val="21"/>
              </w:rPr>
            </w:pPr>
          </w:p>
        </w:tc>
        <w:tc>
          <w:tcPr>
            <w:tcW w:w="628" w:type="pct"/>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样品数量</w:t>
            </w:r>
          </w:p>
        </w:tc>
        <w:tc>
          <w:tcPr>
            <w:tcW w:w="554" w:type="pct"/>
            <w:tcBorders>
              <w:top w:val="single" w:sz="4" w:space="0" w:color="auto"/>
              <w:left w:val="nil"/>
              <w:bottom w:val="single" w:sz="4" w:space="0" w:color="auto"/>
              <w:right w:val="single" w:sz="4" w:space="0" w:color="auto"/>
            </w:tcBorders>
            <w:vAlign w:val="center"/>
          </w:tcPr>
          <w:p w:rsidR="008669E6" w:rsidRDefault="008669E6" w:rsidP="003B2DE7">
            <w:pPr>
              <w:rPr>
                <w:rFonts w:eastAsia="宋体"/>
                <w:sz w:val="21"/>
                <w:szCs w:val="21"/>
              </w:rPr>
            </w:pPr>
          </w:p>
        </w:tc>
        <w:tc>
          <w:tcPr>
            <w:tcW w:w="658" w:type="pct"/>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抽样基数</w:t>
            </w:r>
          </w:p>
        </w:tc>
        <w:tc>
          <w:tcPr>
            <w:tcW w:w="562" w:type="pct"/>
            <w:gridSpan w:val="2"/>
            <w:tcBorders>
              <w:top w:val="single" w:sz="4" w:space="0" w:color="auto"/>
              <w:left w:val="nil"/>
              <w:bottom w:val="single" w:sz="4" w:space="0" w:color="auto"/>
              <w:right w:val="single" w:sz="4" w:space="0" w:color="auto"/>
            </w:tcBorders>
            <w:vAlign w:val="center"/>
          </w:tcPr>
          <w:p w:rsidR="008669E6" w:rsidRDefault="008669E6" w:rsidP="003B2DE7">
            <w:pPr>
              <w:rPr>
                <w:rFonts w:eastAsia="宋体"/>
                <w:sz w:val="21"/>
                <w:szCs w:val="21"/>
              </w:rPr>
            </w:pPr>
          </w:p>
        </w:tc>
        <w:tc>
          <w:tcPr>
            <w:tcW w:w="616" w:type="pct"/>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样品数量</w:t>
            </w:r>
          </w:p>
        </w:tc>
        <w:tc>
          <w:tcPr>
            <w:tcW w:w="617" w:type="pct"/>
            <w:tcBorders>
              <w:top w:val="single" w:sz="4" w:space="0" w:color="auto"/>
              <w:left w:val="nil"/>
              <w:bottom w:val="single" w:sz="4" w:space="0" w:color="auto"/>
              <w:right w:val="single" w:sz="4" w:space="0" w:color="auto"/>
            </w:tcBorders>
            <w:vAlign w:val="center"/>
          </w:tcPr>
          <w:p w:rsidR="008669E6" w:rsidRDefault="008669E6" w:rsidP="003B2DE7">
            <w:pPr>
              <w:rPr>
                <w:rFonts w:eastAsia="宋体"/>
                <w:sz w:val="21"/>
                <w:szCs w:val="21"/>
              </w:rPr>
            </w:pPr>
          </w:p>
        </w:tc>
      </w:tr>
      <w:tr w:rsidR="008669E6" w:rsidTr="003B2DE7">
        <w:trPr>
          <w:trHeight w:val="398"/>
        </w:trPr>
        <w:tc>
          <w:tcPr>
            <w:tcW w:w="809" w:type="pct"/>
            <w:tcBorders>
              <w:top w:val="single" w:sz="4" w:space="0" w:color="auto"/>
              <w:left w:val="single" w:sz="4" w:space="0" w:color="auto"/>
              <w:bottom w:val="single" w:sz="4" w:space="0" w:color="auto"/>
              <w:right w:val="single" w:sz="4" w:space="0" w:color="auto"/>
            </w:tcBorders>
            <w:vAlign w:val="center"/>
          </w:tcPr>
          <w:p w:rsidR="008669E6" w:rsidRDefault="008669E6" w:rsidP="008669E6">
            <w:pPr>
              <w:ind w:rightChars="-110" w:right="-352"/>
              <w:rPr>
                <w:rFonts w:eastAsia="宋体"/>
                <w:sz w:val="21"/>
                <w:szCs w:val="21"/>
              </w:rPr>
            </w:pPr>
            <w:r>
              <w:rPr>
                <w:rFonts w:ascii="宋体" w:eastAsia="宋体" w:hAnsi="宋体" w:cs="宋体" w:hint="eastAsia"/>
                <w:kern w:val="2"/>
                <w:sz w:val="21"/>
                <w:szCs w:val="21"/>
                <w:lang/>
              </w:rPr>
              <w:t>样品状态</w:t>
            </w:r>
          </w:p>
        </w:tc>
        <w:tc>
          <w:tcPr>
            <w:tcW w:w="552" w:type="pct"/>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p>
        </w:tc>
        <w:tc>
          <w:tcPr>
            <w:tcW w:w="628" w:type="pct"/>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批号</w:t>
            </w:r>
            <w:r>
              <w:rPr>
                <w:rFonts w:eastAsia="宋体"/>
                <w:kern w:val="2"/>
                <w:sz w:val="21"/>
                <w:szCs w:val="21"/>
                <w:lang/>
              </w:rPr>
              <w:t>/</w:t>
            </w:r>
            <w:r>
              <w:rPr>
                <w:rFonts w:ascii="宋体" w:eastAsia="宋体" w:hAnsi="宋体" w:cs="宋体" w:hint="eastAsia"/>
                <w:kern w:val="2"/>
                <w:sz w:val="21"/>
                <w:szCs w:val="21"/>
                <w:lang/>
              </w:rPr>
              <w:t>生产</w:t>
            </w:r>
          </w:p>
          <w:p w:rsidR="008669E6" w:rsidRDefault="008669E6" w:rsidP="003B2DE7">
            <w:pPr>
              <w:jc w:val="center"/>
              <w:rPr>
                <w:rFonts w:eastAsia="宋体"/>
                <w:sz w:val="21"/>
                <w:szCs w:val="21"/>
              </w:rPr>
            </w:pPr>
            <w:r>
              <w:rPr>
                <w:rFonts w:ascii="宋体" w:eastAsia="宋体" w:hAnsi="宋体" w:cs="宋体" w:hint="eastAsia"/>
                <w:kern w:val="2"/>
                <w:sz w:val="21"/>
                <w:szCs w:val="21"/>
                <w:lang/>
              </w:rPr>
              <w:t>日期</w:t>
            </w:r>
          </w:p>
        </w:tc>
        <w:tc>
          <w:tcPr>
            <w:tcW w:w="554" w:type="pct"/>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p>
        </w:tc>
        <w:tc>
          <w:tcPr>
            <w:tcW w:w="658" w:type="pct"/>
            <w:tcBorders>
              <w:top w:val="single" w:sz="4" w:space="0" w:color="auto"/>
              <w:left w:val="nil"/>
              <w:bottom w:val="single" w:sz="4" w:space="0" w:color="auto"/>
              <w:right w:val="single" w:sz="4" w:space="0" w:color="auto"/>
            </w:tcBorders>
            <w:vAlign w:val="center"/>
          </w:tcPr>
          <w:p w:rsidR="008669E6" w:rsidRDefault="008669E6" w:rsidP="008669E6">
            <w:pPr>
              <w:ind w:rightChars="-110" w:right="-352" w:firstLineChars="50" w:firstLine="105"/>
              <w:rPr>
                <w:rFonts w:eastAsia="宋体"/>
                <w:sz w:val="21"/>
                <w:szCs w:val="21"/>
              </w:rPr>
            </w:pPr>
            <w:r>
              <w:rPr>
                <w:rFonts w:ascii="宋体" w:eastAsia="宋体" w:hAnsi="宋体" w:cs="宋体" w:hint="eastAsia"/>
                <w:kern w:val="2"/>
                <w:sz w:val="21"/>
                <w:szCs w:val="21"/>
                <w:lang/>
              </w:rPr>
              <w:t>样品状态</w:t>
            </w:r>
          </w:p>
        </w:tc>
        <w:tc>
          <w:tcPr>
            <w:tcW w:w="562" w:type="pct"/>
            <w:gridSpan w:val="2"/>
            <w:tcBorders>
              <w:top w:val="single" w:sz="4" w:space="0" w:color="auto"/>
              <w:left w:val="nil"/>
              <w:bottom w:val="single" w:sz="4" w:space="0" w:color="auto"/>
              <w:right w:val="single" w:sz="4" w:space="0" w:color="auto"/>
            </w:tcBorders>
            <w:vAlign w:val="center"/>
          </w:tcPr>
          <w:p w:rsidR="008669E6" w:rsidRDefault="008669E6" w:rsidP="003B2DE7">
            <w:pPr>
              <w:rPr>
                <w:rFonts w:eastAsia="宋体"/>
                <w:sz w:val="21"/>
                <w:szCs w:val="21"/>
              </w:rPr>
            </w:pPr>
          </w:p>
        </w:tc>
        <w:tc>
          <w:tcPr>
            <w:tcW w:w="616" w:type="pct"/>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批号</w:t>
            </w:r>
            <w:r>
              <w:rPr>
                <w:rFonts w:eastAsia="宋体"/>
                <w:kern w:val="2"/>
                <w:sz w:val="21"/>
                <w:szCs w:val="21"/>
                <w:lang/>
              </w:rPr>
              <w:t>/</w:t>
            </w:r>
            <w:r>
              <w:rPr>
                <w:rFonts w:ascii="宋体" w:eastAsia="宋体" w:hAnsi="宋体" w:cs="宋体" w:hint="eastAsia"/>
                <w:kern w:val="2"/>
                <w:sz w:val="21"/>
                <w:szCs w:val="21"/>
                <w:lang/>
              </w:rPr>
              <w:t>生产日期</w:t>
            </w:r>
          </w:p>
        </w:tc>
        <w:tc>
          <w:tcPr>
            <w:tcW w:w="617" w:type="pct"/>
            <w:tcBorders>
              <w:top w:val="single" w:sz="4" w:space="0" w:color="auto"/>
              <w:left w:val="nil"/>
              <w:bottom w:val="single" w:sz="4" w:space="0" w:color="auto"/>
              <w:right w:val="single" w:sz="4" w:space="0" w:color="auto"/>
            </w:tcBorders>
            <w:vAlign w:val="center"/>
          </w:tcPr>
          <w:p w:rsidR="008669E6" w:rsidRDefault="008669E6" w:rsidP="003B2DE7">
            <w:pPr>
              <w:rPr>
                <w:rFonts w:eastAsia="宋体"/>
                <w:sz w:val="21"/>
                <w:szCs w:val="21"/>
              </w:rPr>
            </w:pPr>
          </w:p>
        </w:tc>
      </w:tr>
      <w:tr w:rsidR="008669E6" w:rsidTr="003B2DE7">
        <w:trPr>
          <w:trHeight w:val="580"/>
        </w:trPr>
        <w:tc>
          <w:tcPr>
            <w:tcW w:w="809"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检疫证号</w:t>
            </w:r>
          </w:p>
        </w:tc>
        <w:tc>
          <w:tcPr>
            <w:tcW w:w="552" w:type="pct"/>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p>
        </w:tc>
        <w:tc>
          <w:tcPr>
            <w:tcW w:w="628" w:type="pct"/>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产地来源</w:t>
            </w:r>
          </w:p>
        </w:tc>
        <w:tc>
          <w:tcPr>
            <w:tcW w:w="554" w:type="pct"/>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p>
        </w:tc>
        <w:tc>
          <w:tcPr>
            <w:tcW w:w="658" w:type="pct"/>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检疫证号</w:t>
            </w:r>
          </w:p>
        </w:tc>
        <w:tc>
          <w:tcPr>
            <w:tcW w:w="562" w:type="pct"/>
            <w:gridSpan w:val="2"/>
            <w:tcBorders>
              <w:top w:val="single" w:sz="4" w:space="0" w:color="auto"/>
              <w:left w:val="nil"/>
              <w:bottom w:val="single" w:sz="4" w:space="0" w:color="auto"/>
              <w:right w:val="single" w:sz="4" w:space="0" w:color="auto"/>
            </w:tcBorders>
            <w:vAlign w:val="center"/>
          </w:tcPr>
          <w:p w:rsidR="008669E6" w:rsidRDefault="008669E6" w:rsidP="008669E6">
            <w:pPr>
              <w:ind w:leftChars="-168" w:left="-538"/>
              <w:rPr>
                <w:rFonts w:eastAsia="宋体"/>
                <w:sz w:val="21"/>
                <w:szCs w:val="21"/>
              </w:rPr>
            </w:pPr>
          </w:p>
        </w:tc>
        <w:tc>
          <w:tcPr>
            <w:tcW w:w="616" w:type="pct"/>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产地来源</w:t>
            </w:r>
          </w:p>
        </w:tc>
        <w:tc>
          <w:tcPr>
            <w:tcW w:w="617" w:type="pct"/>
            <w:tcBorders>
              <w:top w:val="single" w:sz="4" w:space="0" w:color="auto"/>
              <w:left w:val="nil"/>
              <w:bottom w:val="single" w:sz="4" w:space="0" w:color="auto"/>
              <w:right w:val="single" w:sz="4" w:space="0" w:color="auto"/>
            </w:tcBorders>
            <w:vAlign w:val="center"/>
          </w:tcPr>
          <w:p w:rsidR="008669E6" w:rsidRDefault="008669E6" w:rsidP="008669E6">
            <w:pPr>
              <w:ind w:leftChars="-168" w:left="-538"/>
              <w:rPr>
                <w:rFonts w:eastAsia="宋体"/>
                <w:sz w:val="21"/>
                <w:szCs w:val="21"/>
              </w:rPr>
            </w:pPr>
          </w:p>
        </w:tc>
      </w:tr>
      <w:tr w:rsidR="008669E6" w:rsidTr="003B2DE7">
        <w:trPr>
          <w:trHeight w:val="580"/>
        </w:trPr>
        <w:tc>
          <w:tcPr>
            <w:tcW w:w="809"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样品封装</w:t>
            </w:r>
          </w:p>
        </w:tc>
        <w:tc>
          <w:tcPr>
            <w:tcW w:w="1736" w:type="pct"/>
            <w:gridSpan w:val="3"/>
            <w:tcBorders>
              <w:top w:val="single" w:sz="4" w:space="0" w:color="auto"/>
              <w:left w:val="nil"/>
              <w:bottom w:val="single" w:sz="4" w:space="0" w:color="auto"/>
              <w:right w:val="single" w:sz="4" w:space="0" w:color="auto"/>
            </w:tcBorders>
            <w:vAlign w:val="center"/>
          </w:tcPr>
          <w:p w:rsidR="008669E6" w:rsidRDefault="008669E6" w:rsidP="003B2DE7">
            <w:pPr>
              <w:rPr>
                <w:rFonts w:eastAsia="宋体"/>
                <w:sz w:val="21"/>
                <w:szCs w:val="21"/>
              </w:rPr>
            </w:pPr>
            <w:r>
              <w:rPr>
                <w:rFonts w:ascii="宋体" w:eastAsia="宋体" w:hAnsi="宋体" w:cs="宋体" w:hint="eastAsia"/>
                <w:kern w:val="2"/>
                <w:sz w:val="21"/>
                <w:szCs w:val="21"/>
                <w:lang/>
              </w:rPr>
              <w:t>□塑料瓶□塑料袋□纸袋□其他</w:t>
            </w:r>
          </w:p>
        </w:tc>
        <w:tc>
          <w:tcPr>
            <w:tcW w:w="658" w:type="pct"/>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样品封装</w:t>
            </w:r>
          </w:p>
        </w:tc>
        <w:tc>
          <w:tcPr>
            <w:tcW w:w="1796" w:type="pct"/>
            <w:gridSpan w:val="4"/>
            <w:tcBorders>
              <w:top w:val="single" w:sz="4" w:space="0" w:color="auto"/>
              <w:left w:val="nil"/>
              <w:bottom w:val="single" w:sz="4" w:space="0" w:color="auto"/>
              <w:right w:val="single" w:sz="4" w:space="0" w:color="auto"/>
            </w:tcBorders>
            <w:vAlign w:val="center"/>
          </w:tcPr>
          <w:p w:rsidR="008669E6" w:rsidRDefault="008669E6" w:rsidP="003B2DE7">
            <w:pPr>
              <w:rPr>
                <w:rFonts w:eastAsia="宋体"/>
                <w:sz w:val="21"/>
                <w:szCs w:val="21"/>
              </w:rPr>
            </w:pPr>
            <w:r>
              <w:rPr>
                <w:rFonts w:ascii="宋体" w:eastAsia="宋体" w:hAnsi="宋体" w:cs="宋体" w:hint="eastAsia"/>
                <w:kern w:val="2"/>
                <w:sz w:val="21"/>
                <w:szCs w:val="21"/>
                <w:lang/>
              </w:rPr>
              <w:t>□塑料瓶□塑料袋□纸袋□其他</w:t>
            </w:r>
          </w:p>
        </w:tc>
      </w:tr>
      <w:tr w:rsidR="008669E6" w:rsidTr="003B2DE7">
        <w:trPr>
          <w:trHeight w:val="580"/>
        </w:trPr>
        <w:tc>
          <w:tcPr>
            <w:tcW w:w="5000" w:type="pct"/>
            <w:gridSpan w:val="9"/>
            <w:tcBorders>
              <w:top w:val="single" w:sz="4" w:space="0" w:color="auto"/>
              <w:left w:val="single" w:sz="4" w:space="0" w:color="auto"/>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被抽样单位信息</w:t>
            </w:r>
          </w:p>
        </w:tc>
      </w:tr>
      <w:tr w:rsidR="008669E6" w:rsidTr="003B2DE7">
        <w:trPr>
          <w:trHeight w:val="1160"/>
        </w:trPr>
        <w:tc>
          <w:tcPr>
            <w:tcW w:w="809" w:type="pct"/>
            <w:tcBorders>
              <w:top w:val="single" w:sz="4" w:space="0" w:color="auto"/>
              <w:left w:val="single" w:sz="4" w:space="0" w:color="auto"/>
              <w:bottom w:val="single" w:sz="4" w:space="0" w:color="auto"/>
              <w:right w:val="single" w:sz="4" w:space="0" w:color="auto"/>
            </w:tcBorders>
            <w:vAlign w:val="center"/>
          </w:tcPr>
          <w:p w:rsidR="008669E6" w:rsidRDefault="008669E6" w:rsidP="008669E6">
            <w:pPr>
              <w:ind w:firstLineChars="50" w:firstLine="105"/>
              <w:jc w:val="center"/>
              <w:rPr>
                <w:rFonts w:eastAsia="宋体"/>
                <w:sz w:val="21"/>
                <w:szCs w:val="21"/>
              </w:rPr>
            </w:pPr>
            <w:r>
              <w:rPr>
                <w:rFonts w:ascii="宋体" w:eastAsia="宋体" w:hAnsi="宋体" w:cs="宋体" w:hint="eastAsia"/>
                <w:kern w:val="2"/>
                <w:sz w:val="21"/>
                <w:szCs w:val="21"/>
                <w:lang/>
              </w:rPr>
              <w:t>单位名称</w:t>
            </w:r>
          </w:p>
        </w:tc>
        <w:tc>
          <w:tcPr>
            <w:tcW w:w="1736" w:type="pct"/>
            <w:gridSpan w:val="3"/>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p>
        </w:tc>
        <w:tc>
          <w:tcPr>
            <w:tcW w:w="736" w:type="pct"/>
            <w:gridSpan w:val="2"/>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单位统一社会信用代码</w:t>
            </w:r>
          </w:p>
        </w:tc>
        <w:tc>
          <w:tcPr>
            <w:tcW w:w="1718" w:type="pct"/>
            <w:gridSpan w:val="3"/>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p>
        </w:tc>
      </w:tr>
      <w:tr w:rsidR="008669E6" w:rsidTr="003B2DE7">
        <w:trPr>
          <w:trHeight w:val="580"/>
        </w:trPr>
        <w:tc>
          <w:tcPr>
            <w:tcW w:w="809" w:type="pct"/>
            <w:tcBorders>
              <w:top w:val="single" w:sz="4" w:space="0" w:color="auto"/>
              <w:left w:val="single" w:sz="4" w:space="0" w:color="auto"/>
              <w:bottom w:val="single" w:sz="4" w:space="0" w:color="auto"/>
              <w:right w:val="single" w:sz="4" w:space="0" w:color="auto"/>
            </w:tcBorders>
            <w:vAlign w:val="center"/>
          </w:tcPr>
          <w:p w:rsidR="008669E6" w:rsidRDefault="008669E6" w:rsidP="008669E6">
            <w:pPr>
              <w:ind w:firstLineChars="100" w:firstLine="210"/>
              <w:jc w:val="center"/>
              <w:rPr>
                <w:rFonts w:eastAsia="宋体"/>
                <w:sz w:val="21"/>
                <w:szCs w:val="21"/>
              </w:rPr>
            </w:pPr>
            <w:r>
              <w:rPr>
                <w:rFonts w:ascii="宋体" w:eastAsia="宋体" w:hAnsi="宋体" w:cs="宋体" w:hint="eastAsia"/>
                <w:kern w:val="2"/>
                <w:sz w:val="21"/>
                <w:szCs w:val="21"/>
                <w:lang/>
              </w:rPr>
              <w:t>地址</w:t>
            </w:r>
          </w:p>
        </w:tc>
        <w:tc>
          <w:tcPr>
            <w:tcW w:w="1736" w:type="pct"/>
            <w:gridSpan w:val="3"/>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p>
        </w:tc>
        <w:tc>
          <w:tcPr>
            <w:tcW w:w="736" w:type="pct"/>
            <w:gridSpan w:val="2"/>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邮编</w:t>
            </w:r>
          </w:p>
        </w:tc>
        <w:tc>
          <w:tcPr>
            <w:tcW w:w="1718" w:type="pct"/>
            <w:gridSpan w:val="3"/>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p>
        </w:tc>
      </w:tr>
      <w:tr w:rsidR="008669E6" w:rsidTr="003B2DE7">
        <w:trPr>
          <w:trHeight w:val="563"/>
        </w:trPr>
        <w:tc>
          <w:tcPr>
            <w:tcW w:w="809" w:type="pct"/>
            <w:tcBorders>
              <w:top w:val="single" w:sz="4" w:space="0" w:color="auto"/>
              <w:left w:val="single" w:sz="4" w:space="0" w:color="auto"/>
              <w:bottom w:val="single" w:sz="4" w:space="0" w:color="auto"/>
              <w:right w:val="single" w:sz="4" w:space="0" w:color="auto"/>
            </w:tcBorders>
            <w:vAlign w:val="center"/>
          </w:tcPr>
          <w:p w:rsidR="008669E6" w:rsidRDefault="008669E6" w:rsidP="008669E6">
            <w:pPr>
              <w:ind w:firstLineChars="100" w:firstLine="210"/>
              <w:jc w:val="center"/>
              <w:rPr>
                <w:rFonts w:eastAsia="宋体"/>
                <w:sz w:val="21"/>
                <w:szCs w:val="21"/>
              </w:rPr>
            </w:pPr>
            <w:r>
              <w:rPr>
                <w:rFonts w:ascii="宋体" w:eastAsia="宋体" w:hAnsi="宋体" w:cs="宋体" w:hint="eastAsia"/>
                <w:kern w:val="2"/>
                <w:sz w:val="21"/>
                <w:szCs w:val="21"/>
                <w:lang/>
              </w:rPr>
              <w:t>联系人</w:t>
            </w:r>
          </w:p>
        </w:tc>
        <w:tc>
          <w:tcPr>
            <w:tcW w:w="1736" w:type="pct"/>
            <w:gridSpan w:val="3"/>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p>
        </w:tc>
        <w:tc>
          <w:tcPr>
            <w:tcW w:w="736" w:type="pct"/>
            <w:gridSpan w:val="2"/>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r>
              <w:rPr>
                <w:rFonts w:ascii="宋体" w:eastAsia="宋体" w:hAnsi="宋体" w:cs="宋体" w:hint="eastAsia"/>
                <w:kern w:val="2"/>
                <w:sz w:val="21"/>
                <w:szCs w:val="21"/>
                <w:lang/>
              </w:rPr>
              <w:t>电话</w:t>
            </w:r>
            <w:r>
              <w:rPr>
                <w:rFonts w:eastAsia="宋体"/>
                <w:kern w:val="2"/>
                <w:sz w:val="21"/>
                <w:szCs w:val="21"/>
                <w:lang/>
              </w:rPr>
              <w:t>/</w:t>
            </w:r>
            <w:r>
              <w:rPr>
                <w:rFonts w:ascii="宋体" w:eastAsia="宋体" w:hAnsi="宋体" w:cs="宋体" w:hint="eastAsia"/>
                <w:kern w:val="2"/>
                <w:sz w:val="21"/>
                <w:szCs w:val="21"/>
                <w:lang/>
              </w:rPr>
              <w:t>传真</w:t>
            </w:r>
          </w:p>
        </w:tc>
        <w:tc>
          <w:tcPr>
            <w:tcW w:w="1718" w:type="pct"/>
            <w:gridSpan w:val="3"/>
            <w:tcBorders>
              <w:top w:val="single" w:sz="4" w:space="0" w:color="auto"/>
              <w:left w:val="nil"/>
              <w:bottom w:val="single" w:sz="4" w:space="0" w:color="auto"/>
              <w:right w:val="single" w:sz="4" w:space="0" w:color="auto"/>
            </w:tcBorders>
            <w:vAlign w:val="center"/>
          </w:tcPr>
          <w:p w:rsidR="008669E6" w:rsidRDefault="008669E6" w:rsidP="003B2DE7">
            <w:pPr>
              <w:jc w:val="center"/>
              <w:rPr>
                <w:rFonts w:eastAsia="宋体"/>
                <w:sz w:val="21"/>
                <w:szCs w:val="21"/>
              </w:rPr>
            </w:pPr>
            <w:r>
              <w:rPr>
                <w:rFonts w:eastAsia="宋体"/>
                <w:kern w:val="2"/>
                <w:sz w:val="21"/>
                <w:szCs w:val="21"/>
                <w:lang/>
              </w:rPr>
              <w:t>/</w:t>
            </w:r>
          </w:p>
        </w:tc>
      </w:tr>
      <w:tr w:rsidR="008669E6" w:rsidTr="003B2DE7">
        <w:trPr>
          <w:trHeight w:val="688"/>
        </w:trPr>
        <w:tc>
          <w:tcPr>
            <w:tcW w:w="5000" w:type="pct"/>
            <w:gridSpan w:val="9"/>
            <w:tcBorders>
              <w:top w:val="single" w:sz="4" w:space="0" w:color="auto"/>
              <w:left w:val="single" w:sz="4" w:space="0" w:color="auto"/>
              <w:bottom w:val="single" w:sz="4" w:space="0" w:color="auto"/>
              <w:right w:val="single" w:sz="4" w:space="0" w:color="auto"/>
            </w:tcBorders>
          </w:tcPr>
          <w:p w:rsidR="008669E6" w:rsidRDefault="008669E6" w:rsidP="003B2DE7">
            <w:pPr>
              <w:rPr>
                <w:rFonts w:eastAsia="宋体"/>
                <w:sz w:val="21"/>
                <w:szCs w:val="21"/>
              </w:rPr>
            </w:pPr>
            <w:r>
              <w:rPr>
                <w:rFonts w:ascii="宋体" w:eastAsia="宋体" w:hAnsi="宋体" w:cs="宋体" w:hint="eastAsia"/>
                <w:kern w:val="2"/>
                <w:sz w:val="21"/>
                <w:szCs w:val="21"/>
                <w:lang/>
              </w:rPr>
              <w:t>备注（需要说明的其他问题）：</w:t>
            </w:r>
          </w:p>
        </w:tc>
      </w:tr>
      <w:tr w:rsidR="008669E6" w:rsidTr="003B2DE7">
        <w:trPr>
          <w:trHeight w:val="3380"/>
        </w:trPr>
        <w:tc>
          <w:tcPr>
            <w:tcW w:w="2545" w:type="pct"/>
            <w:gridSpan w:val="4"/>
            <w:tcBorders>
              <w:top w:val="single" w:sz="4" w:space="0" w:color="auto"/>
              <w:left w:val="single" w:sz="4" w:space="0" w:color="auto"/>
              <w:bottom w:val="single" w:sz="4" w:space="0" w:color="auto"/>
              <w:right w:val="single" w:sz="4" w:space="0" w:color="auto"/>
            </w:tcBorders>
          </w:tcPr>
          <w:p w:rsidR="008669E6" w:rsidRDefault="008669E6" w:rsidP="003B2DE7">
            <w:pPr>
              <w:spacing w:line="300" w:lineRule="exact"/>
              <w:rPr>
                <w:rFonts w:eastAsia="宋体"/>
                <w:sz w:val="21"/>
                <w:szCs w:val="21"/>
              </w:rPr>
            </w:pPr>
            <w:r>
              <w:rPr>
                <w:rFonts w:ascii="宋体" w:eastAsia="宋体" w:hAnsi="宋体" w:cs="宋体" w:hint="eastAsia"/>
                <w:kern w:val="2"/>
                <w:sz w:val="21"/>
                <w:szCs w:val="21"/>
                <w:lang/>
              </w:rPr>
              <w:lastRenderedPageBreak/>
              <w:t>被抽样单位确认：</w:t>
            </w:r>
          </w:p>
          <w:p w:rsidR="008669E6" w:rsidRDefault="008669E6" w:rsidP="003B2DE7">
            <w:pPr>
              <w:spacing w:line="300" w:lineRule="exact"/>
              <w:rPr>
                <w:rFonts w:eastAsia="宋体"/>
                <w:sz w:val="21"/>
                <w:szCs w:val="21"/>
              </w:rPr>
            </w:pPr>
            <w:r>
              <w:rPr>
                <w:rFonts w:ascii="宋体" w:eastAsia="宋体" w:hAnsi="宋体" w:cs="宋体" w:hint="eastAsia"/>
                <w:kern w:val="2"/>
                <w:sz w:val="21"/>
                <w:szCs w:val="21"/>
                <w:lang/>
              </w:rPr>
              <w:t>被抽样单位对样品、抽样程序、过程、封样及上述内容无异议。</w:t>
            </w:r>
          </w:p>
          <w:p w:rsidR="008669E6" w:rsidRDefault="008669E6" w:rsidP="003B2DE7">
            <w:pPr>
              <w:spacing w:line="300" w:lineRule="exact"/>
              <w:rPr>
                <w:rFonts w:eastAsia="宋体"/>
                <w:sz w:val="21"/>
                <w:szCs w:val="21"/>
              </w:rPr>
            </w:pPr>
          </w:p>
          <w:p w:rsidR="008669E6" w:rsidRDefault="008669E6" w:rsidP="003B2DE7">
            <w:pPr>
              <w:spacing w:line="300" w:lineRule="exact"/>
              <w:rPr>
                <w:rFonts w:eastAsia="宋体"/>
                <w:sz w:val="21"/>
                <w:szCs w:val="21"/>
              </w:rPr>
            </w:pPr>
          </w:p>
          <w:p w:rsidR="008669E6" w:rsidRDefault="008669E6" w:rsidP="003B2DE7">
            <w:pPr>
              <w:spacing w:line="300" w:lineRule="exact"/>
              <w:rPr>
                <w:rFonts w:eastAsia="宋体"/>
                <w:sz w:val="21"/>
                <w:szCs w:val="21"/>
              </w:rPr>
            </w:pPr>
          </w:p>
          <w:p w:rsidR="008669E6" w:rsidRDefault="008669E6" w:rsidP="003B2DE7">
            <w:pPr>
              <w:spacing w:line="300" w:lineRule="exact"/>
              <w:rPr>
                <w:rFonts w:eastAsia="宋体"/>
                <w:sz w:val="21"/>
                <w:szCs w:val="21"/>
              </w:rPr>
            </w:pPr>
          </w:p>
          <w:p w:rsidR="008669E6" w:rsidRDefault="008669E6" w:rsidP="003B2DE7">
            <w:pPr>
              <w:spacing w:line="300" w:lineRule="exact"/>
              <w:rPr>
                <w:rFonts w:eastAsia="宋体"/>
                <w:sz w:val="21"/>
                <w:szCs w:val="21"/>
              </w:rPr>
            </w:pPr>
            <w:r>
              <w:rPr>
                <w:rFonts w:ascii="宋体" w:eastAsia="宋体" w:hAnsi="宋体" w:cs="宋体" w:hint="eastAsia"/>
                <w:kern w:val="2"/>
                <w:sz w:val="21"/>
                <w:szCs w:val="21"/>
                <w:lang/>
              </w:rPr>
              <w:t>被抽样单位盖章或代表签字：</w:t>
            </w:r>
          </w:p>
          <w:p w:rsidR="008669E6" w:rsidRDefault="008669E6" w:rsidP="003B2DE7">
            <w:pPr>
              <w:spacing w:line="300" w:lineRule="exact"/>
              <w:rPr>
                <w:rFonts w:eastAsia="宋体"/>
                <w:sz w:val="21"/>
                <w:szCs w:val="21"/>
              </w:rPr>
            </w:pPr>
          </w:p>
          <w:p w:rsidR="008669E6" w:rsidRDefault="008669E6" w:rsidP="003B2DE7">
            <w:pPr>
              <w:spacing w:line="300" w:lineRule="exact"/>
              <w:rPr>
                <w:rFonts w:ascii="宋体" w:eastAsia="宋体"/>
                <w:sz w:val="24"/>
              </w:rPr>
            </w:pPr>
            <w:r>
              <w:rPr>
                <w:rFonts w:ascii="宋体" w:eastAsia="宋体" w:hAnsi="宋体" w:cs="宋体"/>
                <w:kern w:val="2"/>
                <w:sz w:val="21"/>
                <w:szCs w:val="21"/>
                <w:lang/>
              </w:rPr>
              <w:t xml:space="preserve">                              </w:t>
            </w:r>
            <w:r>
              <w:rPr>
                <w:rFonts w:ascii="宋体" w:eastAsia="宋体" w:hAnsi="宋体" w:cs="宋体" w:hint="eastAsia"/>
                <w:kern w:val="2"/>
                <w:sz w:val="21"/>
                <w:szCs w:val="21"/>
                <w:lang/>
              </w:rPr>
              <w:t>年</w:t>
            </w:r>
            <w:r>
              <w:rPr>
                <w:rFonts w:ascii="宋体" w:eastAsia="宋体" w:hAnsi="宋体" w:cs="宋体"/>
                <w:kern w:val="2"/>
                <w:sz w:val="21"/>
                <w:szCs w:val="21"/>
                <w:lang/>
              </w:rPr>
              <w:t xml:space="preserve">  </w:t>
            </w:r>
            <w:r>
              <w:rPr>
                <w:rFonts w:ascii="宋体" w:eastAsia="宋体" w:hAnsi="宋体" w:cs="宋体" w:hint="eastAsia"/>
                <w:kern w:val="2"/>
                <w:sz w:val="21"/>
                <w:szCs w:val="21"/>
                <w:lang/>
              </w:rPr>
              <w:t>月</w:t>
            </w:r>
            <w:r>
              <w:rPr>
                <w:rFonts w:ascii="宋体" w:eastAsia="宋体" w:hAnsi="宋体" w:cs="宋体"/>
                <w:kern w:val="2"/>
                <w:sz w:val="21"/>
                <w:szCs w:val="21"/>
                <w:lang/>
              </w:rPr>
              <w:t xml:space="preserve">  </w:t>
            </w:r>
            <w:r>
              <w:rPr>
                <w:rFonts w:ascii="宋体" w:eastAsia="宋体" w:hAnsi="宋体" w:cs="宋体" w:hint="eastAsia"/>
                <w:kern w:val="2"/>
                <w:sz w:val="21"/>
                <w:szCs w:val="21"/>
                <w:lang/>
              </w:rPr>
              <w:t>日</w:t>
            </w:r>
          </w:p>
        </w:tc>
        <w:tc>
          <w:tcPr>
            <w:tcW w:w="2454" w:type="pct"/>
            <w:gridSpan w:val="5"/>
            <w:tcBorders>
              <w:top w:val="single" w:sz="4" w:space="0" w:color="auto"/>
              <w:left w:val="nil"/>
              <w:bottom w:val="single" w:sz="4" w:space="0" w:color="auto"/>
              <w:right w:val="single" w:sz="4" w:space="0" w:color="auto"/>
            </w:tcBorders>
          </w:tcPr>
          <w:p w:rsidR="008669E6" w:rsidRDefault="008669E6" w:rsidP="003B2DE7">
            <w:pPr>
              <w:rPr>
                <w:rFonts w:eastAsia="宋体"/>
                <w:sz w:val="21"/>
                <w:szCs w:val="21"/>
              </w:rPr>
            </w:pPr>
            <w:r>
              <w:rPr>
                <w:rFonts w:ascii="宋体" w:eastAsia="宋体" w:hAnsi="宋体" w:cs="宋体" w:hint="eastAsia"/>
                <w:kern w:val="2"/>
                <w:sz w:val="21"/>
                <w:szCs w:val="21"/>
                <w:lang/>
              </w:rPr>
              <w:t>抽样人承诺：</w:t>
            </w:r>
          </w:p>
          <w:p w:rsidR="008669E6" w:rsidRDefault="008669E6" w:rsidP="003B2DE7">
            <w:pPr>
              <w:spacing w:line="300" w:lineRule="exact"/>
              <w:rPr>
                <w:rFonts w:eastAsia="宋体"/>
                <w:sz w:val="21"/>
                <w:szCs w:val="21"/>
              </w:rPr>
            </w:pPr>
            <w:r>
              <w:rPr>
                <w:rFonts w:ascii="宋体" w:eastAsia="宋体" w:hAnsi="宋体" w:cs="宋体" w:hint="eastAsia"/>
                <w:kern w:val="2"/>
                <w:sz w:val="21"/>
                <w:szCs w:val="21"/>
                <w:lang/>
              </w:rPr>
              <w:t>我们认真负责的按照抽样方案抽取样品并如实填写该抽样单，样品具有代表性、真实性和公正性。</w:t>
            </w:r>
          </w:p>
          <w:p w:rsidR="008669E6" w:rsidRDefault="008669E6" w:rsidP="008669E6">
            <w:pPr>
              <w:spacing w:line="300" w:lineRule="atLeast"/>
              <w:ind w:leftChars="153" w:left="490"/>
              <w:rPr>
                <w:rFonts w:eastAsia="宋体"/>
                <w:sz w:val="21"/>
                <w:szCs w:val="21"/>
              </w:rPr>
            </w:pPr>
          </w:p>
          <w:p w:rsidR="008669E6" w:rsidRDefault="008669E6" w:rsidP="008669E6">
            <w:pPr>
              <w:spacing w:line="300" w:lineRule="atLeast"/>
              <w:ind w:firstLineChars="100" w:firstLine="210"/>
              <w:rPr>
                <w:rFonts w:eastAsia="宋体"/>
                <w:sz w:val="21"/>
                <w:szCs w:val="21"/>
              </w:rPr>
            </w:pPr>
            <w:r>
              <w:rPr>
                <w:rFonts w:ascii="宋体" w:eastAsia="宋体" w:hAnsi="宋体" w:cs="宋体" w:hint="eastAsia"/>
                <w:kern w:val="2"/>
                <w:sz w:val="21"/>
                <w:szCs w:val="21"/>
                <w:lang/>
              </w:rPr>
              <w:t>抽样人签字：</w:t>
            </w:r>
          </w:p>
          <w:p w:rsidR="008669E6" w:rsidRDefault="008669E6" w:rsidP="008669E6">
            <w:pPr>
              <w:spacing w:line="300" w:lineRule="atLeast"/>
              <w:ind w:leftChars="153" w:left="490"/>
              <w:rPr>
                <w:rFonts w:eastAsia="宋体"/>
                <w:sz w:val="21"/>
                <w:szCs w:val="21"/>
              </w:rPr>
            </w:pPr>
          </w:p>
          <w:p w:rsidR="008669E6" w:rsidRDefault="008669E6" w:rsidP="008669E6">
            <w:pPr>
              <w:spacing w:line="300" w:lineRule="atLeast"/>
              <w:ind w:firstLineChars="100" w:firstLine="210"/>
              <w:rPr>
                <w:rFonts w:eastAsia="宋体"/>
                <w:sz w:val="21"/>
                <w:szCs w:val="21"/>
              </w:rPr>
            </w:pPr>
            <w:r>
              <w:rPr>
                <w:rFonts w:ascii="宋体" w:eastAsia="宋体" w:hAnsi="宋体" w:cs="宋体" w:hint="eastAsia"/>
                <w:kern w:val="2"/>
                <w:sz w:val="21"/>
                <w:szCs w:val="21"/>
                <w:lang/>
              </w:rPr>
              <w:t>抽样单位（盖章）：</w:t>
            </w:r>
          </w:p>
          <w:p w:rsidR="008669E6" w:rsidRDefault="008669E6" w:rsidP="008669E6">
            <w:pPr>
              <w:spacing w:line="300" w:lineRule="atLeast"/>
              <w:ind w:firstLineChars="100" w:firstLine="210"/>
              <w:rPr>
                <w:rFonts w:eastAsia="宋体"/>
                <w:sz w:val="21"/>
                <w:szCs w:val="21"/>
              </w:rPr>
            </w:pPr>
            <w:r>
              <w:rPr>
                <w:rFonts w:ascii="宋体" w:eastAsia="宋体" w:hAnsi="宋体" w:cs="宋体" w:hint="eastAsia"/>
                <w:kern w:val="2"/>
                <w:sz w:val="21"/>
                <w:szCs w:val="21"/>
                <w:lang/>
              </w:rPr>
              <w:t>抽样单位电话：</w:t>
            </w:r>
          </w:p>
          <w:p w:rsidR="008669E6" w:rsidRDefault="008669E6" w:rsidP="003B2DE7">
            <w:pPr>
              <w:spacing w:line="300" w:lineRule="exact"/>
              <w:rPr>
                <w:rFonts w:eastAsia="宋体"/>
                <w:sz w:val="21"/>
                <w:szCs w:val="21"/>
              </w:rPr>
            </w:pPr>
          </w:p>
          <w:p w:rsidR="008669E6" w:rsidRDefault="008669E6" w:rsidP="003B2DE7">
            <w:pPr>
              <w:spacing w:line="300" w:lineRule="exact"/>
              <w:rPr>
                <w:rFonts w:eastAsia="宋体"/>
                <w:sz w:val="21"/>
                <w:szCs w:val="21"/>
              </w:rPr>
            </w:pPr>
            <w:r>
              <w:rPr>
                <w:rFonts w:ascii="宋体" w:eastAsia="宋体" w:hAnsi="宋体" w:cs="宋体"/>
                <w:kern w:val="2"/>
                <w:sz w:val="21"/>
                <w:szCs w:val="21"/>
                <w:lang/>
              </w:rPr>
              <w:t xml:space="preserve">                      </w:t>
            </w:r>
            <w:r>
              <w:rPr>
                <w:rFonts w:ascii="宋体" w:eastAsia="宋体" w:hAnsi="宋体" w:cs="宋体" w:hint="eastAsia"/>
                <w:kern w:val="2"/>
                <w:sz w:val="21"/>
                <w:szCs w:val="21"/>
                <w:lang/>
              </w:rPr>
              <w:t>年</w:t>
            </w:r>
            <w:r>
              <w:rPr>
                <w:rFonts w:ascii="宋体" w:eastAsia="宋体" w:hAnsi="宋体" w:cs="宋体"/>
                <w:kern w:val="2"/>
                <w:sz w:val="21"/>
                <w:szCs w:val="21"/>
                <w:lang/>
              </w:rPr>
              <w:t xml:space="preserve"> </w:t>
            </w:r>
            <w:r>
              <w:rPr>
                <w:rFonts w:ascii="宋体" w:eastAsia="宋体" w:hAnsi="宋体" w:cs="宋体" w:hint="eastAsia"/>
                <w:kern w:val="2"/>
                <w:sz w:val="21"/>
                <w:szCs w:val="21"/>
                <w:lang/>
              </w:rPr>
              <w:t>月</w:t>
            </w:r>
            <w:r>
              <w:rPr>
                <w:rFonts w:ascii="宋体" w:eastAsia="宋体" w:hAnsi="宋体" w:cs="宋体"/>
                <w:kern w:val="2"/>
                <w:sz w:val="21"/>
                <w:szCs w:val="21"/>
                <w:lang/>
              </w:rPr>
              <w:t xml:space="preserve"> </w:t>
            </w:r>
            <w:r>
              <w:rPr>
                <w:rFonts w:ascii="宋体" w:eastAsia="宋体" w:hAnsi="宋体" w:cs="宋体" w:hint="eastAsia"/>
                <w:kern w:val="2"/>
                <w:sz w:val="21"/>
                <w:szCs w:val="21"/>
                <w:lang/>
              </w:rPr>
              <w:t>日</w:t>
            </w:r>
          </w:p>
        </w:tc>
      </w:tr>
    </w:tbl>
    <w:p w:rsidR="008669E6" w:rsidRDefault="008669E6" w:rsidP="008669E6">
      <w:pPr>
        <w:pStyle w:val="NormalNormal"/>
        <w:rPr>
          <w:rFonts w:ascii="Times New Roman" w:hAnsi="Times New Roman"/>
          <w:szCs w:val="21"/>
        </w:rPr>
      </w:pPr>
      <w:r>
        <w:rPr>
          <w:rFonts w:ascii="宋体" w:hAnsi="宋体" w:cs="宋体" w:hint="eastAsia"/>
          <w:szCs w:val="21"/>
          <w:lang/>
        </w:rPr>
        <w:t>抽样单一式三联，第一联：检测机构，第二联：被抽样单，第三联：抽样单位。</w:t>
      </w:r>
    </w:p>
    <w:p w:rsidR="008669E6" w:rsidRDefault="008669E6" w:rsidP="008669E6">
      <w:pPr>
        <w:pStyle w:val="NormalNormal"/>
        <w:rPr>
          <w:rFonts w:ascii="Times New Roman" w:hAnsi="Times New Roman"/>
          <w:szCs w:val="21"/>
        </w:rPr>
      </w:pPr>
      <w:r>
        <w:rPr>
          <w:rFonts w:ascii="Times New Roman" w:hAnsi="Times New Roman"/>
          <w:szCs w:val="21"/>
          <w:lang/>
        </w:rPr>
        <w:t xml:space="preserve"> </w:t>
      </w:r>
    </w:p>
    <w:p w:rsidR="008669E6" w:rsidRDefault="008669E6" w:rsidP="008669E6">
      <w:pPr>
        <w:pStyle w:val="NormalNormal"/>
        <w:ind w:rightChars="-159" w:right="-509"/>
        <w:jc w:val="left"/>
        <w:rPr>
          <w:rFonts w:ascii="黑体" w:eastAsia="黑体" w:hAnsi="黑体" w:cs="黑体"/>
          <w:sz w:val="32"/>
          <w:szCs w:val="32"/>
          <w:lang/>
        </w:rPr>
      </w:pPr>
    </w:p>
    <w:p w:rsidR="008669E6" w:rsidRDefault="008669E6" w:rsidP="008669E6">
      <w:pPr>
        <w:pStyle w:val="NormalNormal"/>
        <w:ind w:rightChars="-159" w:right="-509"/>
        <w:jc w:val="left"/>
        <w:rPr>
          <w:rFonts w:ascii="黑体" w:eastAsia="黑体" w:hAnsi="黑体" w:cs="黑体"/>
          <w:sz w:val="32"/>
          <w:szCs w:val="32"/>
          <w:lang/>
        </w:rPr>
      </w:pPr>
    </w:p>
    <w:p w:rsidR="008669E6" w:rsidRDefault="008669E6" w:rsidP="008669E6">
      <w:pPr>
        <w:pStyle w:val="NormalNormal"/>
        <w:ind w:rightChars="-159" w:right="-509"/>
        <w:jc w:val="left"/>
        <w:rPr>
          <w:rFonts w:ascii="黑体" w:eastAsia="黑体" w:hAnsi="黑体" w:cs="黑体"/>
          <w:sz w:val="32"/>
          <w:szCs w:val="32"/>
          <w:lang/>
        </w:rPr>
      </w:pPr>
    </w:p>
    <w:p w:rsidR="008669E6" w:rsidRDefault="008669E6" w:rsidP="008669E6">
      <w:pPr>
        <w:pStyle w:val="NormalNormal"/>
        <w:ind w:rightChars="-159" w:right="-509"/>
        <w:jc w:val="left"/>
        <w:rPr>
          <w:rFonts w:ascii="黑体" w:eastAsia="黑体" w:hAnsi="黑体" w:cs="黑体"/>
          <w:sz w:val="32"/>
          <w:szCs w:val="32"/>
          <w:lang/>
        </w:rPr>
      </w:pPr>
    </w:p>
    <w:p w:rsidR="008669E6" w:rsidRDefault="008669E6" w:rsidP="008669E6">
      <w:pPr>
        <w:pStyle w:val="NormalNormal"/>
        <w:ind w:rightChars="-159" w:right="-509"/>
        <w:jc w:val="left"/>
        <w:rPr>
          <w:rFonts w:ascii="黑体" w:eastAsia="黑体" w:hAnsi="黑体" w:cs="黑体"/>
          <w:sz w:val="32"/>
          <w:szCs w:val="32"/>
          <w:lang/>
        </w:rPr>
      </w:pPr>
    </w:p>
    <w:p w:rsidR="008669E6" w:rsidRDefault="008669E6" w:rsidP="008669E6">
      <w:pPr>
        <w:pStyle w:val="NormalNormal"/>
        <w:ind w:rightChars="-159" w:right="-509"/>
        <w:jc w:val="left"/>
        <w:rPr>
          <w:rFonts w:ascii="黑体" w:eastAsia="黑体" w:hAnsi="黑体" w:cs="黑体"/>
          <w:sz w:val="32"/>
          <w:szCs w:val="32"/>
          <w:lang/>
        </w:rPr>
      </w:pPr>
    </w:p>
    <w:p w:rsidR="008669E6" w:rsidRDefault="008669E6" w:rsidP="008669E6">
      <w:pPr>
        <w:pStyle w:val="NormalNormal"/>
        <w:ind w:rightChars="-159" w:right="-509"/>
        <w:jc w:val="left"/>
        <w:rPr>
          <w:rFonts w:ascii="黑体" w:eastAsia="黑体" w:hAnsi="黑体" w:cs="黑体"/>
          <w:sz w:val="32"/>
          <w:szCs w:val="32"/>
          <w:lang/>
        </w:rPr>
      </w:pPr>
    </w:p>
    <w:p w:rsidR="008669E6" w:rsidRDefault="008669E6" w:rsidP="008669E6">
      <w:pPr>
        <w:pStyle w:val="NormalNormal"/>
        <w:ind w:rightChars="-159" w:right="-509"/>
        <w:jc w:val="left"/>
        <w:rPr>
          <w:rFonts w:ascii="黑体" w:eastAsia="黑体" w:hAnsi="黑体" w:cs="黑体"/>
          <w:sz w:val="32"/>
          <w:szCs w:val="32"/>
          <w:lang/>
        </w:rPr>
      </w:pPr>
    </w:p>
    <w:p w:rsidR="008669E6" w:rsidRDefault="008669E6" w:rsidP="008669E6">
      <w:pPr>
        <w:pStyle w:val="NormalNormal"/>
        <w:ind w:rightChars="-159" w:right="-509"/>
        <w:jc w:val="left"/>
        <w:rPr>
          <w:rFonts w:ascii="黑体" w:eastAsia="黑体" w:hAnsi="黑体" w:cs="黑体"/>
          <w:sz w:val="32"/>
          <w:szCs w:val="32"/>
          <w:lang/>
        </w:rPr>
      </w:pPr>
    </w:p>
    <w:p w:rsidR="008669E6" w:rsidRDefault="008669E6" w:rsidP="008669E6">
      <w:pPr>
        <w:pStyle w:val="NormalNormal"/>
        <w:ind w:rightChars="-159" w:right="-509"/>
        <w:jc w:val="left"/>
        <w:rPr>
          <w:rFonts w:ascii="黑体" w:eastAsia="黑体" w:hAnsi="黑体" w:cs="黑体"/>
          <w:sz w:val="32"/>
          <w:szCs w:val="32"/>
          <w:lang/>
        </w:rPr>
      </w:pPr>
      <w:r>
        <w:rPr>
          <w:rFonts w:ascii="黑体" w:eastAsia="黑体" w:hAnsi="黑体" w:cs="黑体" w:hint="eastAsia"/>
          <w:sz w:val="32"/>
          <w:szCs w:val="32"/>
          <w:lang/>
        </w:rPr>
        <w:t>附件6</w:t>
      </w:r>
    </w:p>
    <w:p w:rsidR="008669E6" w:rsidRDefault="008669E6" w:rsidP="008669E6">
      <w:pPr>
        <w:pStyle w:val="NormalNormal"/>
        <w:ind w:rightChars="-159" w:right="-509"/>
        <w:jc w:val="left"/>
        <w:rPr>
          <w:rFonts w:ascii="黑体" w:eastAsia="黑体" w:hAnsi="黑体" w:cs="黑体"/>
          <w:sz w:val="32"/>
          <w:szCs w:val="32"/>
          <w:lang/>
        </w:rPr>
      </w:pPr>
    </w:p>
    <w:p w:rsidR="008669E6" w:rsidRDefault="008669E6" w:rsidP="008669E6">
      <w:pPr>
        <w:pStyle w:val="NormalNormal"/>
        <w:jc w:val="center"/>
        <w:rPr>
          <w:rFonts w:ascii="宋体" w:hAnsi="宋体" w:cs="宋体"/>
          <w:b/>
          <w:sz w:val="44"/>
          <w:szCs w:val="44"/>
          <w:lang/>
        </w:rPr>
      </w:pPr>
      <w:r>
        <w:rPr>
          <w:rFonts w:ascii="宋体" w:hAnsi="宋体" w:cs="宋体" w:hint="eastAsia"/>
          <w:b/>
          <w:sz w:val="44"/>
          <w:szCs w:val="44"/>
          <w:lang/>
        </w:rPr>
        <w:t>山东省畜产品监督抽检抽样指导原则</w:t>
      </w:r>
    </w:p>
    <w:p w:rsidR="008669E6" w:rsidRDefault="008669E6" w:rsidP="008669E6">
      <w:pPr>
        <w:pStyle w:val="NormalNormal"/>
        <w:jc w:val="center"/>
        <w:rPr>
          <w:rFonts w:ascii="宋体" w:hAnsi="宋体" w:cs="宋体"/>
          <w:b/>
          <w:sz w:val="44"/>
          <w:szCs w:val="44"/>
          <w:lang/>
        </w:rPr>
      </w:pP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lang/>
        </w:rPr>
        <w:t xml:space="preserve">1 </w:t>
      </w:r>
      <w:r>
        <w:rPr>
          <w:rFonts w:ascii="仿宋_GB2312" w:eastAsia="仿宋_GB2312" w:hAnsi="Times New Roman" w:cs="仿宋_GB2312" w:hint="eastAsia"/>
          <w:sz w:val="32"/>
          <w:szCs w:val="32"/>
          <w:lang/>
        </w:rPr>
        <w:t>范围</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本指导原则规定了畜产品抽样的要求、方法、记录、样品封存和运输。</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lang/>
        </w:rPr>
        <w:lastRenderedPageBreak/>
        <w:t xml:space="preserve">2 </w:t>
      </w:r>
      <w:r>
        <w:rPr>
          <w:rFonts w:ascii="仿宋_GB2312" w:eastAsia="仿宋_GB2312" w:hAnsi="Times New Roman" w:cs="仿宋_GB2312" w:hint="eastAsia"/>
          <w:sz w:val="32"/>
          <w:szCs w:val="32"/>
          <w:lang/>
        </w:rPr>
        <w:t>抽样要求</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lang/>
        </w:rPr>
        <w:t xml:space="preserve">2.1 </w:t>
      </w:r>
      <w:r>
        <w:rPr>
          <w:rFonts w:ascii="仿宋_GB2312" w:eastAsia="仿宋_GB2312" w:hAnsi="Times New Roman" w:cs="仿宋_GB2312" w:hint="eastAsia"/>
          <w:sz w:val="32"/>
          <w:szCs w:val="32"/>
          <w:lang/>
        </w:rPr>
        <w:t>基本原则</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为保证抽取的样品具有代表性，抽样应按随机原则进行。同时应采取必要的保密措施，事先不得通知被检抽查人，确保抽样的真实性。</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lang/>
        </w:rPr>
        <w:t xml:space="preserve">2.2 </w:t>
      </w:r>
      <w:r>
        <w:rPr>
          <w:rFonts w:ascii="仿宋_GB2312" w:eastAsia="仿宋_GB2312" w:hAnsi="Times New Roman" w:cs="仿宋_GB2312" w:hint="eastAsia"/>
          <w:sz w:val="32"/>
          <w:szCs w:val="32"/>
          <w:lang/>
        </w:rPr>
        <w:t>抽样人员</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抽样人员负责抽样和填写抽样单，并在适当条件下将样品送达指定的检验机构。</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2.3 抽样工具</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lang/>
        </w:rPr>
        <w:t xml:space="preserve">2.3.1 </w:t>
      </w:r>
      <w:r>
        <w:rPr>
          <w:rFonts w:ascii="仿宋_GB2312" w:eastAsia="仿宋_GB2312" w:hAnsi="Times New Roman" w:cs="仿宋_GB2312" w:hint="eastAsia"/>
          <w:sz w:val="32"/>
          <w:szCs w:val="32"/>
          <w:lang/>
        </w:rPr>
        <w:t>肉类</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不锈钢刀具、洁净的食品级内包装袋、纸质外袋、低温样品保存箱、一次性手套、标签、抽样单、封条等。</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lang/>
        </w:rPr>
        <w:t xml:space="preserve">2.3.2 </w:t>
      </w:r>
      <w:r>
        <w:rPr>
          <w:rFonts w:ascii="仿宋_GB2312" w:eastAsia="仿宋_GB2312" w:hAnsi="Times New Roman" w:cs="仿宋_GB2312" w:hint="eastAsia"/>
          <w:sz w:val="32"/>
          <w:szCs w:val="32"/>
          <w:lang/>
        </w:rPr>
        <w:t>蛋类</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洁净的食品级内包装容器、打蛋器具、低温样品保存箱、一次性手套、标签、抽样单、封条等。</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lang/>
        </w:rPr>
        <w:t xml:space="preserve">2.3.3 </w:t>
      </w:r>
      <w:r>
        <w:rPr>
          <w:rFonts w:ascii="仿宋_GB2312" w:eastAsia="仿宋_GB2312" w:hAnsi="Times New Roman" w:cs="仿宋_GB2312" w:hint="eastAsia"/>
          <w:sz w:val="32"/>
          <w:szCs w:val="32"/>
          <w:lang/>
        </w:rPr>
        <w:t>尿液</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清洁的食品</w:t>
      </w:r>
      <w:r>
        <w:rPr>
          <w:rFonts w:ascii="Times New Roman" w:eastAsia="仿宋_GB2312" w:hAnsi="Times New Roman"/>
          <w:sz w:val="32"/>
          <w:szCs w:val="32"/>
          <w:lang/>
        </w:rPr>
        <w:t>/</w:t>
      </w:r>
      <w:r>
        <w:rPr>
          <w:rFonts w:ascii="仿宋_GB2312" w:eastAsia="仿宋_GB2312" w:hAnsi="Times New Roman" w:cs="仿宋_GB2312" w:hint="eastAsia"/>
          <w:sz w:val="32"/>
          <w:szCs w:val="32"/>
          <w:lang/>
        </w:rPr>
        <w:t>医药级塑料瓶、外包装纸袋、一次性纸杯、一次性手套、低温样品保存箱、标签、抽样单、封条、一次性防疫隔离衣等。</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lang/>
        </w:rPr>
        <w:t xml:space="preserve">3 </w:t>
      </w:r>
      <w:r>
        <w:rPr>
          <w:rFonts w:ascii="仿宋_GB2312" w:eastAsia="仿宋_GB2312" w:hAnsi="Times New Roman" w:cs="仿宋_GB2312" w:hint="eastAsia"/>
          <w:sz w:val="32"/>
          <w:szCs w:val="32"/>
          <w:lang/>
        </w:rPr>
        <w:t>方法</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lang/>
        </w:rPr>
        <w:t xml:space="preserve">3.1 </w:t>
      </w:r>
      <w:r>
        <w:rPr>
          <w:rFonts w:ascii="仿宋_GB2312" w:eastAsia="仿宋_GB2312" w:hAnsi="Times New Roman" w:cs="仿宋_GB2312" w:hint="eastAsia"/>
          <w:sz w:val="32"/>
          <w:szCs w:val="32"/>
          <w:lang/>
        </w:rPr>
        <w:t>组批</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lang/>
        </w:rPr>
        <w:t xml:space="preserve">3.1.1 </w:t>
      </w:r>
      <w:r>
        <w:rPr>
          <w:rFonts w:ascii="仿宋_GB2312" w:eastAsia="仿宋_GB2312" w:hAnsi="Times New Roman" w:cs="仿宋_GB2312" w:hint="eastAsia"/>
          <w:sz w:val="32"/>
          <w:szCs w:val="32"/>
          <w:lang/>
        </w:rPr>
        <w:t>养殖场（厂／户）</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lastRenderedPageBreak/>
        <w:t>日龄相同或同一圈舍的视为同一来源，同一来源的为一检验批。</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lang/>
        </w:rPr>
        <w:t xml:space="preserve">3.1.2 </w:t>
      </w:r>
      <w:r>
        <w:rPr>
          <w:rFonts w:ascii="仿宋_GB2312" w:eastAsia="仿宋_GB2312" w:hAnsi="Times New Roman" w:cs="仿宋_GB2312" w:hint="eastAsia"/>
          <w:sz w:val="32"/>
          <w:szCs w:val="32"/>
          <w:lang/>
        </w:rPr>
        <w:t>屠宰场</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同一检疫合格证的视为同一来源，同一来源的为一检验批。</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lang/>
        </w:rPr>
        <w:t xml:space="preserve">3.2 </w:t>
      </w:r>
      <w:r>
        <w:rPr>
          <w:rFonts w:ascii="仿宋_GB2312" w:eastAsia="仿宋_GB2312" w:hAnsi="Times New Roman" w:cs="仿宋_GB2312" w:hint="eastAsia"/>
          <w:sz w:val="32"/>
          <w:szCs w:val="32"/>
          <w:lang/>
        </w:rPr>
        <w:t>养殖场（厂／户）抽样</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lang/>
        </w:rPr>
        <w:t xml:space="preserve">3.2.1 </w:t>
      </w:r>
      <w:r>
        <w:rPr>
          <w:rFonts w:ascii="仿宋_GB2312" w:eastAsia="仿宋_GB2312" w:hAnsi="Times New Roman" w:cs="仿宋_GB2312" w:hint="eastAsia"/>
          <w:sz w:val="32"/>
          <w:szCs w:val="32"/>
          <w:lang/>
        </w:rPr>
        <w:t>蛋类</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随机在产蛋笼上抽取当日的禽蛋。每个样品采集量不得少于</w:t>
      </w:r>
      <w:r>
        <w:rPr>
          <w:rFonts w:ascii="Times New Roman" w:eastAsia="仿宋_GB2312" w:hAnsi="Times New Roman"/>
          <w:sz w:val="32"/>
          <w:szCs w:val="32"/>
          <w:lang/>
        </w:rPr>
        <w:t xml:space="preserve">18 </w:t>
      </w:r>
      <w:r>
        <w:rPr>
          <w:rFonts w:ascii="仿宋_GB2312" w:eastAsia="仿宋_GB2312" w:hAnsi="Times New Roman" w:cs="仿宋_GB2312" w:hint="eastAsia"/>
          <w:sz w:val="32"/>
          <w:szCs w:val="32"/>
          <w:lang/>
        </w:rPr>
        <w:t>枚，将所抽样品去壳内容物混匀，平均分成</w:t>
      </w:r>
      <w:r>
        <w:rPr>
          <w:rFonts w:ascii="Times New Roman" w:eastAsia="仿宋_GB2312" w:hAnsi="Times New Roman"/>
          <w:sz w:val="32"/>
          <w:szCs w:val="32"/>
          <w:lang/>
        </w:rPr>
        <w:t xml:space="preserve">3 </w:t>
      </w:r>
      <w:r>
        <w:rPr>
          <w:rFonts w:ascii="仿宋_GB2312" w:eastAsia="仿宋_GB2312" w:hAnsi="Times New Roman" w:cs="仿宋_GB2312" w:hint="eastAsia"/>
          <w:sz w:val="32"/>
          <w:szCs w:val="32"/>
          <w:lang/>
        </w:rPr>
        <w:t>份，并做好制样记录。</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lang/>
        </w:rPr>
        <w:t>3.2.2</w:t>
      </w:r>
      <w:r>
        <w:rPr>
          <w:rFonts w:ascii="仿宋_GB2312" w:eastAsia="仿宋_GB2312" w:hAnsi="Times New Roman" w:cs="仿宋_GB2312" w:hint="eastAsia"/>
          <w:sz w:val="32"/>
          <w:szCs w:val="32"/>
          <w:lang/>
        </w:rPr>
        <w:t xml:space="preserve"> </w:t>
      </w:r>
      <w:r>
        <w:rPr>
          <w:rFonts w:ascii="仿宋_GB2312" w:eastAsia="仿宋_GB2312" w:hAnsi="Times New Roman" w:cs="仿宋_GB2312" w:hint="eastAsia"/>
          <w:bCs/>
          <w:sz w:val="32"/>
          <w:szCs w:val="32"/>
          <w:lang/>
        </w:rPr>
        <w:t>尿液</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仿宋_GB2312" w:eastAsia="仿宋_GB2312" w:hAnsi="Times New Roman" w:cs="仿宋_GB2312" w:hint="eastAsia"/>
          <w:kern w:val="0"/>
          <w:sz w:val="32"/>
          <w:szCs w:val="32"/>
          <w:lang/>
        </w:rPr>
        <w:t>直接接取新鲜尿液，</w:t>
      </w:r>
      <w:r>
        <w:rPr>
          <w:rFonts w:ascii="仿宋_GB2312" w:eastAsia="仿宋_GB2312" w:hAnsi="Times New Roman" w:cs="仿宋_GB2312" w:hint="eastAsia"/>
          <w:sz w:val="32"/>
          <w:szCs w:val="32"/>
          <w:lang/>
        </w:rPr>
        <w:t>每个样品取样量不得低于</w:t>
      </w:r>
      <w:r>
        <w:rPr>
          <w:rFonts w:ascii="Times New Roman" w:eastAsia="仿宋_GB2312" w:hAnsi="Times New Roman"/>
          <w:sz w:val="32"/>
          <w:szCs w:val="32"/>
          <w:lang/>
        </w:rPr>
        <w:t>90mL</w:t>
      </w:r>
      <w:r>
        <w:rPr>
          <w:rFonts w:ascii="仿宋_GB2312" w:eastAsia="仿宋_GB2312" w:hAnsi="Times New Roman" w:cs="仿宋_GB2312" w:hint="eastAsia"/>
          <w:sz w:val="32"/>
          <w:szCs w:val="32"/>
          <w:lang/>
        </w:rPr>
        <w:t>，平均分成</w:t>
      </w:r>
      <w:r>
        <w:rPr>
          <w:rFonts w:ascii="Times New Roman" w:eastAsia="仿宋_GB2312" w:hAnsi="Times New Roman"/>
          <w:sz w:val="32"/>
          <w:szCs w:val="32"/>
          <w:lang/>
        </w:rPr>
        <w:t>3</w:t>
      </w:r>
      <w:r>
        <w:rPr>
          <w:rFonts w:ascii="仿宋_GB2312" w:eastAsia="仿宋_GB2312" w:hAnsi="Times New Roman" w:cs="仿宋_GB2312" w:hint="eastAsia"/>
          <w:sz w:val="32"/>
          <w:szCs w:val="32"/>
          <w:lang/>
        </w:rPr>
        <w:t>份。</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lang/>
        </w:rPr>
        <w:t xml:space="preserve">3.3 </w:t>
      </w:r>
      <w:r>
        <w:rPr>
          <w:rFonts w:ascii="仿宋_GB2312" w:eastAsia="仿宋_GB2312" w:hAnsi="Times New Roman" w:cs="仿宋_GB2312" w:hint="eastAsia"/>
          <w:sz w:val="32"/>
          <w:szCs w:val="32"/>
          <w:lang/>
        </w:rPr>
        <w:t>屠宰场抽样</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lang/>
        </w:rPr>
        <w:t xml:space="preserve">3.3.1 </w:t>
      </w:r>
      <w:r>
        <w:rPr>
          <w:rFonts w:ascii="仿宋_GB2312" w:eastAsia="仿宋_GB2312" w:hAnsi="Times New Roman" w:cs="仿宋_GB2312" w:hint="eastAsia"/>
          <w:sz w:val="32"/>
          <w:szCs w:val="32"/>
          <w:lang/>
        </w:rPr>
        <w:t>猪、牛、羊肉</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从抽样胴体的背部、腿部、臀尖等部位之一的肌肉组织上取样，每份取样量不低于</w:t>
      </w:r>
      <w:r>
        <w:rPr>
          <w:rFonts w:ascii="Times New Roman" w:eastAsia="仿宋_GB2312" w:hAnsi="Times New Roman"/>
          <w:sz w:val="32"/>
          <w:szCs w:val="32"/>
          <w:lang/>
        </w:rPr>
        <w:t>2000g</w:t>
      </w:r>
      <w:r>
        <w:rPr>
          <w:rFonts w:ascii="仿宋_GB2312" w:eastAsia="仿宋_GB2312" w:hAnsi="Times New Roman" w:cs="仿宋_GB2312" w:hint="eastAsia"/>
          <w:sz w:val="32"/>
          <w:szCs w:val="32"/>
          <w:lang/>
        </w:rPr>
        <w:t>，平均分成</w:t>
      </w:r>
      <w:r>
        <w:rPr>
          <w:rFonts w:ascii="Times New Roman" w:eastAsia="仿宋_GB2312" w:hAnsi="Times New Roman"/>
          <w:sz w:val="32"/>
          <w:szCs w:val="32"/>
          <w:lang/>
        </w:rPr>
        <w:t xml:space="preserve">3 </w:t>
      </w:r>
      <w:r>
        <w:rPr>
          <w:rFonts w:ascii="仿宋_GB2312" w:eastAsia="仿宋_GB2312" w:hAnsi="Times New Roman" w:cs="仿宋_GB2312" w:hint="eastAsia"/>
          <w:sz w:val="32"/>
          <w:szCs w:val="32"/>
          <w:lang/>
        </w:rPr>
        <w:t>份。</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lang/>
        </w:rPr>
        <w:t xml:space="preserve">3.3.2 </w:t>
      </w:r>
      <w:r>
        <w:rPr>
          <w:rFonts w:ascii="仿宋_GB2312" w:eastAsia="仿宋_GB2312" w:hAnsi="Times New Roman" w:cs="仿宋_GB2312" w:hint="eastAsia"/>
          <w:sz w:val="32"/>
          <w:szCs w:val="32"/>
          <w:lang/>
        </w:rPr>
        <w:t>肝脏</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随机抽取</w:t>
      </w:r>
      <w:r>
        <w:rPr>
          <w:rFonts w:ascii="Times New Roman" w:eastAsia="仿宋_GB2312" w:hAnsi="Times New Roman"/>
          <w:sz w:val="32"/>
          <w:szCs w:val="32"/>
          <w:lang/>
        </w:rPr>
        <w:t>1</w:t>
      </w:r>
      <w:r>
        <w:rPr>
          <w:rFonts w:ascii="仿宋_GB2312" w:eastAsia="仿宋_GB2312" w:hAnsi="Times New Roman" w:cs="仿宋_GB2312" w:hint="eastAsia"/>
          <w:sz w:val="32"/>
          <w:szCs w:val="32"/>
          <w:lang/>
        </w:rPr>
        <w:t>～</w:t>
      </w:r>
      <w:r>
        <w:rPr>
          <w:rFonts w:ascii="Times New Roman" w:eastAsia="仿宋_GB2312" w:hAnsi="Times New Roman"/>
          <w:sz w:val="32"/>
          <w:szCs w:val="32"/>
          <w:lang/>
        </w:rPr>
        <w:t xml:space="preserve">2 </w:t>
      </w:r>
      <w:r>
        <w:rPr>
          <w:rFonts w:ascii="仿宋_GB2312" w:eastAsia="仿宋_GB2312" w:hAnsi="Times New Roman" w:cs="仿宋_GB2312" w:hint="eastAsia"/>
          <w:sz w:val="32"/>
          <w:szCs w:val="32"/>
          <w:lang/>
        </w:rPr>
        <w:t>叶肝脏，约</w:t>
      </w:r>
      <w:r>
        <w:rPr>
          <w:rFonts w:ascii="Times New Roman" w:eastAsia="仿宋_GB2312" w:hAnsi="Times New Roman"/>
          <w:sz w:val="32"/>
          <w:szCs w:val="32"/>
          <w:lang/>
        </w:rPr>
        <w:t>900g</w:t>
      </w:r>
      <w:r>
        <w:rPr>
          <w:rFonts w:ascii="仿宋_GB2312" w:eastAsia="仿宋_GB2312" w:hAnsi="Times New Roman" w:cs="仿宋_GB2312" w:hint="eastAsia"/>
          <w:sz w:val="32"/>
          <w:szCs w:val="32"/>
          <w:lang/>
        </w:rPr>
        <w:t>，平均分成</w:t>
      </w:r>
      <w:r>
        <w:rPr>
          <w:rFonts w:ascii="Times New Roman" w:eastAsia="仿宋_GB2312" w:hAnsi="Times New Roman"/>
          <w:sz w:val="32"/>
          <w:szCs w:val="32"/>
          <w:lang/>
        </w:rPr>
        <w:t xml:space="preserve">3 </w:t>
      </w:r>
      <w:r>
        <w:rPr>
          <w:rFonts w:ascii="仿宋_GB2312" w:eastAsia="仿宋_GB2312" w:hAnsi="Times New Roman" w:cs="仿宋_GB2312" w:hint="eastAsia"/>
          <w:sz w:val="32"/>
          <w:szCs w:val="32"/>
          <w:lang/>
        </w:rPr>
        <w:t>份</w:t>
      </w:r>
      <w:r>
        <w:rPr>
          <w:rFonts w:ascii="仿宋_GB2312" w:eastAsia="仿宋_GB2312" w:hAnsi="Times New Roman" w:cs="仿宋_GB2312" w:hint="eastAsia"/>
          <w:kern w:val="0"/>
          <w:sz w:val="32"/>
          <w:szCs w:val="32"/>
          <w:lang/>
        </w:rPr>
        <w:t>。</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lang/>
        </w:rPr>
        <w:t>3.3.3</w:t>
      </w:r>
      <w:r>
        <w:rPr>
          <w:rFonts w:ascii="仿宋_GB2312" w:eastAsia="仿宋_GB2312" w:hAnsi="Times New Roman" w:cs="仿宋_GB2312" w:hint="eastAsia"/>
          <w:sz w:val="32"/>
          <w:szCs w:val="32"/>
          <w:lang/>
        </w:rPr>
        <w:t>禽肉</w:t>
      </w:r>
    </w:p>
    <w:p w:rsidR="008669E6" w:rsidRDefault="008669E6" w:rsidP="008669E6">
      <w:pPr>
        <w:pStyle w:val="NormalNormal"/>
        <w:adjustRightInd w:val="0"/>
        <w:snapToGrid w:val="0"/>
        <w:spacing w:line="360" w:lineRule="auto"/>
        <w:ind w:firstLineChars="200" w:firstLine="640"/>
        <w:jc w:val="left"/>
        <w:rPr>
          <w:rFonts w:ascii="Times New Roman" w:eastAsia="仿宋_GB2312" w:hAnsi="Times New Roman"/>
          <w:kern w:val="0"/>
          <w:sz w:val="32"/>
          <w:szCs w:val="32"/>
        </w:rPr>
      </w:pPr>
      <w:r>
        <w:rPr>
          <w:rFonts w:ascii="仿宋_GB2312" w:eastAsia="仿宋_GB2312" w:hAnsi="Times New Roman" w:cs="仿宋_GB2312" w:hint="eastAsia"/>
          <w:sz w:val="32"/>
          <w:szCs w:val="32"/>
          <w:lang/>
        </w:rPr>
        <w:t>从每批中随机抽取禽肌肉，每个样品不少于</w:t>
      </w:r>
      <w:r>
        <w:rPr>
          <w:rFonts w:ascii="Times New Roman" w:eastAsia="仿宋_GB2312" w:hAnsi="Times New Roman"/>
          <w:sz w:val="32"/>
          <w:szCs w:val="32"/>
          <w:lang/>
        </w:rPr>
        <w:t>2000g</w:t>
      </w:r>
      <w:r>
        <w:rPr>
          <w:rFonts w:ascii="仿宋_GB2312" w:eastAsia="仿宋_GB2312" w:hAnsi="Times New Roman" w:cs="仿宋_GB2312" w:hint="eastAsia"/>
          <w:sz w:val="32"/>
          <w:szCs w:val="32"/>
          <w:lang/>
        </w:rPr>
        <w:t>，平均分成</w:t>
      </w:r>
      <w:r>
        <w:rPr>
          <w:rFonts w:ascii="Times New Roman" w:eastAsia="仿宋_GB2312" w:hAnsi="Times New Roman"/>
          <w:sz w:val="32"/>
          <w:szCs w:val="32"/>
          <w:lang/>
        </w:rPr>
        <w:t xml:space="preserve">3 </w:t>
      </w:r>
      <w:r>
        <w:rPr>
          <w:rFonts w:ascii="仿宋_GB2312" w:eastAsia="仿宋_GB2312" w:hAnsi="Times New Roman" w:cs="仿宋_GB2312" w:hint="eastAsia"/>
          <w:sz w:val="32"/>
          <w:szCs w:val="32"/>
          <w:lang/>
        </w:rPr>
        <w:t>份。如需从多个个体取样时，应把每一个个体分为</w:t>
      </w:r>
      <w:r>
        <w:rPr>
          <w:rFonts w:ascii="Times New Roman" w:eastAsia="仿宋_GB2312" w:hAnsi="Times New Roman"/>
          <w:sz w:val="32"/>
          <w:szCs w:val="32"/>
          <w:lang/>
        </w:rPr>
        <w:lastRenderedPageBreak/>
        <w:t>3</w:t>
      </w:r>
      <w:r>
        <w:rPr>
          <w:rFonts w:ascii="仿宋_GB2312" w:eastAsia="仿宋_GB2312" w:hAnsi="Times New Roman" w:cs="仿宋_GB2312" w:hint="eastAsia"/>
          <w:sz w:val="32"/>
          <w:szCs w:val="32"/>
          <w:lang/>
        </w:rPr>
        <w:t>小份，分别取每个个体</w:t>
      </w:r>
      <w:r>
        <w:rPr>
          <w:rFonts w:ascii="Times New Roman" w:eastAsia="仿宋_GB2312" w:hAnsi="Times New Roman"/>
          <w:sz w:val="32"/>
          <w:szCs w:val="32"/>
          <w:lang/>
        </w:rPr>
        <w:t>1</w:t>
      </w:r>
      <w:r>
        <w:rPr>
          <w:rFonts w:ascii="仿宋_GB2312" w:eastAsia="仿宋_GB2312" w:hAnsi="Times New Roman" w:cs="仿宋_GB2312" w:hint="eastAsia"/>
          <w:sz w:val="32"/>
          <w:szCs w:val="32"/>
          <w:lang/>
        </w:rPr>
        <w:t>小份，总共组成</w:t>
      </w:r>
      <w:r>
        <w:rPr>
          <w:rFonts w:ascii="Times New Roman" w:eastAsia="仿宋_GB2312" w:hAnsi="Times New Roman"/>
          <w:sz w:val="32"/>
          <w:szCs w:val="32"/>
          <w:lang/>
        </w:rPr>
        <w:t>3</w:t>
      </w:r>
      <w:r>
        <w:rPr>
          <w:rFonts w:ascii="仿宋_GB2312" w:eastAsia="仿宋_GB2312" w:hAnsi="Times New Roman" w:cs="仿宋_GB2312" w:hint="eastAsia"/>
          <w:sz w:val="32"/>
          <w:szCs w:val="32"/>
          <w:lang/>
        </w:rPr>
        <w:t>个样品，分别为检样、备份和留样。检验时应混合制样</w:t>
      </w:r>
      <w:r>
        <w:rPr>
          <w:rFonts w:ascii="仿宋_GB2312" w:eastAsia="仿宋_GB2312" w:hAnsi="Times New Roman" w:cs="仿宋_GB2312" w:hint="eastAsia"/>
          <w:kern w:val="0"/>
          <w:sz w:val="32"/>
          <w:szCs w:val="32"/>
          <w:lang/>
        </w:rPr>
        <w:t>。</w:t>
      </w:r>
    </w:p>
    <w:p w:rsidR="008669E6" w:rsidRDefault="008669E6" w:rsidP="008669E6">
      <w:pPr>
        <w:pStyle w:val="NormalNormal"/>
        <w:adjustRightInd w:val="0"/>
        <w:snapToGrid w:val="0"/>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lang/>
        </w:rPr>
        <w:t>3.3.4</w:t>
      </w:r>
      <w:r>
        <w:rPr>
          <w:rFonts w:ascii="仿宋_GB2312" w:eastAsia="仿宋_GB2312" w:hAnsi="Times New Roman" w:cs="仿宋_GB2312" w:hint="eastAsia"/>
          <w:sz w:val="32"/>
          <w:szCs w:val="32"/>
          <w:lang/>
        </w:rPr>
        <w:t>尿液</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仿宋_GB2312" w:eastAsia="仿宋_GB2312" w:hAnsi="Times New Roman" w:cs="仿宋_GB2312" w:hint="eastAsia"/>
          <w:kern w:val="0"/>
          <w:sz w:val="32"/>
          <w:szCs w:val="32"/>
          <w:lang/>
        </w:rPr>
        <w:t>直接接取宰杀中新鲜膀胱中尿液，每个样品取样量不得低于</w:t>
      </w:r>
      <w:r>
        <w:rPr>
          <w:rFonts w:ascii="Times New Roman" w:eastAsia="仿宋_GB2312" w:hAnsi="Times New Roman"/>
          <w:kern w:val="0"/>
          <w:sz w:val="32"/>
          <w:szCs w:val="32"/>
          <w:lang/>
        </w:rPr>
        <w:t>90mL</w:t>
      </w:r>
      <w:r>
        <w:rPr>
          <w:rFonts w:ascii="仿宋_GB2312" w:eastAsia="仿宋_GB2312" w:hAnsi="Times New Roman" w:cs="仿宋_GB2312" w:hint="eastAsia"/>
          <w:kern w:val="0"/>
          <w:sz w:val="32"/>
          <w:szCs w:val="32"/>
          <w:lang/>
        </w:rPr>
        <w:t>，平均分成</w:t>
      </w:r>
      <w:r>
        <w:rPr>
          <w:rFonts w:ascii="Times New Roman" w:eastAsia="仿宋_GB2312" w:hAnsi="Times New Roman"/>
          <w:kern w:val="0"/>
          <w:sz w:val="32"/>
          <w:szCs w:val="32"/>
          <w:lang/>
        </w:rPr>
        <w:t>3</w:t>
      </w:r>
      <w:r>
        <w:rPr>
          <w:rFonts w:ascii="仿宋_GB2312" w:eastAsia="仿宋_GB2312" w:hAnsi="Times New Roman" w:cs="仿宋_GB2312" w:hint="eastAsia"/>
          <w:kern w:val="0"/>
          <w:sz w:val="32"/>
          <w:szCs w:val="32"/>
          <w:lang/>
        </w:rPr>
        <w:t>份。</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lang/>
        </w:rPr>
        <w:t xml:space="preserve">4 </w:t>
      </w:r>
      <w:r>
        <w:rPr>
          <w:rFonts w:ascii="仿宋_GB2312" w:eastAsia="仿宋_GB2312" w:hAnsi="Times New Roman" w:cs="仿宋_GB2312" w:hint="eastAsia"/>
          <w:sz w:val="32"/>
          <w:szCs w:val="32"/>
          <w:lang/>
        </w:rPr>
        <w:t>记录</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lang/>
        </w:rPr>
        <w:t xml:space="preserve">4.1 </w:t>
      </w:r>
      <w:r>
        <w:rPr>
          <w:rFonts w:ascii="仿宋_GB2312" w:eastAsia="仿宋_GB2312" w:hAnsi="Times New Roman" w:cs="仿宋_GB2312" w:hint="eastAsia"/>
          <w:sz w:val="32"/>
          <w:szCs w:val="32"/>
          <w:lang/>
        </w:rPr>
        <w:t>要求</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抽样人员应仔细填写抽样单信息。</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lang/>
        </w:rPr>
        <w:t xml:space="preserve">4.2 </w:t>
      </w:r>
      <w:r>
        <w:rPr>
          <w:rFonts w:ascii="仿宋_GB2312" w:eastAsia="仿宋_GB2312" w:hAnsi="Times New Roman" w:cs="仿宋_GB2312" w:hint="eastAsia"/>
          <w:sz w:val="32"/>
          <w:szCs w:val="32"/>
          <w:lang/>
        </w:rPr>
        <w:t>样品编号</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样品编号格式为：</w:t>
      </w:r>
      <w:r>
        <w:rPr>
          <w:rFonts w:ascii="Times New Roman" w:eastAsia="仿宋_GB2312" w:hAnsi="Times New Roman"/>
          <w:sz w:val="32"/>
          <w:szCs w:val="32"/>
          <w:lang/>
        </w:rPr>
        <w:t>[</w:t>
      </w:r>
      <w:r>
        <w:rPr>
          <w:rFonts w:ascii="仿宋_GB2312" w:eastAsia="仿宋_GB2312" w:hAnsi="Times New Roman" w:cs="仿宋_GB2312" w:hint="eastAsia"/>
          <w:sz w:val="32"/>
          <w:szCs w:val="32"/>
          <w:lang/>
        </w:rPr>
        <w:t>地区代码</w:t>
      </w:r>
      <w:r>
        <w:rPr>
          <w:rFonts w:ascii="Times New Roman" w:eastAsia="仿宋_GB2312" w:hAnsi="Times New Roman"/>
          <w:sz w:val="32"/>
          <w:szCs w:val="32"/>
          <w:lang/>
        </w:rPr>
        <w:t>]/[</w:t>
      </w:r>
      <w:r>
        <w:rPr>
          <w:rFonts w:ascii="仿宋_GB2312" w:eastAsia="仿宋_GB2312" w:hAnsi="Times New Roman" w:cs="仿宋_GB2312" w:hint="eastAsia"/>
          <w:sz w:val="32"/>
          <w:szCs w:val="32"/>
          <w:lang/>
        </w:rPr>
        <w:t>动物品种代码</w:t>
      </w:r>
      <w:r>
        <w:rPr>
          <w:rFonts w:ascii="Times New Roman" w:eastAsia="仿宋_GB2312" w:hAnsi="Times New Roman"/>
          <w:sz w:val="32"/>
          <w:szCs w:val="32"/>
          <w:lang/>
        </w:rPr>
        <w:t>]/[</w:t>
      </w:r>
      <w:r>
        <w:rPr>
          <w:rFonts w:ascii="仿宋_GB2312" w:eastAsia="仿宋_GB2312" w:hAnsi="Times New Roman" w:cs="仿宋_GB2312" w:hint="eastAsia"/>
          <w:sz w:val="32"/>
          <w:szCs w:val="32"/>
          <w:lang/>
        </w:rPr>
        <w:t>样品种类代码</w:t>
      </w:r>
      <w:r>
        <w:rPr>
          <w:rFonts w:ascii="Times New Roman" w:eastAsia="仿宋_GB2312" w:hAnsi="Times New Roman"/>
          <w:sz w:val="32"/>
          <w:szCs w:val="32"/>
          <w:lang/>
        </w:rPr>
        <w:t>]/[</w:t>
      </w:r>
      <w:r>
        <w:rPr>
          <w:rFonts w:ascii="仿宋_GB2312" w:eastAsia="仿宋_GB2312" w:hAnsi="Times New Roman" w:cs="仿宋_GB2312" w:hint="eastAsia"/>
          <w:sz w:val="32"/>
          <w:szCs w:val="32"/>
          <w:lang/>
        </w:rPr>
        <w:t>取样日期</w:t>
      </w:r>
      <w:r>
        <w:rPr>
          <w:rFonts w:ascii="Times New Roman" w:eastAsia="仿宋_GB2312" w:hAnsi="Times New Roman"/>
          <w:sz w:val="32"/>
          <w:szCs w:val="32"/>
          <w:lang/>
        </w:rPr>
        <w:t>]/[</w:t>
      </w:r>
      <w:r>
        <w:rPr>
          <w:rFonts w:ascii="仿宋_GB2312" w:eastAsia="仿宋_GB2312" w:hAnsi="Times New Roman" w:cs="仿宋_GB2312" w:hint="eastAsia"/>
          <w:sz w:val="32"/>
          <w:szCs w:val="32"/>
          <w:lang/>
        </w:rPr>
        <w:t>样品序号</w:t>
      </w:r>
      <w:r>
        <w:rPr>
          <w:rFonts w:ascii="Times New Roman" w:eastAsia="仿宋_GB2312" w:hAnsi="Times New Roman"/>
          <w:sz w:val="32"/>
          <w:szCs w:val="32"/>
          <w:lang/>
        </w:rPr>
        <w:t>]</w:t>
      </w:r>
      <w:r>
        <w:rPr>
          <w:rFonts w:ascii="仿宋_GB2312" w:eastAsia="仿宋_GB2312" w:hAnsi="Times New Roman" w:cs="仿宋_GB2312" w:hint="eastAsia"/>
          <w:sz w:val="32"/>
          <w:szCs w:val="32"/>
          <w:lang/>
        </w:rPr>
        <w:t>。</w:t>
      </w:r>
    </w:p>
    <w:p w:rsidR="008669E6" w:rsidRDefault="008669E6" w:rsidP="008669E6">
      <w:pPr>
        <w:pStyle w:val="NormalNormal"/>
        <w:adjustRightInd w:val="0"/>
        <w:snapToGrid w:val="0"/>
        <w:spacing w:line="360" w:lineRule="auto"/>
        <w:rPr>
          <w:rFonts w:ascii="Times New Roman" w:eastAsia="仿宋_GB2312" w:hAnsi="Times New Roman"/>
          <w:sz w:val="32"/>
          <w:szCs w:val="32"/>
        </w:rPr>
      </w:pPr>
      <w:r>
        <w:rPr>
          <w:rFonts w:ascii="仿宋_GB2312" w:eastAsia="仿宋_GB2312" w:hAnsi="Times New Roman" w:cs="仿宋_GB2312" w:hint="eastAsia"/>
          <w:sz w:val="32"/>
          <w:szCs w:val="32"/>
          <w:lang/>
        </w:rPr>
        <w:t>地区代码如下：</w:t>
      </w:r>
    </w:p>
    <w:tbl>
      <w:tblPr>
        <w:tblStyle w:val="NormalTableTableNormal"/>
        <w:tblW w:w="49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73"/>
        <w:gridCol w:w="963"/>
        <w:gridCol w:w="962"/>
        <w:gridCol w:w="962"/>
        <w:gridCol w:w="962"/>
        <w:gridCol w:w="962"/>
        <w:gridCol w:w="962"/>
        <w:gridCol w:w="962"/>
      </w:tblGrid>
      <w:tr w:rsidR="008669E6" w:rsidTr="003B2DE7">
        <w:tc>
          <w:tcPr>
            <w:tcW w:w="946"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地区名称</w:t>
            </w:r>
          </w:p>
        </w:tc>
        <w:tc>
          <w:tcPr>
            <w:tcW w:w="579"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济南</w:t>
            </w: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青岛</w:t>
            </w: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淄博</w:t>
            </w: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枣庄</w:t>
            </w: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东营</w:t>
            </w: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烟台</w:t>
            </w: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潍坊</w:t>
            </w:r>
          </w:p>
        </w:tc>
      </w:tr>
      <w:tr w:rsidR="008669E6" w:rsidTr="003B2DE7">
        <w:tc>
          <w:tcPr>
            <w:tcW w:w="946"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地区代码</w:t>
            </w:r>
          </w:p>
        </w:tc>
        <w:tc>
          <w:tcPr>
            <w:tcW w:w="579"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szCs w:val="32"/>
                <w:lang/>
              </w:rPr>
              <w:t>JN</w:t>
            </w: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szCs w:val="32"/>
                <w:lang/>
              </w:rPr>
              <w:t>QD</w:t>
            </w: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szCs w:val="32"/>
                <w:lang/>
              </w:rPr>
              <w:t>ZB</w:t>
            </w: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szCs w:val="32"/>
                <w:lang/>
              </w:rPr>
              <w:t>ZZ</w:t>
            </w: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szCs w:val="32"/>
                <w:lang/>
              </w:rPr>
              <w:t>DY</w:t>
            </w: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szCs w:val="32"/>
                <w:lang/>
              </w:rPr>
              <w:t>YT</w:t>
            </w: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szCs w:val="32"/>
                <w:lang/>
              </w:rPr>
              <w:t>WF</w:t>
            </w:r>
          </w:p>
        </w:tc>
      </w:tr>
      <w:tr w:rsidR="008669E6" w:rsidTr="003B2DE7">
        <w:tc>
          <w:tcPr>
            <w:tcW w:w="946"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地区名称</w:t>
            </w:r>
          </w:p>
        </w:tc>
        <w:tc>
          <w:tcPr>
            <w:tcW w:w="579"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济宁</w:t>
            </w: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泰安</w:t>
            </w: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威海</w:t>
            </w: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日照</w:t>
            </w: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临沂</w:t>
            </w: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德州</w:t>
            </w: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聊城</w:t>
            </w:r>
          </w:p>
        </w:tc>
      </w:tr>
      <w:tr w:rsidR="008669E6" w:rsidTr="003B2DE7">
        <w:tc>
          <w:tcPr>
            <w:tcW w:w="946"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地区代码</w:t>
            </w:r>
          </w:p>
        </w:tc>
        <w:tc>
          <w:tcPr>
            <w:tcW w:w="579"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proofErr w:type="spellStart"/>
            <w:r>
              <w:rPr>
                <w:szCs w:val="32"/>
                <w:lang/>
              </w:rPr>
              <w:t>JNi</w:t>
            </w:r>
            <w:proofErr w:type="spellEnd"/>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szCs w:val="32"/>
                <w:lang/>
              </w:rPr>
              <w:t>TA</w:t>
            </w: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szCs w:val="32"/>
                <w:lang/>
              </w:rPr>
              <w:t>WH</w:t>
            </w: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szCs w:val="32"/>
                <w:lang/>
              </w:rPr>
              <w:t>RZ</w:t>
            </w: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szCs w:val="32"/>
                <w:lang/>
              </w:rPr>
              <w:t>LY</w:t>
            </w: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szCs w:val="32"/>
                <w:lang/>
              </w:rPr>
              <w:t>DZ</w:t>
            </w: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szCs w:val="32"/>
                <w:lang/>
              </w:rPr>
              <w:t>LC</w:t>
            </w:r>
          </w:p>
        </w:tc>
      </w:tr>
      <w:tr w:rsidR="008669E6" w:rsidTr="003B2DE7">
        <w:tc>
          <w:tcPr>
            <w:tcW w:w="946"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地区名称</w:t>
            </w:r>
          </w:p>
        </w:tc>
        <w:tc>
          <w:tcPr>
            <w:tcW w:w="579"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滨州</w:t>
            </w: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菏泽</w:t>
            </w: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p>
        </w:tc>
      </w:tr>
      <w:tr w:rsidR="008669E6" w:rsidTr="003B2DE7">
        <w:tc>
          <w:tcPr>
            <w:tcW w:w="946" w:type="pct"/>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地区代码</w:t>
            </w:r>
          </w:p>
        </w:tc>
        <w:tc>
          <w:tcPr>
            <w:tcW w:w="579"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szCs w:val="32"/>
                <w:lang/>
              </w:rPr>
              <w:t>BZ</w:t>
            </w: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szCs w:val="32"/>
                <w:lang/>
              </w:rPr>
              <w:t>HZ</w:t>
            </w: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p>
        </w:tc>
        <w:tc>
          <w:tcPr>
            <w:tcW w:w="578" w:type="pct"/>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p>
        </w:tc>
      </w:tr>
    </w:tbl>
    <w:p w:rsidR="008669E6" w:rsidRDefault="008669E6" w:rsidP="008669E6">
      <w:pPr>
        <w:pStyle w:val="NormalNormal"/>
        <w:widowControl/>
        <w:adjustRightInd w:val="0"/>
        <w:snapToGrid w:val="0"/>
        <w:spacing w:line="360" w:lineRule="auto"/>
        <w:jc w:val="left"/>
        <w:rPr>
          <w:rFonts w:ascii="Times New Roman" w:eastAsia="仿宋_GB2312" w:hAnsi="Times New Roman"/>
          <w:kern w:val="0"/>
          <w:sz w:val="32"/>
          <w:szCs w:val="32"/>
        </w:rPr>
      </w:pPr>
      <w:r>
        <w:rPr>
          <w:rFonts w:ascii="仿宋_GB2312" w:eastAsia="仿宋_GB2312" w:hAnsi="Times New Roman" w:cs="仿宋_GB2312" w:hint="eastAsia"/>
          <w:kern w:val="0"/>
          <w:sz w:val="32"/>
          <w:szCs w:val="32"/>
          <w:lang/>
        </w:rPr>
        <w:t>动物品种代码如下：</w:t>
      </w:r>
    </w:p>
    <w:tbl>
      <w:tblPr>
        <w:tblStyle w:val="NormalTableTableNormal"/>
        <w:tblW w:w="7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14"/>
        <w:gridCol w:w="907"/>
        <w:gridCol w:w="907"/>
        <w:gridCol w:w="907"/>
        <w:gridCol w:w="907"/>
        <w:gridCol w:w="907"/>
        <w:gridCol w:w="907"/>
      </w:tblGrid>
      <w:tr w:rsidR="008669E6" w:rsidTr="003B2DE7">
        <w:tc>
          <w:tcPr>
            <w:tcW w:w="1714" w:type="dxa"/>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动物品种</w:t>
            </w:r>
          </w:p>
        </w:tc>
        <w:tc>
          <w:tcPr>
            <w:tcW w:w="907" w:type="dxa"/>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牛</w:t>
            </w:r>
          </w:p>
        </w:tc>
        <w:tc>
          <w:tcPr>
            <w:tcW w:w="907" w:type="dxa"/>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羊</w:t>
            </w:r>
          </w:p>
        </w:tc>
        <w:tc>
          <w:tcPr>
            <w:tcW w:w="907" w:type="dxa"/>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猪</w:t>
            </w:r>
          </w:p>
        </w:tc>
        <w:tc>
          <w:tcPr>
            <w:tcW w:w="907" w:type="dxa"/>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鸡</w:t>
            </w:r>
          </w:p>
        </w:tc>
        <w:tc>
          <w:tcPr>
            <w:tcW w:w="907" w:type="dxa"/>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鸭</w:t>
            </w:r>
          </w:p>
        </w:tc>
        <w:tc>
          <w:tcPr>
            <w:tcW w:w="907" w:type="dxa"/>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鹅</w:t>
            </w:r>
          </w:p>
        </w:tc>
      </w:tr>
      <w:tr w:rsidR="008669E6" w:rsidTr="003B2DE7">
        <w:tc>
          <w:tcPr>
            <w:tcW w:w="1714" w:type="dxa"/>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代码</w:t>
            </w:r>
          </w:p>
        </w:tc>
        <w:tc>
          <w:tcPr>
            <w:tcW w:w="907" w:type="dxa"/>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szCs w:val="32"/>
                <w:lang/>
              </w:rPr>
              <w:t>B</w:t>
            </w:r>
          </w:p>
        </w:tc>
        <w:tc>
          <w:tcPr>
            <w:tcW w:w="907" w:type="dxa"/>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szCs w:val="32"/>
                <w:lang/>
              </w:rPr>
              <w:t>O</w:t>
            </w:r>
          </w:p>
        </w:tc>
        <w:tc>
          <w:tcPr>
            <w:tcW w:w="907" w:type="dxa"/>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szCs w:val="32"/>
                <w:lang/>
              </w:rPr>
              <w:t>P</w:t>
            </w:r>
          </w:p>
        </w:tc>
        <w:tc>
          <w:tcPr>
            <w:tcW w:w="907" w:type="dxa"/>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szCs w:val="32"/>
                <w:lang/>
              </w:rPr>
              <w:t>C</w:t>
            </w:r>
          </w:p>
        </w:tc>
        <w:tc>
          <w:tcPr>
            <w:tcW w:w="907" w:type="dxa"/>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szCs w:val="32"/>
                <w:lang/>
              </w:rPr>
              <w:t>D</w:t>
            </w:r>
          </w:p>
        </w:tc>
        <w:tc>
          <w:tcPr>
            <w:tcW w:w="907" w:type="dxa"/>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szCs w:val="32"/>
                <w:lang/>
              </w:rPr>
              <w:t>G</w:t>
            </w:r>
          </w:p>
        </w:tc>
      </w:tr>
    </w:tbl>
    <w:p w:rsidR="008669E6" w:rsidRDefault="008669E6" w:rsidP="008669E6">
      <w:pPr>
        <w:pStyle w:val="NormalNormal"/>
        <w:widowControl/>
        <w:adjustRightInd w:val="0"/>
        <w:snapToGrid w:val="0"/>
        <w:spacing w:line="360" w:lineRule="auto"/>
        <w:jc w:val="left"/>
        <w:rPr>
          <w:rFonts w:ascii="Times New Roman" w:eastAsia="仿宋_GB2312" w:hAnsi="Times New Roman"/>
          <w:kern w:val="0"/>
          <w:sz w:val="32"/>
          <w:szCs w:val="32"/>
        </w:rPr>
      </w:pPr>
      <w:r>
        <w:rPr>
          <w:rFonts w:ascii="仿宋_GB2312" w:eastAsia="仿宋_GB2312" w:hAnsi="Times New Roman" w:cs="仿宋_GB2312" w:hint="eastAsia"/>
          <w:kern w:val="0"/>
          <w:sz w:val="32"/>
          <w:szCs w:val="32"/>
          <w:lang/>
        </w:rPr>
        <w:t>样品种类代码如下：</w:t>
      </w:r>
    </w:p>
    <w:tbl>
      <w:tblPr>
        <w:tblStyle w:val="NormalTableTableNormal"/>
        <w:tblW w:w="5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066"/>
        <w:gridCol w:w="887"/>
        <w:gridCol w:w="887"/>
        <w:gridCol w:w="887"/>
        <w:gridCol w:w="887"/>
      </w:tblGrid>
      <w:tr w:rsidR="008669E6" w:rsidTr="003B2DE7">
        <w:tc>
          <w:tcPr>
            <w:tcW w:w="2066" w:type="dxa"/>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lastRenderedPageBreak/>
              <w:t>样品种类</w:t>
            </w:r>
          </w:p>
        </w:tc>
        <w:tc>
          <w:tcPr>
            <w:tcW w:w="887" w:type="dxa"/>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肌肉</w:t>
            </w:r>
          </w:p>
        </w:tc>
        <w:tc>
          <w:tcPr>
            <w:tcW w:w="887" w:type="dxa"/>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蛋</w:t>
            </w:r>
          </w:p>
        </w:tc>
        <w:tc>
          <w:tcPr>
            <w:tcW w:w="887" w:type="dxa"/>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肝脏</w:t>
            </w:r>
          </w:p>
        </w:tc>
        <w:tc>
          <w:tcPr>
            <w:tcW w:w="887" w:type="dxa"/>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尿液</w:t>
            </w:r>
          </w:p>
        </w:tc>
      </w:tr>
      <w:tr w:rsidR="008669E6" w:rsidTr="003B2DE7">
        <w:tc>
          <w:tcPr>
            <w:tcW w:w="2066" w:type="dxa"/>
            <w:tcBorders>
              <w:top w:val="single" w:sz="4" w:space="0" w:color="auto"/>
              <w:left w:val="single" w:sz="4" w:space="0" w:color="auto"/>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rFonts w:ascii="仿宋_GB2312" w:cs="仿宋_GB2312" w:hint="eastAsia"/>
                <w:szCs w:val="32"/>
                <w:lang/>
              </w:rPr>
              <w:t>样品种类代码</w:t>
            </w:r>
          </w:p>
        </w:tc>
        <w:tc>
          <w:tcPr>
            <w:tcW w:w="887" w:type="dxa"/>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szCs w:val="32"/>
                <w:lang/>
              </w:rPr>
              <w:t>M</w:t>
            </w:r>
          </w:p>
        </w:tc>
        <w:tc>
          <w:tcPr>
            <w:tcW w:w="887" w:type="dxa"/>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szCs w:val="32"/>
                <w:lang/>
              </w:rPr>
              <w:t>E</w:t>
            </w:r>
          </w:p>
        </w:tc>
        <w:tc>
          <w:tcPr>
            <w:tcW w:w="887" w:type="dxa"/>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szCs w:val="32"/>
                <w:lang/>
              </w:rPr>
              <w:t>L</w:t>
            </w:r>
          </w:p>
        </w:tc>
        <w:tc>
          <w:tcPr>
            <w:tcW w:w="887" w:type="dxa"/>
            <w:tcBorders>
              <w:top w:val="single" w:sz="4" w:space="0" w:color="auto"/>
              <w:left w:val="nil"/>
              <w:bottom w:val="single" w:sz="4" w:space="0" w:color="auto"/>
              <w:right w:val="single" w:sz="4" w:space="0" w:color="auto"/>
            </w:tcBorders>
            <w:vAlign w:val="center"/>
          </w:tcPr>
          <w:p w:rsidR="008669E6" w:rsidRDefault="008669E6" w:rsidP="003B2DE7">
            <w:pPr>
              <w:widowControl/>
              <w:adjustRightInd w:val="0"/>
              <w:snapToGrid w:val="0"/>
              <w:spacing w:line="360" w:lineRule="auto"/>
              <w:jc w:val="center"/>
              <w:rPr>
                <w:szCs w:val="32"/>
              </w:rPr>
            </w:pPr>
            <w:r>
              <w:rPr>
                <w:szCs w:val="32"/>
                <w:lang/>
              </w:rPr>
              <w:t>U</w:t>
            </w:r>
          </w:p>
        </w:tc>
      </w:tr>
    </w:tbl>
    <w:p w:rsidR="008669E6" w:rsidRDefault="008669E6" w:rsidP="008669E6">
      <w:pPr>
        <w:pStyle w:val="NormalNormal"/>
        <w:adjustRightInd w:val="0"/>
        <w:snapToGrid w:val="0"/>
        <w:spacing w:line="360" w:lineRule="auto"/>
        <w:rPr>
          <w:rFonts w:ascii="Times New Roman" w:eastAsia="仿宋_GB2312" w:hAnsi="Times New Roman"/>
          <w:sz w:val="32"/>
          <w:szCs w:val="32"/>
        </w:rPr>
      </w:pPr>
      <w:r>
        <w:rPr>
          <w:rFonts w:ascii="Times New Roman" w:eastAsia="仿宋_GB2312" w:hAnsi="Times New Roman"/>
          <w:sz w:val="32"/>
          <w:szCs w:val="32"/>
          <w:lang/>
        </w:rPr>
        <w:t xml:space="preserve"> </w:t>
      </w:r>
    </w:p>
    <w:p w:rsidR="008669E6" w:rsidRDefault="008669E6" w:rsidP="008669E6">
      <w:pPr>
        <w:pStyle w:val="NormalNormal"/>
        <w:adjustRightInd w:val="0"/>
        <w:snapToGrid w:val="0"/>
        <w:spacing w:line="360" w:lineRule="auto"/>
        <w:rPr>
          <w:rFonts w:ascii="Times New Roman" w:eastAsia="仿宋_GB2312" w:hAnsi="Times New Roman"/>
          <w:sz w:val="32"/>
          <w:szCs w:val="32"/>
        </w:rPr>
      </w:pPr>
      <w:r>
        <w:rPr>
          <w:rFonts w:ascii="仿宋_GB2312" w:eastAsia="仿宋_GB2312" w:hAnsi="Times New Roman" w:cs="仿宋_GB2312" w:hint="eastAsia"/>
          <w:sz w:val="32"/>
          <w:szCs w:val="32"/>
          <w:lang/>
        </w:rPr>
        <w:t>样品序号为同一次取样过程中的编号，通常为</w:t>
      </w:r>
      <w:r>
        <w:rPr>
          <w:rFonts w:ascii="Times New Roman" w:eastAsia="仿宋_GB2312" w:hAnsi="Times New Roman"/>
          <w:sz w:val="32"/>
          <w:szCs w:val="32"/>
          <w:lang/>
        </w:rPr>
        <w:t xml:space="preserve">2 </w:t>
      </w:r>
      <w:r>
        <w:rPr>
          <w:rFonts w:ascii="仿宋_GB2312" w:eastAsia="仿宋_GB2312" w:hAnsi="Times New Roman" w:cs="仿宋_GB2312" w:hint="eastAsia"/>
          <w:sz w:val="32"/>
          <w:szCs w:val="32"/>
          <w:lang/>
        </w:rPr>
        <w:t>位，不够用</w:t>
      </w:r>
    </w:p>
    <w:p w:rsidR="008669E6" w:rsidRDefault="008669E6" w:rsidP="008669E6">
      <w:pPr>
        <w:pStyle w:val="NormalNormal"/>
        <w:adjustRightInd w:val="0"/>
        <w:snapToGrid w:val="0"/>
        <w:spacing w:line="360" w:lineRule="auto"/>
        <w:rPr>
          <w:rFonts w:ascii="Times New Roman" w:eastAsia="仿宋_GB2312" w:hAnsi="Times New Roman"/>
          <w:sz w:val="32"/>
          <w:szCs w:val="32"/>
        </w:rPr>
      </w:pPr>
      <w:r>
        <w:rPr>
          <w:rFonts w:ascii="Times New Roman" w:eastAsia="仿宋_GB2312" w:hAnsi="Times New Roman"/>
          <w:sz w:val="32"/>
          <w:szCs w:val="32"/>
          <w:lang/>
        </w:rPr>
        <w:t>“0”</w:t>
      </w:r>
      <w:r>
        <w:rPr>
          <w:rFonts w:ascii="仿宋_GB2312" w:eastAsia="仿宋_GB2312" w:hAnsi="Times New Roman" w:cs="仿宋_GB2312" w:hint="eastAsia"/>
          <w:sz w:val="32"/>
          <w:szCs w:val="32"/>
          <w:lang/>
        </w:rPr>
        <w:t>补齐。例：</w:t>
      </w:r>
      <w:r>
        <w:rPr>
          <w:rFonts w:ascii="Times New Roman" w:eastAsia="仿宋_GB2312" w:hAnsi="Times New Roman"/>
          <w:sz w:val="32"/>
          <w:szCs w:val="32"/>
          <w:lang/>
        </w:rPr>
        <w:t>2023</w:t>
      </w:r>
      <w:r>
        <w:rPr>
          <w:rFonts w:ascii="仿宋_GB2312" w:eastAsia="仿宋_GB2312" w:hAnsi="Times New Roman" w:cs="仿宋_GB2312" w:hint="eastAsia"/>
          <w:sz w:val="32"/>
          <w:szCs w:val="32"/>
          <w:lang/>
        </w:rPr>
        <w:t>年</w:t>
      </w:r>
      <w:r>
        <w:rPr>
          <w:rFonts w:ascii="Times New Roman" w:eastAsia="仿宋_GB2312" w:hAnsi="Times New Roman"/>
          <w:sz w:val="32"/>
          <w:szCs w:val="32"/>
          <w:lang/>
        </w:rPr>
        <w:t>7</w:t>
      </w:r>
      <w:r>
        <w:rPr>
          <w:rFonts w:ascii="仿宋_GB2312" w:eastAsia="仿宋_GB2312" w:hAnsi="Times New Roman" w:cs="仿宋_GB2312" w:hint="eastAsia"/>
          <w:sz w:val="32"/>
          <w:szCs w:val="32"/>
          <w:lang/>
        </w:rPr>
        <w:t>月</w:t>
      </w:r>
      <w:r>
        <w:rPr>
          <w:rFonts w:ascii="Times New Roman" w:eastAsia="仿宋_GB2312" w:hAnsi="Times New Roman"/>
          <w:sz w:val="32"/>
          <w:szCs w:val="32"/>
          <w:lang/>
        </w:rPr>
        <w:t>6</w:t>
      </w:r>
      <w:r>
        <w:rPr>
          <w:rFonts w:ascii="仿宋_GB2312" w:eastAsia="仿宋_GB2312" w:hAnsi="Times New Roman" w:cs="仿宋_GB2312" w:hint="eastAsia"/>
          <w:sz w:val="32"/>
          <w:szCs w:val="32"/>
          <w:lang/>
        </w:rPr>
        <w:t>日在潍坊抽取的第</w:t>
      </w:r>
      <w:r>
        <w:rPr>
          <w:rFonts w:ascii="Times New Roman" w:eastAsia="仿宋_GB2312" w:hAnsi="Times New Roman"/>
          <w:sz w:val="32"/>
          <w:szCs w:val="32"/>
          <w:lang/>
        </w:rPr>
        <w:t>1</w:t>
      </w:r>
      <w:r>
        <w:rPr>
          <w:rFonts w:ascii="仿宋_GB2312" w:eastAsia="仿宋_GB2312" w:hAnsi="Times New Roman" w:cs="仿宋_GB2312" w:hint="eastAsia"/>
          <w:sz w:val="32"/>
          <w:szCs w:val="32"/>
          <w:lang/>
        </w:rPr>
        <w:t>个猪肉，其编号为：</w:t>
      </w:r>
      <w:r>
        <w:rPr>
          <w:rFonts w:ascii="Times New Roman" w:eastAsia="仿宋_GB2312" w:hAnsi="Times New Roman"/>
          <w:sz w:val="32"/>
          <w:szCs w:val="32"/>
          <w:lang/>
        </w:rPr>
        <w:t>WF/P/M/20230706/01</w:t>
      </w:r>
      <w:r>
        <w:rPr>
          <w:rFonts w:ascii="仿宋_GB2312" w:eastAsia="仿宋_GB2312" w:hAnsi="Times New Roman" w:cs="仿宋_GB2312" w:hint="eastAsia"/>
          <w:sz w:val="32"/>
          <w:szCs w:val="32"/>
          <w:lang/>
        </w:rPr>
        <w:t>。</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lang/>
        </w:rPr>
        <w:t xml:space="preserve">4.3 </w:t>
      </w:r>
      <w:r>
        <w:rPr>
          <w:rFonts w:ascii="仿宋_GB2312" w:eastAsia="仿宋_GB2312" w:hAnsi="Times New Roman" w:cs="仿宋_GB2312" w:hint="eastAsia"/>
          <w:sz w:val="32"/>
          <w:szCs w:val="32"/>
          <w:lang/>
        </w:rPr>
        <w:t>抽样单填写</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样品名称：所取样品的种类及部位。如：猪后腿肉、猪肝等。</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抽样基数：样本总量。</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样品数量：所取样品的重量或体积。</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除禽蛋和养殖环节的动物尿液外，必须填写检疫证号。</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lang/>
        </w:rPr>
        <w:t xml:space="preserve">5 </w:t>
      </w:r>
      <w:r>
        <w:rPr>
          <w:rFonts w:ascii="仿宋_GB2312" w:eastAsia="仿宋_GB2312" w:hAnsi="Times New Roman" w:cs="仿宋_GB2312" w:hint="eastAsia"/>
          <w:sz w:val="32"/>
          <w:szCs w:val="32"/>
          <w:lang/>
        </w:rPr>
        <w:t>样品封存</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仿宋_GB2312" w:eastAsia="仿宋_GB2312" w:hAnsi="Times New Roman" w:cs="仿宋_GB2312" w:hint="eastAsia"/>
          <w:kern w:val="0"/>
          <w:sz w:val="32"/>
          <w:szCs w:val="32"/>
          <w:lang/>
        </w:rPr>
        <w:t>抽取的样品不得进行洗涤或处理，由抽样人与被抽样人在抽样单和封条上签字和</w:t>
      </w:r>
      <w:r>
        <w:rPr>
          <w:rFonts w:ascii="Times New Roman" w:eastAsia="仿宋_GB2312" w:hAnsi="Times New Roman"/>
          <w:kern w:val="0"/>
          <w:sz w:val="32"/>
          <w:szCs w:val="32"/>
          <w:lang/>
        </w:rPr>
        <w:t>/</w:t>
      </w:r>
      <w:r>
        <w:rPr>
          <w:rFonts w:ascii="仿宋_GB2312" w:eastAsia="仿宋_GB2312" w:hAnsi="Times New Roman" w:cs="仿宋_GB2312" w:hint="eastAsia"/>
          <w:kern w:val="0"/>
          <w:sz w:val="32"/>
          <w:szCs w:val="32"/>
          <w:lang/>
        </w:rPr>
        <w:t>或盖章，当场封样，封条上至少包括样品编号、样品名称、被抽样单位代表签字或盖章、抽样人签字、抽样单位盖章、抽样签封日期等信息。检样、备样、留样分别封样。为保证样品的真实性，要有相应的防拆封措施，并保证封条在运输过程中不会破损。</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lang/>
        </w:rPr>
        <w:t xml:space="preserve">6 </w:t>
      </w:r>
      <w:r>
        <w:rPr>
          <w:rFonts w:ascii="仿宋_GB2312" w:eastAsia="仿宋_GB2312" w:hAnsi="Times New Roman" w:cs="仿宋_GB2312" w:hint="eastAsia"/>
          <w:sz w:val="32"/>
          <w:szCs w:val="32"/>
          <w:lang/>
        </w:rPr>
        <w:t>样品运输和保存</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lang/>
        </w:rPr>
        <w:t>6.1</w:t>
      </w:r>
      <w:r>
        <w:rPr>
          <w:rFonts w:ascii="仿宋_GB2312" w:eastAsia="仿宋_GB2312" w:hAnsi="Times New Roman" w:cs="仿宋_GB2312" w:hint="eastAsia"/>
          <w:sz w:val="32"/>
          <w:szCs w:val="32"/>
          <w:lang/>
        </w:rPr>
        <w:t>运输条件</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运输采取低温防护措施确保样品不被污染，不发生腐败</w:t>
      </w:r>
      <w:r>
        <w:rPr>
          <w:rFonts w:ascii="仿宋_GB2312" w:eastAsia="仿宋_GB2312" w:hAnsi="Times New Roman" w:cs="仿宋_GB2312" w:hint="eastAsia"/>
          <w:sz w:val="32"/>
          <w:szCs w:val="32"/>
          <w:lang/>
        </w:rPr>
        <w:lastRenderedPageBreak/>
        <w:t>变质，不影响后续检验。</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lang/>
        </w:rPr>
        <w:t>6.2</w:t>
      </w:r>
      <w:r>
        <w:rPr>
          <w:rFonts w:ascii="仿宋_GB2312" w:eastAsia="仿宋_GB2312" w:hAnsi="Times New Roman" w:cs="仿宋_GB2312" w:hint="eastAsia"/>
          <w:sz w:val="32"/>
          <w:szCs w:val="32"/>
          <w:lang/>
        </w:rPr>
        <w:t>保存条件</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样品抽取后，应将样品在</w:t>
      </w:r>
      <w:r>
        <w:rPr>
          <w:rFonts w:ascii="Times New Roman" w:eastAsia="仿宋_GB2312" w:hAnsi="Times New Roman"/>
          <w:sz w:val="32"/>
          <w:szCs w:val="32"/>
          <w:lang/>
        </w:rPr>
        <w:t>12</w:t>
      </w:r>
      <w:r>
        <w:rPr>
          <w:rFonts w:ascii="仿宋_GB2312" w:eastAsia="仿宋_GB2312" w:hAnsi="Times New Roman" w:cs="仿宋_GB2312" w:hint="eastAsia"/>
          <w:sz w:val="32"/>
          <w:szCs w:val="32"/>
          <w:lang/>
        </w:rPr>
        <w:t>个小时内送至承检机构，如在规定时间内无法送达，须在冷冻状态下保存（</w:t>
      </w:r>
      <w:r>
        <w:rPr>
          <w:rFonts w:ascii="Times New Roman" w:eastAsia="仿宋_GB2312" w:hAnsi="Times New Roman"/>
          <w:sz w:val="32"/>
          <w:szCs w:val="32"/>
          <w:lang/>
        </w:rPr>
        <w:t>-20</w:t>
      </w:r>
      <w:r>
        <w:rPr>
          <w:rFonts w:ascii="宋体" w:hAnsi="宋体" w:cs="宋体" w:hint="eastAsia"/>
          <w:sz w:val="32"/>
          <w:szCs w:val="32"/>
          <w:lang/>
        </w:rPr>
        <w:t>℃以下</w:t>
      </w:r>
      <w:r>
        <w:rPr>
          <w:rFonts w:ascii="仿宋_GB2312" w:eastAsia="仿宋_GB2312" w:hAnsi="Times New Roman" w:cs="仿宋_GB2312" w:hint="eastAsia"/>
          <w:sz w:val="32"/>
          <w:szCs w:val="32"/>
          <w:lang/>
        </w:rPr>
        <w:t>），并做好温度监控。</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lang/>
        </w:rPr>
        <w:t xml:space="preserve">6.3 </w:t>
      </w:r>
      <w:r>
        <w:rPr>
          <w:rFonts w:ascii="仿宋_GB2312" w:eastAsia="仿宋_GB2312" w:hAnsi="Times New Roman" w:cs="仿宋_GB2312" w:hint="eastAsia"/>
          <w:sz w:val="32"/>
          <w:szCs w:val="32"/>
          <w:lang/>
        </w:rPr>
        <w:t>样品交接</w:t>
      </w:r>
    </w:p>
    <w:p w:rsidR="008669E6" w:rsidRDefault="008669E6" w:rsidP="008669E6">
      <w:pPr>
        <w:pStyle w:val="NormalNormal"/>
        <w:adjustRightInd w:val="0"/>
        <w:snapToGrid w:val="0"/>
        <w:spacing w:line="360" w:lineRule="auto"/>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rPr>
        <w:t>承检机构在接收样品时，应检查、记录样品的特性、状态，包装、封条有无破损及其他可能对检验结果或者综合判定产生影响的情况，并核实样品与抽样单的记录是否一致，确定无误后，抽样单位和承检机构双方在样品交接单上签字确认，若承检机构参与抽样过程，样品交接可按机构规定进行。</w:t>
      </w:r>
    </w:p>
    <w:p w:rsidR="00685E1D" w:rsidRPr="008669E6" w:rsidRDefault="00685E1D"/>
    <w:sectPr w:rsidR="00685E1D" w:rsidRPr="008669E6" w:rsidSect="00685E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隶书">
    <w:altName w:val="微软雅黑"/>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4A1" w:rsidRDefault="00FE6665">
    <w:pPr>
      <w:pStyle w:val="a3"/>
    </w:pPr>
    <w:r>
      <w:pict>
        <v:shapetype id="_x0000_t202" coordsize="21600,21600" o:spt="202" path="m,l,21600r21600,l21600,xe">
          <v:stroke joinstyle="miter"/>
          <v:path gradientshapeok="t" o:connecttype="rect"/>
        </v:shapetype>
        <v:shape id="_x0000_s1025" type="#_x0000_t202" style="position:absolute;margin-left:104pt;margin-top:3pt;width:2in;height:2in;z-index:251660288;mso-wrap-style:none;mso-position-horizontal:outside;mso-position-horizontal-relative:margin" o:gfxdata="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mxcw9MAAAAGAQAADwAAAAAAAAAB&#10;ACAAAAAiAAAAZHJzL2Rvd25yZXYueG1sUEsBAhQAFAAAAAgAh07iQJvSDC8VAgAAEwQAAA4AAAAA&#10;AAAAAQAgAAAAIgEAAGRycy9lMm9Eb2MueG1sUEsFBgAAAAAGAAYAWQEAAKkFAAAAAA==&#10;" filled="f" stroked="f" strokeweight=".5pt">
          <v:textbox style="mso-fit-shape-to-text:t" inset="0,0,0,0">
            <w:txbxContent>
              <w:p w:rsidR="00E814A1" w:rsidRDefault="00FE6665">
                <w:pPr>
                  <w:pStyle w:val="a3"/>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669E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8669E6"/>
    <w:rsid w:val="00685E1D"/>
    <w:rsid w:val="008669E6"/>
    <w:rsid w:val="00FE66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9E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669E6"/>
    <w:pPr>
      <w:tabs>
        <w:tab w:val="center" w:pos="4153"/>
        <w:tab w:val="right" w:pos="8306"/>
      </w:tabs>
      <w:snapToGrid w:val="0"/>
      <w:jc w:val="left"/>
    </w:pPr>
    <w:rPr>
      <w:sz w:val="18"/>
    </w:rPr>
  </w:style>
  <w:style w:type="character" w:customStyle="1" w:styleId="Char">
    <w:name w:val="页脚 Char"/>
    <w:basedOn w:val="a0"/>
    <w:link w:val="a3"/>
    <w:rsid w:val="008669E6"/>
    <w:rPr>
      <w:rFonts w:ascii="Times New Roman" w:eastAsia="仿宋_GB2312" w:hAnsi="Times New Roman" w:cs="Times New Roman"/>
      <w:sz w:val="18"/>
      <w:szCs w:val="24"/>
    </w:rPr>
  </w:style>
  <w:style w:type="paragraph" w:styleId="a4">
    <w:name w:val="header"/>
    <w:basedOn w:val="a"/>
    <w:link w:val="Char0"/>
    <w:qFormat/>
    <w:rsid w:val="008669E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8669E6"/>
    <w:rPr>
      <w:rFonts w:ascii="Times New Roman" w:eastAsia="仿宋_GB2312" w:hAnsi="Times New Roman" w:cs="Times New Roman"/>
      <w:sz w:val="18"/>
      <w:szCs w:val="24"/>
    </w:rPr>
  </w:style>
  <w:style w:type="table" w:styleId="a5">
    <w:name w:val="Table Grid"/>
    <w:basedOn w:val="a1"/>
    <w:rsid w:val="008669E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文号1"/>
    <w:basedOn w:val="a6"/>
    <w:rsid w:val="008669E6"/>
    <w:pPr>
      <w:spacing w:line="360" w:lineRule="auto"/>
      <w:ind w:firstLineChars="0" w:firstLine="0"/>
      <w:jc w:val="center"/>
    </w:pPr>
  </w:style>
  <w:style w:type="paragraph" w:customStyle="1" w:styleId="a6">
    <w:name w:val="文号"/>
    <w:basedOn w:val="a"/>
    <w:rsid w:val="008669E6"/>
    <w:pPr>
      <w:snapToGrid w:val="0"/>
      <w:spacing w:line="600" w:lineRule="atLeast"/>
      <w:ind w:firstLineChars="950" w:firstLine="3040"/>
    </w:pPr>
    <w:rPr>
      <w:rFonts w:ascii="仿宋_GB2312"/>
      <w:szCs w:val="32"/>
    </w:rPr>
  </w:style>
  <w:style w:type="paragraph" w:customStyle="1" w:styleId="NormalNormal">
    <w:name w:val="NormalNormal"/>
    <w:qFormat/>
    <w:rsid w:val="008669E6"/>
    <w:pPr>
      <w:widowControl w:val="0"/>
      <w:jc w:val="both"/>
    </w:pPr>
    <w:rPr>
      <w:rFonts w:ascii="Calibri" w:eastAsia="宋体" w:hAnsi="Calibri" w:cs="Times New Roman"/>
      <w:szCs w:val="24"/>
    </w:rPr>
  </w:style>
  <w:style w:type="character" w:customStyle="1" w:styleId="DefaultParagraphFontDefaultParagraphFont">
    <w:name w:val="Default Paragraph FontDefaultParagraphFont"/>
    <w:semiHidden/>
    <w:rsid w:val="008669E6"/>
  </w:style>
  <w:style w:type="table" w:customStyle="1" w:styleId="NormalTableTableNormal">
    <w:name w:val="Normal TableTableNormal"/>
    <w:semiHidden/>
    <w:qFormat/>
    <w:rsid w:val="008669E6"/>
    <w:rPr>
      <w:rFonts w:ascii="Times New Roman" w:eastAsia="宋体" w:hAnsi="Times New Roman" w:cs="Times New Roman"/>
      <w:kern w:val="0"/>
      <w:sz w:val="20"/>
      <w:szCs w:val="20"/>
    </w:rPr>
    <w:tblPr>
      <w:tblCellMar>
        <w:top w:w="0" w:type="dxa"/>
        <w:left w:w="108" w:type="dxa"/>
        <w:bottom w:w="0" w:type="dxa"/>
        <w:right w:w="108" w:type="dxa"/>
      </w:tblCellMar>
    </w:tblPr>
  </w:style>
  <w:style w:type="paragraph" w:customStyle="1" w:styleId="Normal046b8174">
    <w:name w:val="Normal046b8174"/>
    <w:qFormat/>
    <w:rsid w:val="008669E6"/>
    <w:pPr>
      <w:widowControl w:val="0"/>
      <w:jc w:val="both"/>
    </w:pPr>
    <w:rPr>
      <w:rFonts w:ascii="Times New Roman" w:eastAsia="宋体" w:hAnsi="Times New Roman" w:cs="Times New Roman"/>
      <w:szCs w:val="24"/>
    </w:rPr>
  </w:style>
  <w:style w:type="character" w:customStyle="1" w:styleId="DefaultParagraphFont632ded7b">
    <w:name w:val="Default Paragraph Font632ded7b"/>
    <w:semiHidden/>
    <w:qFormat/>
    <w:rsid w:val="008669E6"/>
  </w:style>
  <w:style w:type="table" w:customStyle="1" w:styleId="NormalTable54ffd4f2">
    <w:name w:val="Normal Table54ffd4f2"/>
    <w:semiHidden/>
    <w:qFormat/>
    <w:rsid w:val="008669E6"/>
    <w:rPr>
      <w:rFonts w:ascii="Times New Roman" w:eastAsia="宋体" w:hAnsi="Times New Roman" w:cs="Times New Roman"/>
      <w:kern w:val="0"/>
      <w:sz w:val="20"/>
      <w:szCs w:val="20"/>
    </w:rPr>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1282</Words>
  <Characters>7311</Characters>
  <Application>Microsoft Office Word</Application>
  <DocSecurity>0</DocSecurity>
  <Lines>60</Lines>
  <Paragraphs>17</Paragraphs>
  <ScaleCrop>false</ScaleCrop>
  <Company/>
  <LinksUpToDate>false</LinksUpToDate>
  <CharactersWithSpaces>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吴蕾</dc:creator>
  <cp:lastModifiedBy>吴蕾</cp:lastModifiedBy>
  <cp:revision>1</cp:revision>
  <dcterms:created xsi:type="dcterms:W3CDTF">2023-09-18T02:25:00Z</dcterms:created>
  <dcterms:modified xsi:type="dcterms:W3CDTF">2023-09-18T02:26:00Z</dcterms:modified>
</cp:coreProperties>
</file>