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 xml:space="preserve"> 远程视频检查验收涉及用硬件（仅供参考）</w:t>
      </w:r>
    </w:p>
    <w:p>
      <w:pPr>
        <w:widowControl/>
        <w:jc w:val="left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</w:p>
    <w:tbl>
      <w:tblPr>
        <w:tblStyle w:val="2"/>
        <w:tblW w:w="53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183"/>
        <w:gridCol w:w="605"/>
        <w:gridCol w:w="605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硬件名称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规格参数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单位　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2200万高清像素扫描仪（高拍仪）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高拍仪 2200万高清像素A3/A4扫描仪，资料图片优化， OCR识别 ，书籍曲面展平 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台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用于现场会议室文件拍摄上传，并可以在视频会议软件中实时查看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视频会议摄像头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超高清晰1080P图像，200万 HD CMOS 传感器支持摄像机，支持HDMI，RJ45网络 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台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大屏上方安装视频会议摄像头，采集全场画面和主要画面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视频会议摄像头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60-75公分可调节，会议平板专用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套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摄像机安装专用架子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视频全向麦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拾音半径3米，桌面式，开关控制，USB接口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套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视频会议声音采集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支架三脚架视频录像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固定式落地拍摄支架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套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固定式落地拍摄支架，可用于长时间远程观看人员操作用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麦克风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无线麦克风、降噪录音设备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套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手机视频会议降噪麦克风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手持云台稳定器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运动模式、滚轮变焦、人脸/物体追踪、慢动作、全景拍摄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套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移动使用，在车间或其他部门实时采集视频会议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8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31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3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</w:tbl>
    <w:p>
      <w:pPr>
        <w:rPr>
          <w:rFonts w:ascii="仿宋_GB2312" w:hAnsi="Times New Roman" w:eastAsia="仿宋_GB2312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ascii="仿宋_GB2312" w:hAnsi="Times New Roman" w:eastAsia="仿宋_GB2312"/>
          <w:sz w:val="30"/>
          <w:szCs w:val="30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 xml:space="preserve">附件2 </w:t>
      </w:r>
    </w:p>
    <w:p>
      <w:pPr>
        <w:widowControl/>
        <w:spacing w:line="600" w:lineRule="exact"/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spacing w:line="600" w:lineRule="exact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      远程视频检查验收视频数据清单</w:t>
      </w:r>
    </w:p>
    <w:p>
      <w:pPr>
        <w:spacing w:line="600" w:lineRule="exact"/>
        <w:rPr>
          <w:rFonts w:ascii="方正小标宋简体" w:hAnsi="宋体" w:eastAsia="方正小标宋简体" w:cs="宋体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1.远程首、末次会议截图、企业参会人员会议场景的照片（检查组、企业分别提供）。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2.每个动态生产线录制关键岗位短视频，涵盖主要生产设备、岗位操作人员（企业提供）。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3.主要生产设备和检验设备照片（企业提供）。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4.生产及质检人员现场操作考核视频和图片（企业提供）。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5.企业适用视频检查验收承诺书（企业提供）。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6.企业各生产线相关产品生产证明材料（企业提供）。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47890C20"/>
    <w:rsid w:val="478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2022-12-29T15:19:00Z</dcterms:created>
  <dc:creator>Administrator</dc:creator>
  <cp:lastModifiedBy>Administrator</cp:lastModifiedBy>
  <dcterms:modified xsi:type="dcterms:W3CDTF">2022-12-29T15:20:07Z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DA12EDDB8A214077BF77A5F8E5ED5FF0</vt:lpwstr>
  </property>
</Properties>
</file>