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07" w:rsidRDefault="00741F07" w:rsidP="00741F07">
      <w:pPr>
        <w:pStyle w:val="NormalNormal"/>
        <w:spacing w:line="600" w:lineRule="exact"/>
        <w:ind w:firstLineChars="200" w:firstLine="694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/>
          <w:sz w:val="32"/>
          <w:szCs w:val="32"/>
          <w:lang/>
        </w:rPr>
        <w:t>附件</w:t>
      </w:r>
    </w:p>
    <w:p w:rsidR="00741F07" w:rsidRDefault="00741F07" w:rsidP="00741F07">
      <w:pPr>
        <w:pStyle w:val="NormalNormal"/>
        <w:spacing w:line="600" w:lineRule="exact"/>
        <w:ind w:firstLineChars="200" w:firstLine="694"/>
        <w:rPr>
          <w:rFonts w:ascii="黑体" w:eastAsia="黑体" w:hAnsi="宋体" w:cs="黑体"/>
          <w:sz w:val="32"/>
          <w:szCs w:val="32"/>
          <w:lang/>
        </w:rPr>
      </w:pPr>
    </w:p>
    <w:p w:rsidR="00741F07" w:rsidRDefault="00741F07" w:rsidP="00741F07">
      <w:pPr>
        <w:pStyle w:val="NormalNormal"/>
        <w:spacing w:line="600" w:lineRule="exact"/>
        <w:ind w:firstLineChars="200" w:firstLine="902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  <w:lang/>
        </w:rPr>
        <w:t>核发兽药生产许可证和GMP证企业名单</w:t>
      </w:r>
    </w:p>
    <w:p w:rsidR="00741F07" w:rsidRDefault="00741F07" w:rsidP="00741F07">
      <w:pPr>
        <w:pStyle w:val="NormalNormal"/>
        <w:jc w:val="left"/>
        <w:rPr>
          <w:rFonts w:ascii="黑体" w:eastAsia="黑体" w:hAnsi="宋体" w:cs="黑体"/>
          <w:sz w:val="32"/>
          <w:szCs w:val="32"/>
        </w:rPr>
      </w:pPr>
    </w:p>
    <w:tbl>
      <w:tblPr>
        <w:tblStyle w:val="NormalTableTableNormal"/>
        <w:tblW w:w="5346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9"/>
        <w:gridCol w:w="2078"/>
        <w:gridCol w:w="1998"/>
        <w:gridCol w:w="2285"/>
        <w:gridCol w:w="1886"/>
        <w:gridCol w:w="1806"/>
        <w:gridCol w:w="2234"/>
        <w:gridCol w:w="1363"/>
      </w:tblGrid>
      <w:tr w:rsidR="00741F07" w:rsidTr="0026141E">
        <w:trPr>
          <w:trHeight w:val="506"/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lang/>
              </w:rPr>
              <w:t>序号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企业名称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生产范围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生产地址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GMP证书号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生产许可证号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有效期至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备注</w:t>
            </w:r>
          </w:p>
        </w:tc>
      </w:tr>
      <w:tr w:rsidR="00741F07" w:rsidTr="0026141E">
        <w:trPr>
          <w:trHeight w:val="2721"/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4"/>
                <w:lang/>
              </w:rPr>
              <w:t>1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潍坊吉鸿生物科技有限公司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口服溶液剂（含中药提取）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山东省潍坊市滨海区央子街道香江西二街01269号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  <w:p w:rsidR="00741F07" w:rsidRDefault="00741F07" w:rsidP="0026141E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（2025）兽药GMP证书15001号</w:t>
            </w:r>
          </w:p>
          <w:p w:rsidR="00741F07" w:rsidRDefault="00741F07" w:rsidP="0026141E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  <w:p w:rsidR="00741F07" w:rsidRDefault="00741F07" w:rsidP="0026141E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spacing w:line="400" w:lineRule="exact"/>
              <w:textAlignment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（2025）兽药生产证字15494</w:t>
            </w:r>
          </w:p>
          <w:p w:rsidR="00741F07" w:rsidRDefault="00741F07" w:rsidP="0026141E">
            <w:pPr>
              <w:spacing w:line="400" w:lineRule="exact"/>
              <w:textAlignment w:val="center"/>
              <w:rPr>
                <w:rFonts w:ascii="宋体" w:eastAsia="宋体" w:hAnsi="宋体" w:cs="宋体"/>
                <w:sz w:val="24"/>
                <w:lang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兽药GMP证书有效期：2030年2 月11日</w:t>
            </w:r>
          </w:p>
          <w:p w:rsidR="00741F07" w:rsidRDefault="00741F07" w:rsidP="0026141E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  <w:p w:rsidR="00741F07" w:rsidRDefault="00741F07" w:rsidP="0026141E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兽药生产许可证有效期：2030年2 月11日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新建  （新版）</w:t>
            </w:r>
          </w:p>
        </w:tc>
      </w:tr>
      <w:tr w:rsidR="00741F07" w:rsidTr="0026141E">
        <w:trPr>
          <w:trHeight w:val="2731"/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4"/>
                <w:lang/>
              </w:rPr>
              <w:t>2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潍坊永昌药业有限公司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粉剂/预混剂、口服溶液剂、消毒剂（液体，D级）/外用杀虫剂（液体，D级）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 xml:space="preserve"> 山东潍坊市经济开发区清源街9777号中科（潍坊）智慧产研城一期43号楼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  <w:p w:rsidR="00741F07" w:rsidRDefault="00741F07" w:rsidP="0026141E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（2025）兽药GMP证书15002号</w:t>
            </w:r>
          </w:p>
          <w:p w:rsidR="00741F07" w:rsidRDefault="00741F07" w:rsidP="0026141E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  <w:p w:rsidR="00741F07" w:rsidRDefault="00741F07" w:rsidP="0026141E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spacing w:line="400" w:lineRule="exact"/>
              <w:textAlignment w:val="center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（2025）兽药生产证字15495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兽药GMP证书有效期：2030年2 月11日</w:t>
            </w:r>
          </w:p>
          <w:p w:rsidR="00741F07" w:rsidRDefault="00741F07" w:rsidP="0026141E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  <w:p w:rsidR="00741F07" w:rsidRDefault="00741F07" w:rsidP="0026141E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兽药生产许可证有效期：2030年2 月11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日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07" w:rsidRDefault="00741F07" w:rsidP="0026141E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迁址重建（新版）</w:t>
            </w:r>
          </w:p>
        </w:tc>
      </w:tr>
    </w:tbl>
    <w:p w:rsidR="00C95C18" w:rsidRDefault="00C95C18"/>
    <w:sectPr w:rsidR="00C95C18" w:rsidSect="00CF1795">
      <w:pgSz w:w="16838" w:h="11906" w:orient="landscape"/>
      <w:pgMar w:top="1440" w:right="1803" w:bottom="1440" w:left="1803" w:header="851" w:footer="992" w:gutter="0"/>
      <w:pgNumType w:fmt="numberInDash"/>
      <w:cols w:space="720"/>
      <w:docGrid w:type="linesAndChars" w:linePitch="579" w:charSpace="556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1F07"/>
    <w:rsid w:val="00741F07"/>
    <w:rsid w:val="00C9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0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741F07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rsid w:val="00741F07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2025-02-13T08:46:00Z</dcterms:created>
  <dcterms:modified xsi:type="dcterms:W3CDTF">2025-02-13T08:47:00Z</dcterms:modified>
</cp:coreProperties>
</file>