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FFC" w:rsidRDefault="00AF2FFC" w:rsidP="00AF2FFC">
      <w:pPr>
        <w:spacing w:line="580" w:lineRule="exact"/>
        <w:rPr>
          <w:rFonts w:ascii="方正小标宋简体" w:eastAsia="方正小标宋简体" w:hAnsiTheme="minorEastAsia"/>
          <w:b/>
          <w:spacing w:val="-4"/>
          <w:sz w:val="44"/>
          <w:szCs w:val="44"/>
        </w:rPr>
      </w:pPr>
      <w:r>
        <w:rPr>
          <w:rFonts w:ascii="方正小标宋简体" w:eastAsia="方正小标宋简体" w:hAnsiTheme="minorEastAsia" w:hint="eastAsia"/>
          <w:bCs/>
          <w:spacing w:val="-4"/>
          <w:sz w:val="44"/>
          <w:szCs w:val="44"/>
        </w:rPr>
        <w:t>2023年无公害畜产品质量安全监督抽检方案</w:t>
      </w:r>
    </w:p>
    <w:p w:rsidR="00AF2FFC" w:rsidRDefault="00AF2FFC" w:rsidP="00AF2FFC">
      <w:pPr>
        <w:spacing w:line="580" w:lineRule="exact"/>
        <w:ind w:firstLineChars="200" w:firstLine="640"/>
        <w:rPr>
          <w:rFonts w:ascii="仿宋_GB2312" w:eastAsia="仿宋_GB2312"/>
          <w:sz w:val="32"/>
          <w:szCs w:val="32"/>
        </w:rPr>
      </w:pPr>
    </w:p>
    <w:p w:rsidR="00AF2FFC" w:rsidRDefault="00AF2FFC" w:rsidP="00AF2FFC">
      <w:pPr>
        <w:spacing w:line="580" w:lineRule="exact"/>
        <w:ind w:firstLineChars="200" w:firstLine="640"/>
        <w:rPr>
          <w:rFonts w:ascii="黑体" w:eastAsia="黑体"/>
          <w:sz w:val="32"/>
          <w:szCs w:val="32"/>
        </w:rPr>
      </w:pPr>
      <w:r>
        <w:rPr>
          <w:rFonts w:ascii="黑体" w:eastAsia="黑体" w:hint="eastAsia"/>
          <w:sz w:val="32"/>
          <w:szCs w:val="32"/>
        </w:rPr>
        <w:t>一、抽检时间</w:t>
      </w:r>
    </w:p>
    <w:p w:rsidR="00AF2FFC" w:rsidRDefault="00AF2FFC" w:rsidP="00AF2FFC">
      <w:pPr>
        <w:spacing w:line="580" w:lineRule="exact"/>
        <w:ind w:firstLineChars="200" w:firstLine="640"/>
        <w:rPr>
          <w:rFonts w:ascii="仿宋_GB2312" w:eastAsia="仿宋_GB2312"/>
          <w:sz w:val="32"/>
          <w:szCs w:val="32"/>
        </w:rPr>
      </w:pPr>
      <w:r>
        <w:rPr>
          <w:rFonts w:ascii="仿宋_GB2312" w:eastAsia="仿宋_GB2312" w:hint="eastAsia"/>
          <w:sz w:val="32"/>
          <w:szCs w:val="32"/>
        </w:rPr>
        <w:t>当地无公害畜产品工作机构要在相关检测机构的配合下，10月30日前完成抽样任务，11月20日前完成检测任务。</w:t>
      </w:r>
    </w:p>
    <w:p w:rsidR="00AF2FFC" w:rsidRDefault="00AF2FFC" w:rsidP="00AF2FFC">
      <w:pPr>
        <w:spacing w:line="580" w:lineRule="exact"/>
        <w:ind w:firstLineChars="200" w:firstLine="640"/>
        <w:rPr>
          <w:rFonts w:ascii="黑体" w:eastAsia="黑体"/>
          <w:sz w:val="32"/>
          <w:szCs w:val="32"/>
        </w:rPr>
      </w:pPr>
      <w:r>
        <w:rPr>
          <w:rFonts w:ascii="黑体" w:eastAsia="黑体" w:hint="eastAsia"/>
          <w:sz w:val="32"/>
          <w:szCs w:val="32"/>
        </w:rPr>
        <w:t>二、抽检地点</w:t>
      </w:r>
    </w:p>
    <w:p w:rsidR="00AF2FFC" w:rsidRDefault="00AF2FFC" w:rsidP="00AF2FFC">
      <w:pPr>
        <w:spacing w:line="580" w:lineRule="exact"/>
        <w:ind w:firstLineChars="200" w:firstLine="640"/>
        <w:rPr>
          <w:rFonts w:ascii="仿宋_GB2312" w:eastAsia="仿宋_GB2312"/>
          <w:sz w:val="32"/>
          <w:szCs w:val="32"/>
        </w:rPr>
      </w:pPr>
      <w:r>
        <w:rPr>
          <w:rFonts w:ascii="仿宋_GB2312" w:eastAsia="仿宋_GB2312" w:hint="eastAsia"/>
          <w:sz w:val="32"/>
          <w:szCs w:val="32"/>
        </w:rPr>
        <w:t>全省（青岛</w:t>
      </w:r>
      <w:r>
        <w:rPr>
          <w:rFonts w:ascii="仿宋_GB2312" w:eastAsia="仿宋_GB2312"/>
          <w:sz w:val="32"/>
          <w:szCs w:val="32"/>
        </w:rPr>
        <w:t>除外</w:t>
      </w:r>
      <w:r>
        <w:rPr>
          <w:rFonts w:ascii="仿宋_GB2312" w:eastAsia="仿宋_GB2312" w:hint="eastAsia"/>
          <w:sz w:val="32"/>
          <w:szCs w:val="32"/>
        </w:rPr>
        <w:t>）无公害认证和地理标志登记畜产品（以下统称无公害认证）获证企业，青岛市自行</w:t>
      </w:r>
      <w:r>
        <w:rPr>
          <w:rFonts w:ascii="仿宋_GB2312" w:eastAsia="仿宋_GB2312"/>
          <w:sz w:val="32"/>
          <w:szCs w:val="32"/>
        </w:rPr>
        <w:t>安排辖区内</w:t>
      </w:r>
      <w:r>
        <w:rPr>
          <w:rFonts w:ascii="仿宋_GB2312" w:eastAsia="仿宋_GB2312" w:hint="eastAsia"/>
          <w:sz w:val="32"/>
          <w:szCs w:val="32"/>
        </w:rPr>
        <w:t>无公害畜产品监督抽检工作。其中禽蛋在养殖环节抽取，肉类产品在企业的加工车间、冷库或销售点抽取。</w:t>
      </w:r>
    </w:p>
    <w:p w:rsidR="00AF2FFC" w:rsidRDefault="00AF2FFC" w:rsidP="00AF2FFC">
      <w:pPr>
        <w:spacing w:line="580" w:lineRule="exact"/>
        <w:ind w:firstLineChars="200" w:firstLine="640"/>
        <w:rPr>
          <w:rFonts w:ascii="黑体" w:eastAsia="黑体"/>
          <w:sz w:val="32"/>
          <w:szCs w:val="32"/>
        </w:rPr>
      </w:pPr>
      <w:r>
        <w:rPr>
          <w:rFonts w:ascii="黑体" w:eastAsia="黑体" w:hint="eastAsia"/>
          <w:sz w:val="32"/>
          <w:szCs w:val="32"/>
        </w:rPr>
        <w:t>三、抽检品种及数量</w:t>
      </w:r>
    </w:p>
    <w:p w:rsidR="00AF2FFC" w:rsidRDefault="00AF2FFC" w:rsidP="00AF2FFC">
      <w:pPr>
        <w:spacing w:line="580" w:lineRule="exact"/>
        <w:ind w:firstLineChars="200" w:firstLine="640"/>
        <w:rPr>
          <w:rFonts w:ascii="仿宋_GB2312" w:eastAsia="仿宋_GB2312"/>
          <w:sz w:val="32"/>
          <w:szCs w:val="32"/>
        </w:rPr>
      </w:pPr>
      <w:r>
        <w:rPr>
          <w:rFonts w:ascii="仿宋_GB2312" w:eastAsia="仿宋_GB2312" w:hint="eastAsia"/>
          <w:sz w:val="32"/>
          <w:szCs w:val="32"/>
        </w:rPr>
        <w:t>按照各市无公害认证和地理标志产品登记情况，将抽检品种数量分配到市（设区的市，下同），具体见分配名单表（附表1）。省局将提供给各承检机构全省无公害认证企业名单。肉类产品每家抽1个样品，蛋类产品每家最多抽2个样品。如有特殊情况不满足抽样的，通过无公害认证的产品可相互代替。每个样品一式三份，其中一份留被抽检单位，</w:t>
      </w:r>
      <w:r>
        <w:rPr>
          <w:rFonts w:ascii="仿宋_GB2312" w:eastAsia="仿宋_GB2312" w:cs="仿宋_GB2312-WinCharSetFFFF-H" w:hint="eastAsia"/>
          <w:kern w:val="0"/>
          <w:sz w:val="32"/>
          <w:szCs w:val="32"/>
        </w:rPr>
        <w:t>如被抽检单位同意并签字，可</w:t>
      </w:r>
      <w:r>
        <w:rPr>
          <w:rFonts w:ascii="仿宋_GB2312" w:eastAsia="仿宋_GB2312" w:hint="eastAsia"/>
          <w:sz w:val="32"/>
          <w:szCs w:val="32"/>
        </w:rPr>
        <w:t>全部由承检机构保存。</w:t>
      </w:r>
    </w:p>
    <w:p w:rsidR="00AF2FFC" w:rsidRDefault="00AF2FFC" w:rsidP="00AF2FFC">
      <w:pPr>
        <w:spacing w:line="580" w:lineRule="exact"/>
        <w:ind w:firstLineChars="200" w:firstLine="640"/>
        <w:rPr>
          <w:rFonts w:ascii="黑体" w:eastAsia="黑体"/>
          <w:sz w:val="32"/>
          <w:szCs w:val="32"/>
        </w:rPr>
      </w:pPr>
      <w:r>
        <w:rPr>
          <w:rFonts w:ascii="黑体" w:eastAsia="黑体" w:hint="eastAsia"/>
          <w:sz w:val="32"/>
          <w:szCs w:val="32"/>
        </w:rPr>
        <w:t>四、抽样方法</w:t>
      </w:r>
    </w:p>
    <w:p w:rsidR="00AF2FFC" w:rsidRDefault="00AF2FFC" w:rsidP="00AF2FFC">
      <w:pPr>
        <w:spacing w:line="580" w:lineRule="exact"/>
        <w:ind w:firstLineChars="200" w:firstLine="640"/>
        <w:rPr>
          <w:rFonts w:ascii="仿宋_GB2312" w:eastAsia="仿宋_GB2312"/>
          <w:sz w:val="32"/>
          <w:szCs w:val="32"/>
        </w:rPr>
      </w:pPr>
      <w:r>
        <w:rPr>
          <w:rFonts w:ascii="仿宋_GB2312" w:eastAsia="仿宋_GB2312" w:hint="eastAsia"/>
          <w:sz w:val="32"/>
          <w:szCs w:val="32"/>
        </w:rPr>
        <w:t>（一）猪肉抽样参考《猪肉、猪肝、猪尿抽样方法》（NY/T763-2004）规定执行；</w:t>
      </w:r>
    </w:p>
    <w:p w:rsidR="00AF2FFC" w:rsidRDefault="00AF2FFC" w:rsidP="00AF2FFC">
      <w:pPr>
        <w:spacing w:line="580" w:lineRule="exact"/>
        <w:ind w:firstLineChars="200" w:firstLine="640"/>
        <w:rPr>
          <w:rFonts w:ascii="仿宋_GB2312" w:eastAsia="仿宋_GB2312"/>
          <w:sz w:val="32"/>
          <w:szCs w:val="32"/>
        </w:rPr>
      </w:pPr>
      <w:r>
        <w:rPr>
          <w:rFonts w:ascii="仿宋_GB2312" w:eastAsia="仿宋_GB2312" w:hint="eastAsia"/>
          <w:sz w:val="32"/>
          <w:szCs w:val="32"/>
        </w:rPr>
        <w:t>（二）其他畜禽产品抽样按《无公害食品</w:t>
      </w:r>
      <w:r>
        <w:rPr>
          <w:rFonts w:ascii="仿宋_GB2312" w:eastAsia="仿宋_GB2312"/>
          <w:sz w:val="32"/>
          <w:szCs w:val="32"/>
        </w:rPr>
        <w:t xml:space="preserve"> </w:t>
      </w:r>
      <w:r>
        <w:rPr>
          <w:rFonts w:ascii="仿宋_GB2312" w:eastAsia="仿宋_GB2312" w:hint="eastAsia"/>
          <w:sz w:val="32"/>
          <w:szCs w:val="32"/>
        </w:rPr>
        <w:t>产品抽样规范</w:t>
      </w:r>
      <w:r>
        <w:rPr>
          <w:rFonts w:ascii="仿宋_GB2312" w:eastAsia="仿宋_GB2312"/>
          <w:sz w:val="32"/>
          <w:szCs w:val="32"/>
        </w:rPr>
        <w:t xml:space="preserve"> </w:t>
      </w:r>
      <w:r>
        <w:rPr>
          <w:rFonts w:ascii="仿宋_GB2312" w:eastAsia="仿宋_GB2312" w:hint="eastAsia"/>
          <w:sz w:val="32"/>
          <w:szCs w:val="32"/>
        </w:rPr>
        <w:t>第</w:t>
      </w:r>
      <w:r>
        <w:rPr>
          <w:rFonts w:ascii="仿宋_GB2312" w:eastAsia="仿宋_GB2312"/>
          <w:sz w:val="32"/>
          <w:szCs w:val="32"/>
        </w:rPr>
        <w:t>6</w:t>
      </w:r>
      <w:r>
        <w:rPr>
          <w:rFonts w:ascii="仿宋_GB2312" w:eastAsia="仿宋_GB2312" w:hint="eastAsia"/>
          <w:sz w:val="32"/>
          <w:szCs w:val="32"/>
        </w:rPr>
        <w:t>部分：畜禽产品》（NY/T5344.6-2006）规定执行。</w:t>
      </w:r>
    </w:p>
    <w:p w:rsidR="00AF2FFC" w:rsidRDefault="00AF2FFC" w:rsidP="00AF2FFC">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抽样单统一使用《无公害畜产品监督抽检抽样单》（附表2）</w:t>
      </w:r>
    </w:p>
    <w:p w:rsidR="00AF2FFC" w:rsidRDefault="00AF2FFC" w:rsidP="00AF2FFC">
      <w:pPr>
        <w:spacing w:line="580" w:lineRule="exact"/>
        <w:ind w:firstLineChars="200" w:firstLine="640"/>
        <w:rPr>
          <w:rFonts w:ascii="黑体" w:eastAsia="黑体"/>
          <w:sz w:val="32"/>
          <w:szCs w:val="32"/>
        </w:rPr>
      </w:pPr>
      <w:r>
        <w:rPr>
          <w:rFonts w:ascii="黑体" w:eastAsia="黑体" w:hint="eastAsia"/>
          <w:sz w:val="32"/>
          <w:szCs w:val="32"/>
        </w:rPr>
        <w:t>五、抽检项目、检测依据和判定依据（原则）</w:t>
      </w:r>
    </w:p>
    <w:p w:rsidR="00AF2FFC" w:rsidRDefault="00AF2FFC" w:rsidP="00AF2FFC">
      <w:pPr>
        <w:spacing w:line="580" w:lineRule="exact"/>
        <w:ind w:firstLineChars="200" w:firstLine="640"/>
        <w:rPr>
          <w:rFonts w:ascii="仿宋_GB2312" w:eastAsia="仿宋_GB2312"/>
          <w:sz w:val="32"/>
          <w:szCs w:val="32"/>
        </w:rPr>
      </w:pPr>
      <w:r>
        <w:rPr>
          <w:rFonts w:ascii="仿宋_GB2312" w:eastAsia="仿宋_GB2312" w:hint="eastAsia"/>
          <w:sz w:val="32"/>
          <w:szCs w:val="32"/>
        </w:rPr>
        <w:t>见附表9。所检项目全部合格者，判定为“该批次产品所检项目合格”；有一项指标不合格者，即判为“该批次产品不合格”。</w:t>
      </w:r>
    </w:p>
    <w:p w:rsidR="00AF2FFC" w:rsidRDefault="00AF2FFC" w:rsidP="00AF2FFC">
      <w:pPr>
        <w:spacing w:line="580" w:lineRule="exact"/>
        <w:ind w:firstLineChars="200" w:firstLine="640"/>
        <w:rPr>
          <w:rFonts w:ascii="黑体" w:eastAsia="黑体"/>
          <w:sz w:val="32"/>
          <w:szCs w:val="32"/>
        </w:rPr>
      </w:pPr>
      <w:r>
        <w:rPr>
          <w:rFonts w:ascii="黑体" w:eastAsia="黑体" w:hint="eastAsia"/>
          <w:sz w:val="32"/>
          <w:szCs w:val="32"/>
        </w:rPr>
        <w:t>六、承担单位</w:t>
      </w:r>
    </w:p>
    <w:p w:rsidR="00AF2FFC" w:rsidRDefault="00AF2FFC" w:rsidP="00AF2FFC">
      <w:pPr>
        <w:spacing w:line="580" w:lineRule="exact"/>
        <w:ind w:firstLine="660"/>
        <w:rPr>
          <w:rFonts w:ascii="仿宋_GB2312" w:eastAsia="仿宋_GB2312"/>
          <w:sz w:val="32"/>
          <w:szCs w:val="32"/>
        </w:rPr>
      </w:pPr>
      <w:r>
        <w:rPr>
          <w:rFonts w:ascii="仿宋_GB2312" w:eastAsia="仿宋_GB2312" w:cs="仿宋_GB2312" w:hint="eastAsia"/>
          <w:sz w:val="32"/>
          <w:szCs w:val="32"/>
        </w:rPr>
        <w:t>被抽样地畜牧兽医部门或执法机构负责抽样，相关检测机构现场协助抽样部门完成抽样工作</w:t>
      </w:r>
      <w:r>
        <w:rPr>
          <w:rFonts w:ascii="仿宋_GB2312" w:eastAsia="仿宋_GB2312" w:hAnsi="Arial" w:cs="Arial" w:hint="eastAsia"/>
          <w:kern w:val="0"/>
          <w:sz w:val="32"/>
          <w:szCs w:val="32"/>
        </w:rPr>
        <w:t>。</w:t>
      </w:r>
      <w:r>
        <w:rPr>
          <w:rFonts w:ascii="仿宋_GB2312" w:eastAsia="仿宋_GB2312" w:hint="eastAsia"/>
          <w:sz w:val="32"/>
          <w:szCs w:val="32"/>
        </w:rPr>
        <w:t>检测机构为青岛谱尼测试有限公司。</w:t>
      </w:r>
    </w:p>
    <w:p w:rsidR="00AF2FFC" w:rsidRDefault="00AF2FFC" w:rsidP="00AF2FFC">
      <w:pPr>
        <w:spacing w:line="580" w:lineRule="exact"/>
        <w:ind w:firstLineChars="200" w:firstLine="640"/>
        <w:rPr>
          <w:rFonts w:ascii="黑体" w:eastAsia="黑体"/>
          <w:sz w:val="32"/>
          <w:szCs w:val="32"/>
        </w:rPr>
      </w:pPr>
      <w:r>
        <w:rPr>
          <w:rFonts w:ascii="黑体" w:eastAsia="黑体" w:hint="eastAsia"/>
          <w:sz w:val="32"/>
          <w:szCs w:val="32"/>
        </w:rPr>
        <w:t>七、结果汇总报送及反馈</w:t>
      </w:r>
    </w:p>
    <w:p w:rsidR="00AF2FFC" w:rsidRDefault="00AF2FFC" w:rsidP="00AF2FFC">
      <w:pPr>
        <w:wordWrap w:val="0"/>
        <w:spacing w:line="580" w:lineRule="exact"/>
        <w:ind w:firstLineChars="200" w:firstLine="640"/>
        <w:rPr>
          <w:rFonts w:ascii="仿宋_GB2312" w:eastAsia="仿宋_GB2312" w:hAnsi="Arial" w:cs="Arial"/>
          <w:color w:val="000000"/>
          <w:kern w:val="0"/>
          <w:sz w:val="32"/>
          <w:szCs w:val="32"/>
        </w:rPr>
      </w:pPr>
      <w:r>
        <w:rPr>
          <w:rFonts w:ascii="仿宋_GB2312" w:eastAsia="仿宋_GB2312" w:hAnsi="华文中宋" w:hint="eastAsia"/>
          <w:sz w:val="32"/>
          <w:szCs w:val="32"/>
        </w:rPr>
        <w:t>检测结束后，</w:t>
      </w:r>
      <w:r>
        <w:rPr>
          <w:rFonts w:ascii="仿宋_GB2312" w:eastAsia="仿宋_GB2312" w:hAnsi="Arial" w:cs="Arial" w:hint="eastAsia"/>
          <w:color w:val="000000"/>
          <w:kern w:val="0"/>
          <w:sz w:val="32"/>
          <w:szCs w:val="32"/>
        </w:rPr>
        <w:t>检测机构将《无公害畜产品质量安全监督抽检检验结果通知单》(附表3）和“检验报告”以特快专递寄送</w:t>
      </w:r>
      <w:r>
        <w:rPr>
          <w:rFonts w:ascii="仿宋_GB2312" w:eastAsia="仿宋_GB2312" w:hAnsi="Arial" w:cs="Arial" w:hint="eastAsia"/>
          <w:kern w:val="0"/>
          <w:sz w:val="32"/>
          <w:szCs w:val="32"/>
        </w:rPr>
        <w:t>被抽检人</w:t>
      </w:r>
      <w:r>
        <w:rPr>
          <w:rFonts w:ascii="仿宋_GB2312" w:eastAsia="仿宋_GB2312" w:hAnsi="Arial" w:cs="Arial" w:hint="eastAsia"/>
          <w:color w:val="000000"/>
          <w:kern w:val="0"/>
          <w:sz w:val="32"/>
          <w:szCs w:val="32"/>
        </w:rPr>
        <w:t>所在地市级</w:t>
      </w:r>
      <w:r>
        <w:rPr>
          <w:rFonts w:ascii="仿宋_GB2312" w:eastAsia="仿宋_GB2312" w:hint="eastAsia"/>
          <w:sz w:val="32"/>
          <w:szCs w:val="32"/>
        </w:rPr>
        <w:t>无公害畜产品</w:t>
      </w:r>
      <w:r>
        <w:rPr>
          <w:rFonts w:ascii="仿宋_GB2312" w:eastAsia="仿宋_GB2312" w:hAnsi="宋体" w:hint="eastAsia"/>
          <w:bCs/>
          <w:sz w:val="32"/>
          <w:szCs w:val="32"/>
        </w:rPr>
        <w:t>工作机构</w:t>
      </w:r>
      <w:r>
        <w:rPr>
          <w:rFonts w:ascii="仿宋_GB2312" w:eastAsia="仿宋_GB2312" w:hAnsi="Arial" w:cs="Arial" w:hint="eastAsia"/>
          <w:color w:val="000000"/>
          <w:kern w:val="0"/>
          <w:sz w:val="32"/>
          <w:szCs w:val="32"/>
        </w:rPr>
        <w:t>。市级</w:t>
      </w:r>
      <w:r>
        <w:rPr>
          <w:rFonts w:ascii="仿宋_GB2312" w:eastAsia="仿宋_GB2312" w:hint="eastAsia"/>
          <w:sz w:val="32"/>
          <w:szCs w:val="32"/>
        </w:rPr>
        <w:t>无公害畜产品</w:t>
      </w:r>
      <w:r>
        <w:rPr>
          <w:rFonts w:ascii="仿宋_GB2312" w:eastAsia="仿宋_GB2312" w:hAnsi="宋体" w:hint="eastAsia"/>
          <w:bCs/>
          <w:sz w:val="32"/>
          <w:szCs w:val="32"/>
        </w:rPr>
        <w:t>工作机构应当将监督抽检结果及时通知被抽检企业，</w:t>
      </w:r>
      <w:r>
        <w:rPr>
          <w:rFonts w:ascii="仿宋_GB2312" w:eastAsia="仿宋_GB2312" w:hAnsi="Arial" w:cs="Arial" w:hint="eastAsia"/>
          <w:color w:val="000000"/>
          <w:kern w:val="0"/>
          <w:sz w:val="32"/>
          <w:szCs w:val="32"/>
        </w:rPr>
        <w:t>被抽检企业应当填写《无公害畜产品质量安全监督抽检检验结果通知单》的回执，并于接到通知单5个工作日内将回执寄送或传真至市级无公害畜产品工作机构，逾期则视为认同检验结果。</w:t>
      </w:r>
    </w:p>
    <w:p w:rsidR="00AF2FFC" w:rsidRDefault="00AF2FFC" w:rsidP="00AF2FFC">
      <w:pPr>
        <w:wordWrap w:val="0"/>
        <w:spacing w:line="580" w:lineRule="exact"/>
        <w:ind w:firstLineChars="200" w:firstLine="640"/>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不合格检验结果确认：</w:t>
      </w:r>
    </w:p>
    <w:p w:rsidR="00AF2FFC" w:rsidRDefault="00AF2FFC" w:rsidP="00AF2FFC">
      <w:pPr>
        <w:widowControl/>
        <w:wordWrap w:val="0"/>
        <w:spacing w:line="580" w:lineRule="exact"/>
        <w:ind w:firstLineChars="200" w:firstLine="640"/>
        <w:jc w:val="left"/>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（一）“瘦肉精” 检验结果不合格的，检验机构应于3小时内向省畜牧兽医局和当地市级无公害畜产品工作机构通报相关信息，</w:t>
      </w:r>
      <w:r>
        <w:rPr>
          <w:rFonts w:ascii="仿宋_GB2312" w:eastAsia="仿宋_GB2312" w:hAnsi="Arial" w:cs="Arial"/>
          <w:color w:val="000000"/>
          <w:kern w:val="0"/>
          <w:sz w:val="32"/>
          <w:szCs w:val="32"/>
        </w:rPr>
        <w:t>24</w:t>
      </w:r>
      <w:r>
        <w:rPr>
          <w:rFonts w:ascii="仿宋_GB2312" w:eastAsia="仿宋_GB2312" w:hAnsi="Arial" w:cs="Arial" w:hint="eastAsia"/>
          <w:color w:val="000000"/>
          <w:kern w:val="0"/>
          <w:sz w:val="32"/>
          <w:szCs w:val="32"/>
        </w:rPr>
        <w:t>小时内将检验报告和抽样单复印件报送省畜牧兽医局。</w:t>
      </w:r>
    </w:p>
    <w:p w:rsidR="00AF2FFC" w:rsidRDefault="00AF2FFC" w:rsidP="00AF2FFC">
      <w:pPr>
        <w:widowControl/>
        <w:wordWrap w:val="0"/>
        <w:spacing w:line="580" w:lineRule="exact"/>
        <w:ind w:firstLineChars="200" w:firstLine="640"/>
        <w:jc w:val="left"/>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lastRenderedPageBreak/>
        <w:t>（二）其他项目检验结果不合格的，乘检机构应于24小时内将检验报告和抽样单复印件报送省畜牧兽医局当地市级无公害畜产品工作机构，由当地无公害畜产品工作机构及时书面通知被抽检企业。</w:t>
      </w:r>
    </w:p>
    <w:p w:rsidR="00AF2FFC" w:rsidRDefault="00AF2FFC" w:rsidP="00AF2FFC">
      <w:pPr>
        <w:wordWrap w:val="0"/>
        <w:spacing w:line="580" w:lineRule="exact"/>
        <w:ind w:firstLineChars="200" w:firstLine="640"/>
        <w:rPr>
          <w:rFonts w:ascii="仿宋_GB2312" w:eastAsia="仿宋_GB2312" w:hAnsi="Arial" w:cs="Arial"/>
          <w:color w:val="000000"/>
          <w:kern w:val="0"/>
          <w:sz w:val="30"/>
          <w:szCs w:val="30"/>
        </w:rPr>
      </w:pPr>
      <w:r>
        <w:rPr>
          <w:rFonts w:ascii="黑体" w:eastAsia="黑体" w:hint="eastAsia"/>
          <w:sz w:val="32"/>
          <w:szCs w:val="32"/>
        </w:rPr>
        <w:t>八、</w:t>
      </w:r>
      <w:r>
        <w:rPr>
          <w:rFonts w:ascii="黑体" w:eastAsia="黑体" w:hAnsi="华文中宋" w:hint="eastAsia"/>
          <w:sz w:val="32"/>
          <w:szCs w:val="32"/>
        </w:rPr>
        <w:t>异议处理与复检</w:t>
      </w:r>
    </w:p>
    <w:p w:rsidR="00AF2FFC" w:rsidRDefault="00AF2FFC" w:rsidP="00AF2FFC">
      <w:pPr>
        <w:widowControl/>
        <w:wordWrap w:val="0"/>
        <w:spacing w:line="580" w:lineRule="exact"/>
        <w:ind w:firstLineChars="200" w:firstLine="640"/>
        <w:jc w:val="left"/>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被抽检企业对检测结果有异议的，应当自收到《无公害畜产品质量安全监督抽检检验结果通知单》之日起5个工作日内，向省局提出复检的书面申请，并提交相关说明材料，同时抄送检测机构。逾期未提出复检书面申请的，视为认同检验结果。</w:t>
      </w:r>
    </w:p>
    <w:p w:rsidR="00AF2FFC" w:rsidRDefault="00AF2FFC" w:rsidP="00AF2FFC">
      <w:pPr>
        <w:spacing w:line="580" w:lineRule="exact"/>
        <w:ind w:firstLineChars="200" w:firstLine="640"/>
        <w:rPr>
          <w:rFonts w:ascii="仿宋_GB2312" w:eastAsia="仿宋_GB2312"/>
          <w:sz w:val="32"/>
          <w:szCs w:val="32"/>
        </w:rPr>
      </w:pPr>
      <w:r>
        <w:rPr>
          <w:rFonts w:ascii="仿宋_GB2312" w:eastAsia="仿宋_GB2312" w:hAnsi="Arial" w:cs="Arial" w:hint="eastAsia"/>
          <w:color w:val="000000"/>
          <w:kern w:val="0"/>
          <w:sz w:val="32"/>
          <w:szCs w:val="32"/>
        </w:rPr>
        <w:t>省局收到复检申请后，经审查，认为有必要复检的，应当及时通知检测机构和复检申请人。复检应当对原样或备份样进行检测。复检工作由省局指定的具有资质的检测机构承担。复检结果与初次检测结果一致的，复检费用由复检申请人承担；复检结论与原检测结论不一致的，复检费用由原检测机构承担。复检结果由承担复检工作的检测机构通知复检申请人，报送省局，并抄送复检申请人所在地市级</w:t>
      </w:r>
      <w:r>
        <w:rPr>
          <w:rFonts w:ascii="仿宋_GB2312" w:eastAsia="仿宋_GB2312" w:hint="eastAsia"/>
          <w:sz w:val="32"/>
          <w:szCs w:val="32"/>
        </w:rPr>
        <w:t>无公害畜产品</w:t>
      </w:r>
      <w:r>
        <w:rPr>
          <w:rFonts w:ascii="仿宋_GB2312" w:eastAsia="仿宋_GB2312" w:hAnsi="宋体" w:hint="eastAsia"/>
          <w:bCs/>
          <w:sz w:val="32"/>
          <w:szCs w:val="32"/>
        </w:rPr>
        <w:t>工作机构。</w:t>
      </w:r>
    </w:p>
    <w:p w:rsidR="00AF2FFC" w:rsidRDefault="00AF2FFC" w:rsidP="00AF2FFC">
      <w:pPr>
        <w:spacing w:line="580" w:lineRule="exact"/>
        <w:ind w:left="630"/>
        <w:rPr>
          <w:rFonts w:ascii="黑体" w:eastAsia="黑体"/>
          <w:sz w:val="30"/>
          <w:szCs w:val="30"/>
        </w:rPr>
      </w:pPr>
      <w:r>
        <w:rPr>
          <w:rFonts w:ascii="黑体" w:eastAsia="黑体" w:hint="eastAsia"/>
          <w:sz w:val="32"/>
          <w:szCs w:val="32"/>
        </w:rPr>
        <w:t>九、抽检结果及总结分析报告要求</w:t>
      </w:r>
    </w:p>
    <w:p w:rsidR="00AF2FFC" w:rsidRDefault="00AF2FFC" w:rsidP="00AF2FFC">
      <w:pPr>
        <w:spacing w:line="580" w:lineRule="exact"/>
        <w:ind w:firstLineChars="200" w:firstLine="640"/>
        <w:rPr>
          <w:rFonts w:ascii="仿宋_GB2312" w:eastAsia="仿宋_GB2312"/>
          <w:sz w:val="32"/>
          <w:szCs w:val="32"/>
        </w:rPr>
      </w:pPr>
      <w:r>
        <w:rPr>
          <w:rFonts w:ascii="仿宋_GB2312" w:eastAsia="仿宋_GB2312" w:hint="eastAsia"/>
          <w:sz w:val="32"/>
          <w:szCs w:val="32"/>
        </w:rPr>
        <w:t>青岛谱尼测试有限公司于11月20日前将抽检结果及分析报告报省畜牧兽医局。</w:t>
      </w:r>
    </w:p>
    <w:p w:rsidR="00AF2FFC" w:rsidRDefault="00AF2FFC" w:rsidP="00AF2FFC">
      <w:pPr>
        <w:spacing w:line="580" w:lineRule="exact"/>
        <w:ind w:firstLineChars="200" w:firstLine="600"/>
        <w:rPr>
          <w:rFonts w:ascii="仿宋_GB2312" w:eastAsia="仿宋_GB2312"/>
          <w:sz w:val="32"/>
          <w:szCs w:val="32"/>
        </w:rPr>
      </w:pPr>
      <w:r>
        <w:rPr>
          <w:rFonts w:ascii="仿宋_GB2312" w:eastAsia="仿宋_GB2312" w:hint="eastAsia"/>
          <w:sz w:val="30"/>
          <w:szCs w:val="30"/>
        </w:rPr>
        <w:t>（</w:t>
      </w:r>
      <w:r>
        <w:rPr>
          <w:rFonts w:ascii="仿宋_GB2312" w:eastAsia="仿宋_GB2312" w:hint="eastAsia"/>
          <w:sz w:val="32"/>
          <w:szCs w:val="32"/>
        </w:rPr>
        <w:t xml:space="preserve">一）总结分析报告应包括以下内容：    </w:t>
      </w:r>
    </w:p>
    <w:p w:rsidR="00AF2FFC" w:rsidRDefault="00AF2FFC" w:rsidP="00AF2FFC">
      <w:pPr>
        <w:spacing w:line="580" w:lineRule="exact"/>
        <w:ind w:firstLineChars="200" w:firstLine="640"/>
        <w:rPr>
          <w:rFonts w:ascii="仿宋_GB2312" w:eastAsia="仿宋_GB2312"/>
          <w:sz w:val="32"/>
          <w:szCs w:val="32"/>
        </w:rPr>
      </w:pPr>
      <w:r>
        <w:rPr>
          <w:rFonts w:ascii="仿宋_GB2312" w:eastAsia="仿宋_GB2312" w:hint="eastAsia"/>
          <w:sz w:val="32"/>
          <w:szCs w:val="32"/>
        </w:rPr>
        <w:t>1．抽检结果总体概况。</w:t>
      </w:r>
    </w:p>
    <w:p w:rsidR="00AF2FFC" w:rsidRDefault="00AF2FFC" w:rsidP="00AF2FFC">
      <w:pPr>
        <w:spacing w:line="580" w:lineRule="exact"/>
        <w:ind w:firstLineChars="200" w:firstLine="640"/>
        <w:rPr>
          <w:rFonts w:ascii="仿宋_GB2312" w:eastAsia="仿宋_GB2312"/>
          <w:sz w:val="32"/>
          <w:szCs w:val="32"/>
        </w:rPr>
      </w:pPr>
      <w:r>
        <w:rPr>
          <w:rFonts w:ascii="仿宋_GB2312" w:eastAsia="仿宋_GB2312" w:hint="eastAsia"/>
          <w:sz w:val="32"/>
          <w:szCs w:val="32"/>
        </w:rPr>
        <w:t>2．各市无公害畜产品的生产和管理总体情况。</w:t>
      </w:r>
    </w:p>
    <w:p w:rsidR="00AF2FFC" w:rsidRDefault="00AF2FFC" w:rsidP="00AF2FFC">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3．检测结果分析</w:t>
      </w:r>
    </w:p>
    <w:p w:rsidR="00AF2FFC" w:rsidRDefault="00AF2FFC" w:rsidP="00AF2FFC">
      <w:pPr>
        <w:spacing w:line="580" w:lineRule="exact"/>
        <w:ind w:firstLineChars="200" w:firstLine="640"/>
        <w:rPr>
          <w:rFonts w:ascii="仿宋_GB2312" w:eastAsia="仿宋_GB2312"/>
          <w:sz w:val="32"/>
          <w:szCs w:val="32"/>
        </w:rPr>
      </w:pPr>
      <w:r>
        <w:rPr>
          <w:rFonts w:ascii="仿宋_GB2312" w:eastAsia="仿宋_GB2312" w:hint="eastAsia"/>
          <w:sz w:val="32"/>
          <w:szCs w:val="32"/>
        </w:rPr>
        <w:t>（1）不同检测项目残留量检测结果比较（附表4）。</w:t>
      </w:r>
    </w:p>
    <w:p w:rsidR="00AF2FFC" w:rsidRDefault="00AF2FFC" w:rsidP="00AF2FFC">
      <w:pPr>
        <w:spacing w:line="580" w:lineRule="exact"/>
        <w:ind w:firstLineChars="200" w:firstLine="640"/>
        <w:rPr>
          <w:rFonts w:ascii="仿宋_GB2312" w:eastAsia="仿宋_GB2312"/>
          <w:sz w:val="32"/>
          <w:szCs w:val="32"/>
        </w:rPr>
      </w:pPr>
      <w:r>
        <w:rPr>
          <w:rFonts w:ascii="仿宋_GB2312" w:eastAsia="仿宋_GB2312" w:hint="eastAsia"/>
          <w:sz w:val="32"/>
          <w:szCs w:val="32"/>
        </w:rPr>
        <w:t>（2）不同抽样环节残留量检测结果比较（附表5）。</w:t>
      </w:r>
    </w:p>
    <w:p w:rsidR="00AF2FFC" w:rsidRDefault="00AF2FFC" w:rsidP="00AF2FFC">
      <w:pPr>
        <w:spacing w:line="580" w:lineRule="exact"/>
        <w:ind w:firstLineChars="200" w:firstLine="640"/>
        <w:rPr>
          <w:rFonts w:ascii="仿宋_GB2312" w:eastAsia="仿宋_GB2312"/>
          <w:sz w:val="32"/>
          <w:szCs w:val="32"/>
        </w:rPr>
      </w:pPr>
      <w:r>
        <w:rPr>
          <w:rFonts w:ascii="仿宋_GB2312" w:eastAsia="仿宋_GB2312" w:hint="eastAsia"/>
          <w:sz w:val="32"/>
          <w:szCs w:val="32"/>
        </w:rPr>
        <w:t>（3）不同产品种类检出率和超标率比较（附表6）。</w:t>
      </w:r>
    </w:p>
    <w:p w:rsidR="00AF2FFC" w:rsidRDefault="00AF2FFC" w:rsidP="00AF2FFC">
      <w:pPr>
        <w:spacing w:line="580" w:lineRule="exact"/>
        <w:ind w:firstLineChars="200" w:firstLine="640"/>
        <w:rPr>
          <w:rFonts w:ascii="仿宋_GB2312" w:eastAsia="仿宋_GB2312"/>
          <w:sz w:val="32"/>
          <w:szCs w:val="32"/>
        </w:rPr>
      </w:pPr>
      <w:r>
        <w:rPr>
          <w:rFonts w:ascii="仿宋_GB2312" w:eastAsia="仿宋_GB2312" w:hint="eastAsia"/>
          <w:sz w:val="32"/>
          <w:szCs w:val="32"/>
        </w:rPr>
        <w:t>4．存在问题及原因分析。</w:t>
      </w:r>
    </w:p>
    <w:p w:rsidR="00AF2FFC" w:rsidRDefault="00AF2FFC" w:rsidP="00AF2FFC">
      <w:pPr>
        <w:spacing w:line="580" w:lineRule="exact"/>
        <w:ind w:firstLineChars="200" w:firstLine="640"/>
        <w:rPr>
          <w:rFonts w:ascii="仿宋_GB2312" w:eastAsia="仿宋_GB2312"/>
          <w:sz w:val="32"/>
          <w:szCs w:val="32"/>
        </w:rPr>
      </w:pPr>
      <w:r>
        <w:rPr>
          <w:rFonts w:ascii="仿宋_GB2312" w:eastAsia="仿宋_GB2312" w:hint="eastAsia"/>
          <w:sz w:val="32"/>
          <w:szCs w:val="32"/>
        </w:rPr>
        <w:t>5．对策措施建议。</w:t>
      </w:r>
    </w:p>
    <w:p w:rsidR="00AF2FFC" w:rsidRDefault="00AF2FFC" w:rsidP="00AF2FFC">
      <w:pPr>
        <w:spacing w:line="580" w:lineRule="exact"/>
        <w:ind w:firstLineChars="200" w:firstLine="640"/>
        <w:rPr>
          <w:rFonts w:ascii="仿宋_GB2312" w:eastAsia="仿宋_GB2312"/>
          <w:sz w:val="32"/>
          <w:szCs w:val="32"/>
        </w:rPr>
      </w:pPr>
      <w:r>
        <w:rPr>
          <w:rFonts w:ascii="仿宋_GB2312" w:eastAsia="仿宋_GB2312" w:hint="eastAsia"/>
          <w:sz w:val="32"/>
          <w:szCs w:val="32"/>
        </w:rPr>
        <w:t>（二）《抽检结果汇总表》（附表7）</w:t>
      </w:r>
    </w:p>
    <w:p w:rsidR="00AF2FFC" w:rsidRDefault="00AF2FFC" w:rsidP="00AF2FFC">
      <w:pPr>
        <w:spacing w:line="580" w:lineRule="exact"/>
        <w:ind w:firstLineChars="200" w:firstLine="640"/>
        <w:rPr>
          <w:rFonts w:ascii="仿宋_GB2312" w:eastAsia="仿宋_GB2312"/>
          <w:sz w:val="32"/>
          <w:szCs w:val="32"/>
        </w:rPr>
      </w:pPr>
      <w:r>
        <w:rPr>
          <w:rFonts w:ascii="仿宋_GB2312" w:eastAsia="仿宋_GB2312" w:hint="eastAsia"/>
          <w:sz w:val="32"/>
          <w:szCs w:val="32"/>
        </w:rPr>
        <w:t>（三）《抽检完成情况统计表》（附表8）</w:t>
      </w:r>
    </w:p>
    <w:p w:rsidR="00AF2FFC" w:rsidRDefault="00AF2FFC" w:rsidP="00AF2FFC">
      <w:pPr>
        <w:spacing w:line="580" w:lineRule="exact"/>
        <w:ind w:left="630"/>
        <w:rPr>
          <w:rFonts w:ascii="黑体" w:eastAsia="黑体"/>
          <w:sz w:val="32"/>
          <w:szCs w:val="32"/>
        </w:rPr>
      </w:pPr>
      <w:r>
        <w:rPr>
          <w:rFonts w:ascii="黑体" w:eastAsia="黑体" w:hint="eastAsia"/>
          <w:sz w:val="32"/>
          <w:szCs w:val="32"/>
        </w:rPr>
        <w:t>十、注意事项</w:t>
      </w:r>
    </w:p>
    <w:p w:rsidR="00AF2FFC" w:rsidRDefault="00AF2FFC" w:rsidP="00AF2FFC">
      <w:pPr>
        <w:spacing w:line="580" w:lineRule="exact"/>
        <w:ind w:firstLineChars="200" w:firstLine="640"/>
        <w:rPr>
          <w:rFonts w:ascii="仿宋_GB2312" w:eastAsia="仿宋_GB2312"/>
          <w:sz w:val="32"/>
          <w:szCs w:val="32"/>
        </w:rPr>
      </w:pPr>
      <w:r>
        <w:rPr>
          <w:rFonts w:ascii="仿宋_GB2312" w:eastAsia="仿宋_GB2312" w:hint="eastAsia"/>
          <w:sz w:val="32"/>
          <w:szCs w:val="32"/>
        </w:rPr>
        <w:t>（一）监督抽检工作全过程应遵守《农产品质量安全法》、《农产品质量安全监测管理办法》（农业部令2012年7号）的相关规定。</w:t>
      </w:r>
    </w:p>
    <w:p w:rsidR="00AF2FFC" w:rsidRDefault="00AF2FFC" w:rsidP="00AF2FFC">
      <w:pPr>
        <w:spacing w:line="580" w:lineRule="exact"/>
        <w:ind w:firstLineChars="200" w:firstLine="640"/>
        <w:rPr>
          <w:rFonts w:ascii="仿宋_GB2312" w:eastAsia="仿宋_GB2312"/>
          <w:sz w:val="32"/>
          <w:szCs w:val="32"/>
        </w:rPr>
      </w:pPr>
      <w:r>
        <w:rPr>
          <w:rFonts w:ascii="仿宋_GB2312" w:eastAsia="仿宋_GB2312" w:hint="eastAsia"/>
          <w:sz w:val="32"/>
          <w:szCs w:val="32"/>
        </w:rPr>
        <w:t>（二）抽样人员应认真填写抽样单，由受检单位签字、盖章。如受检单位因故无法签字、盖章，由当地无公害畜产品工作机构签字、盖章予以确认。此抽样单将作为抽样单位与受检单位样品确认的重要依据。</w:t>
      </w:r>
    </w:p>
    <w:p w:rsidR="00AF2FFC" w:rsidRDefault="00AF2FFC" w:rsidP="00AF2FFC">
      <w:pPr>
        <w:spacing w:line="580" w:lineRule="exact"/>
        <w:ind w:firstLineChars="200" w:firstLine="640"/>
        <w:rPr>
          <w:rFonts w:ascii="仿宋_GB2312" w:eastAsia="仿宋_GB2312"/>
          <w:b/>
          <w:bCs/>
          <w:sz w:val="32"/>
          <w:szCs w:val="32"/>
        </w:rPr>
      </w:pPr>
      <w:r>
        <w:rPr>
          <w:rFonts w:ascii="仿宋_GB2312" w:eastAsia="仿宋_GB2312" w:hint="eastAsia"/>
          <w:sz w:val="32"/>
          <w:szCs w:val="32"/>
        </w:rPr>
        <w:t>（三）不合格产品的检测结果一定要由受检单位或生产单位进行确认。</w:t>
      </w:r>
    </w:p>
    <w:p w:rsidR="00AF2FFC" w:rsidRDefault="00AF2FFC" w:rsidP="00AF2FFC">
      <w:pPr>
        <w:spacing w:line="580" w:lineRule="exact"/>
        <w:ind w:firstLineChars="200" w:firstLine="640"/>
        <w:rPr>
          <w:rFonts w:ascii="仿宋_GB2312" w:eastAsia="仿宋_GB2312"/>
          <w:sz w:val="32"/>
          <w:szCs w:val="32"/>
        </w:rPr>
        <w:sectPr w:rsidR="00AF2FFC">
          <w:headerReference w:type="default" r:id="rId4"/>
          <w:footerReference w:type="default" r:id="rId5"/>
          <w:pgSz w:w="11906" w:h="16838"/>
          <w:pgMar w:top="1440" w:right="1800" w:bottom="1440" w:left="1800" w:header="851" w:footer="992" w:gutter="0"/>
          <w:pgNumType w:fmt="numberInDash"/>
          <w:cols w:space="425"/>
          <w:docGrid w:type="lines" w:linePitch="312"/>
        </w:sectPr>
      </w:pPr>
    </w:p>
    <w:p w:rsidR="00AF2FFC" w:rsidRDefault="00AF2FFC" w:rsidP="00AF2FFC">
      <w:pPr>
        <w:rPr>
          <w:rFonts w:ascii="仿宋_GB2312" w:eastAsia="仿宋_GB2312"/>
          <w:sz w:val="32"/>
          <w:szCs w:val="32"/>
        </w:rPr>
      </w:pPr>
      <w:r>
        <w:rPr>
          <w:rFonts w:ascii="仿宋_GB2312" w:eastAsia="仿宋_GB2312" w:hint="eastAsia"/>
          <w:sz w:val="32"/>
          <w:szCs w:val="32"/>
        </w:rPr>
        <w:lastRenderedPageBreak/>
        <w:t>附表1</w:t>
      </w:r>
    </w:p>
    <w:p w:rsidR="00AF2FFC" w:rsidRDefault="00AF2FFC" w:rsidP="00AF2FFC">
      <w:pPr>
        <w:jc w:val="center"/>
        <w:rPr>
          <w:rFonts w:ascii="宋体" w:hAnsi="宋体"/>
          <w:b/>
          <w:sz w:val="32"/>
          <w:szCs w:val="32"/>
        </w:rPr>
      </w:pPr>
      <w:r>
        <w:rPr>
          <w:rFonts w:ascii="宋体" w:hAnsi="宋体" w:hint="eastAsia"/>
          <w:b/>
          <w:sz w:val="32"/>
          <w:szCs w:val="32"/>
        </w:rPr>
        <w:t>无公害畜产品监督抽检任务分配</w:t>
      </w:r>
    </w:p>
    <w:p w:rsidR="00AF2FFC" w:rsidRDefault="00AF2FFC" w:rsidP="00AF2FFC">
      <w:pPr>
        <w:jc w:val="center"/>
        <w:rPr>
          <w:rFonts w:ascii="宋体" w:hAnsi="宋体"/>
          <w:b/>
          <w:sz w:val="32"/>
          <w:szCs w:val="32"/>
        </w:rPr>
      </w:pPr>
    </w:p>
    <w:tbl>
      <w:tblPr>
        <w:tblW w:w="8803" w:type="dxa"/>
        <w:tblInd w:w="-391" w:type="dxa"/>
        <w:tblLayout w:type="fixed"/>
        <w:tblLook w:val="04A0"/>
      </w:tblPr>
      <w:tblGrid>
        <w:gridCol w:w="1438"/>
        <w:gridCol w:w="1290"/>
        <w:gridCol w:w="1305"/>
        <w:gridCol w:w="1125"/>
        <w:gridCol w:w="1155"/>
        <w:gridCol w:w="1350"/>
        <w:gridCol w:w="1140"/>
      </w:tblGrid>
      <w:tr w:rsidR="00AF2FFC" w:rsidTr="000B61AB">
        <w:trPr>
          <w:trHeight w:val="567"/>
        </w:trPr>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bottom"/>
              <w:rPr>
                <w:rFonts w:ascii="仿宋_GB2312" w:eastAsia="仿宋_GB2312"/>
                <w:sz w:val="24"/>
              </w:rPr>
            </w:pPr>
            <w:r>
              <w:rPr>
                <w:rFonts w:ascii="仿宋_GB2312" w:eastAsia="仿宋_GB2312" w:hAnsi="Arial" w:cs="仿宋_GB2312"/>
                <w:color w:val="000000"/>
                <w:kern w:val="0"/>
                <w:sz w:val="24"/>
                <w:lang/>
              </w:rPr>
              <w:t>地市</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bottom"/>
              <w:rPr>
                <w:rFonts w:ascii="仿宋_GB2312" w:eastAsia="仿宋_GB2312"/>
                <w:sz w:val="24"/>
              </w:rPr>
            </w:pPr>
            <w:r>
              <w:rPr>
                <w:rFonts w:ascii="仿宋_GB2312" w:eastAsia="仿宋_GB2312" w:hAnsi="Arial" w:cs="仿宋_GB2312"/>
                <w:color w:val="000000"/>
                <w:kern w:val="0"/>
                <w:sz w:val="24"/>
                <w:lang/>
              </w:rPr>
              <w:t>猪肉</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bottom"/>
              <w:rPr>
                <w:rFonts w:ascii="仿宋_GB2312" w:eastAsia="仿宋_GB2312"/>
                <w:sz w:val="24"/>
              </w:rPr>
            </w:pPr>
            <w:r>
              <w:rPr>
                <w:rFonts w:ascii="仿宋_GB2312" w:eastAsia="仿宋_GB2312" w:hAnsi="Arial" w:cs="仿宋_GB2312"/>
                <w:color w:val="000000"/>
                <w:kern w:val="0"/>
                <w:sz w:val="24"/>
                <w:lang/>
              </w:rPr>
              <w:t>牛肉</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bottom"/>
              <w:rPr>
                <w:rFonts w:ascii="仿宋_GB2312" w:eastAsia="仿宋_GB2312"/>
                <w:sz w:val="24"/>
              </w:rPr>
            </w:pPr>
            <w:r>
              <w:rPr>
                <w:rFonts w:ascii="仿宋_GB2312" w:eastAsia="仿宋_GB2312" w:hAnsi="Arial" w:cs="仿宋_GB2312"/>
                <w:color w:val="000000"/>
                <w:kern w:val="0"/>
                <w:sz w:val="24"/>
                <w:lang/>
              </w:rPr>
              <w:t>羊肉</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bottom"/>
              <w:rPr>
                <w:rFonts w:ascii="仿宋_GB2312" w:eastAsia="仿宋_GB2312"/>
                <w:sz w:val="24"/>
              </w:rPr>
            </w:pPr>
            <w:r>
              <w:rPr>
                <w:rFonts w:ascii="仿宋_GB2312" w:eastAsia="仿宋_GB2312" w:hAnsi="Arial" w:cs="仿宋_GB2312"/>
                <w:color w:val="000000"/>
                <w:kern w:val="0"/>
                <w:sz w:val="24"/>
                <w:lang/>
              </w:rPr>
              <w:t>禽肉</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bottom"/>
              <w:rPr>
                <w:rFonts w:ascii="仿宋_GB2312" w:eastAsia="仿宋_GB2312"/>
                <w:sz w:val="24"/>
              </w:rPr>
            </w:pPr>
            <w:r>
              <w:rPr>
                <w:rFonts w:ascii="仿宋_GB2312" w:eastAsia="仿宋_GB2312" w:hAnsi="Arial" w:cs="仿宋_GB2312"/>
                <w:color w:val="000000"/>
                <w:kern w:val="0"/>
                <w:sz w:val="24"/>
                <w:lang/>
              </w:rPr>
              <w:t>禽蛋</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bottom"/>
              <w:rPr>
                <w:rFonts w:ascii="仿宋_GB2312" w:eastAsia="仿宋_GB2312"/>
                <w:sz w:val="24"/>
              </w:rPr>
            </w:pPr>
            <w:r>
              <w:rPr>
                <w:rFonts w:ascii="仿宋_GB2312" w:eastAsia="仿宋_GB2312" w:hAnsi="Arial" w:cs="仿宋_GB2312"/>
                <w:color w:val="000000"/>
                <w:kern w:val="0"/>
                <w:sz w:val="24"/>
                <w:lang/>
              </w:rPr>
              <w:t>合计</w:t>
            </w:r>
          </w:p>
        </w:tc>
      </w:tr>
      <w:tr w:rsidR="00AF2FFC" w:rsidTr="000B61AB">
        <w:trPr>
          <w:trHeight w:val="567"/>
        </w:trPr>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bottom"/>
              <w:rPr>
                <w:rFonts w:ascii="仿宋_GB2312" w:eastAsia="仿宋_GB2312"/>
                <w:sz w:val="24"/>
              </w:rPr>
            </w:pPr>
            <w:r>
              <w:rPr>
                <w:rFonts w:ascii="仿宋_GB2312" w:eastAsia="仿宋_GB2312" w:hAnsi="Arial" w:cs="仿宋_GB2312"/>
                <w:color w:val="000000"/>
                <w:kern w:val="0"/>
                <w:sz w:val="24"/>
                <w:lang/>
              </w:rPr>
              <w:t>济南市</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0</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13</w:t>
            </w:r>
          </w:p>
        </w:tc>
      </w:tr>
      <w:tr w:rsidR="00AF2FFC" w:rsidTr="000B61AB">
        <w:trPr>
          <w:trHeight w:val="567"/>
        </w:trPr>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bottom"/>
              <w:rPr>
                <w:rFonts w:ascii="仿宋_GB2312" w:eastAsia="仿宋_GB2312"/>
                <w:sz w:val="24"/>
              </w:rPr>
            </w:pPr>
            <w:r>
              <w:rPr>
                <w:rFonts w:ascii="仿宋_GB2312" w:eastAsia="仿宋_GB2312" w:hAnsi="Arial" w:cs="仿宋_GB2312"/>
                <w:color w:val="000000"/>
                <w:kern w:val="0"/>
                <w:sz w:val="24"/>
                <w:lang/>
              </w:rPr>
              <w:t>淄博市</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0</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20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23</w:t>
            </w:r>
          </w:p>
        </w:tc>
      </w:tr>
      <w:tr w:rsidR="00AF2FFC" w:rsidTr="000B61AB">
        <w:trPr>
          <w:trHeight w:val="567"/>
        </w:trPr>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bottom"/>
              <w:rPr>
                <w:rFonts w:ascii="仿宋_GB2312" w:eastAsia="仿宋_GB2312"/>
                <w:sz w:val="24"/>
              </w:rPr>
            </w:pPr>
            <w:r>
              <w:rPr>
                <w:rFonts w:ascii="仿宋_GB2312" w:eastAsia="仿宋_GB2312" w:hAnsi="Arial" w:cs="仿宋_GB2312"/>
                <w:color w:val="000000"/>
                <w:kern w:val="0"/>
                <w:sz w:val="24"/>
                <w:lang/>
              </w:rPr>
              <w:t>枣庄市</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0</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0</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2</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4</w:t>
            </w:r>
          </w:p>
        </w:tc>
      </w:tr>
      <w:tr w:rsidR="00AF2FFC" w:rsidTr="000B61AB">
        <w:trPr>
          <w:trHeight w:val="567"/>
        </w:trPr>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bottom"/>
              <w:rPr>
                <w:rFonts w:ascii="仿宋_GB2312" w:eastAsia="仿宋_GB2312"/>
                <w:sz w:val="24"/>
              </w:rPr>
            </w:pPr>
            <w:r>
              <w:rPr>
                <w:rFonts w:ascii="仿宋_GB2312" w:eastAsia="仿宋_GB2312" w:hAnsi="Arial" w:cs="仿宋_GB2312"/>
                <w:color w:val="000000"/>
                <w:kern w:val="0"/>
                <w:sz w:val="24"/>
                <w:lang/>
              </w:rPr>
              <w:t>东营市</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0</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0</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0</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8</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9</w:t>
            </w:r>
          </w:p>
        </w:tc>
      </w:tr>
      <w:tr w:rsidR="00AF2FFC" w:rsidTr="000B61AB">
        <w:trPr>
          <w:trHeight w:val="567"/>
        </w:trPr>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bottom"/>
              <w:rPr>
                <w:rFonts w:ascii="仿宋_GB2312" w:eastAsia="仿宋_GB2312"/>
                <w:sz w:val="24"/>
              </w:rPr>
            </w:pPr>
            <w:r>
              <w:rPr>
                <w:rFonts w:ascii="仿宋_GB2312" w:eastAsia="仿宋_GB2312" w:hAnsi="Arial" w:cs="仿宋_GB2312"/>
                <w:color w:val="000000"/>
                <w:kern w:val="0"/>
                <w:sz w:val="24"/>
                <w:lang/>
              </w:rPr>
              <w:t>烟台市</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0</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0</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2</w:t>
            </w:r>
          </w:p>
        </w:tc>
      </w:tr>
      <w:tr w:rsidR="00AF2FFC" w:rsidTr="000B61AB">
        <w:trPr>
          <w:trHeight w:val="567"/>
        </w:trPr>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bottom"/>
              <w:rPr>
                <w:rFonts w:ascii="仿宋_GB2312" w:eastAsia="仿宋_GB2312"/>
                <w:sz w:val="24"/>
              </w:rPr>
            </w:pPr>
            <w:r>
              <w:rPr>
                <w:rFonts w:ascii="仿宋_GB2312" w:eastAsia="仿宋_GB2312" w:hAnsi="Arial" w:cs="仿宋_GB2312"/>
                <w:color w:val="000000"/>
                <w:kern w:val="0"/>
                <w:sz w:val="24"/>
                <w:lang/>
              </w:rPr>
              <w:t>潍坊市</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0</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16</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23</w:t>
            </w:r>
          </w:p>
        </w:tc>
      </w:tr>
      <w:tr w:rsidR="00AF2FFC" w:rsidTr="000B61AB">
        <w:trPr>
          <w:trHeight w:val="567"/>
        </w:trPr>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bottom"/>
              <w:rPr>
                <w:rFonts w:ascii="仿宋_GB2312" w:eastAsia="仿宋_GB2312"/>
                <w:sz w:val="24"/>
              </w:rPr>
            </w:pPr>
            <w:r>
              <w:rPr>
                <w:rFonts w:ascii="仿宋_GB2312" w:eastAsia="仿宋_GB2312" w:hAnsi="Arial" w:cs="仿宋_GB2312"/>
                <w:color w:val="000000"/>
                <w:kern w:val="0"/>
                <w:sz w:val="24"/>
                <w:lang/>
              </w:rPr>
              <w:t>济宁市</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0</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18</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22</w:t>
            </w:r>
          </w:p>
        </w:tc>
      </w:tr>
      <w:tr w:rsidR="00AF2FFC" w:rsidTr="000B61AB">
        <w:trPr>
          <w:trHeight w:val="567"/>
        </w:trPr>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bottom"/>
              <w:rPr>
                <w:rFonts w:ascii="仿宋_GB2312" w:eastAsia="仿宋_GB2312"/>
                <w:sz w:val="24"/>
              </w:rPr>
            </w:pPr>
            <w:r>
              <w:rPr>
                <w:rFonts w:ascii="仿宋_GB2312" w:eastAsia="仿宋_GB2312" w:hAnsi="Arial" w:cs="仿宋_GB2312"/>
                <w:color w:val="000000"/>
                <w:kern w:val="0"/>
                <w:sz w:val="24"/>
                <w:lang/>
              </w:rPr>
              <w:t>泰安市</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0</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0</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0</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8</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10</w:t>
            </w:r>
          </w:p>
        </w:tc>
      </w:tr>
      <w:tr w:rsidR="00AF2FFC" w:rsidTr="000B61AB">
        <w:trPr>
          <w:trHeight w:val="567"/>
        </w:trPr>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bottom"/>
              <w:rPr>
                <w:rFonts w:ascii="仿宋_GB2312" w:eastAsia="仿宋_GB2312"/>
                <w:sz w:val="24"/>
              </w:rPr>
            </w:pPr>
            <w:r>
              <w:rPr>
                <w:rFonts w:ascii="仿宋_GB2312" w:eastAsia="仿宋_GB2312" w:hAnsi="Arial" w:cs="仿宋_GB2312"/>
                <w:color w:val="000000"/>
                <w:kern w:val="0"/>
                <w:sz w:val="24"/>
                <w:lang/>
              </w:rPr>
              <w:t>威海市</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0</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0</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0</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0</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6</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6</w:t>
            </w:r>
          </w:p>
        </w:tc>
      </w:tr>
      <w:tr w:rsidR="00AF2FFC" w:rsidTr="000B61AB">
        <w:trPr>
          <w:trHeight w:val="567"/>
        </w:trPr>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bottom"/>
              <w:rPr>
                <w:rFonts w:ascii="仿宋_GB2312" w:eastAsia="仿宋_GB2312"/>
                <w:sz w:val="24"/>
              </w:rPr>
            </w:pPr>
            <w:r>
              <w:rPr>
                <w:rFonts w:ascii="仿宋_GB2312" w:eastAsia="仿宋_GB2312" w:hAnsi="Arial" w:cs="仿宋_GB2312"/>
                <w:color w:val="000000"/>
                <w:kern w:val="0"/>
                <w:sz w:val="24"/>
                <w:lang/>
              </w:rPr>
              <w:t>日照市</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0</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0</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0</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0</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2</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2</w:t>
            </w:r>
          </w:p>
        </w:tc>
      </w:tr>
      <w:tr w:rsidR="00AF2FFC" w:rsidTr="000B61AB">
        <w:trPr>
          <w:trHeight w:val="567"/>
        </w:trPr>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bottom"/>
              <w:rPr>
                <w:rFonts w:ascii="仿宋_GB2312" w:eastAsia="仿宋_GB2312"/>
                <w:sz w:val="24"/>
              </w:rPr>
            </w:pPr>
            <w:r>
              <w:rPr>
                <w:rFonts w:ascii="仿宋_GB2312" w:eastAsia="仿宋_GB2312" w:hAnsi="Arial" w:cs="仿宋_GB2312"/>
                <w:color w:val="000000"/>
                <w:kern w:val="0"/>
                <w:sz w:val="24"/>
                <w:lang/>
              </w:rPr>
              <w:t>临沂市</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0</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3</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9</w:t>
            </w:r>
          </w:p>
        </w:tc>
      </w:tr>
      <w:tr w:rsidR="00AF2FFC" w:rsidTr="000B61AB">
        <w:trPr>
          <w:trHeight w:val="567"/>
        </w:trPr>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bottom"/>
              <w:rPr>
                <w:rFonts w:ascii="仿宋_GB2312" w:eastAsia="仿宋_GB2312"/>
                <w:sz w:val="24"/>
              </w:rPr>
            </w:pPr>
            <w:r>
              <w:rPr>
                <w:rFonts w:ascii="仿宋_GB2312" w:eastAsia="仿宋_GB2312" w:hAnsi="Arial" w:cs="仿宋_GB2312"/>
                <w:color w:val="000000"/>
                <w:kern w:val="0"/>
                <w:sz w:val="24"/>
                <w:lang/>
              </w:rPr>
              <w:t>德州市</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16</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21</w:t>
            </w:r>
          </w:p>
        </w:tc>
      </w:tr>
      <w:tr w:rsidR="00AF2FFC" w:rsidTr="000B61AB">
        <w:trPr>
          <w:trHeight w:val="567"/>
        </w:trPr>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bottom"/>
              <w:rPr>
                <w:rFonts w:ascii="仿宋_GB2312" w:eastAsia="仿宋_GB2312"/>
                <w:sz w:val="24"/>
              </w:rPr>
            </w:pPr>
            <w:r>
              <w:rPr>
                <w:rFonts w:ascii="仿宋_GB2312" w:eastAsia="仿宋_GB2312" w:hAnsi="Arial" w:cs="仿宋_GB2312"/>
                <w:color w:val="000000"/>
                <w:kern w:val="0"/>
                <w:sz w:val="24"/>
                <w:lang/>
              </w:rPr>
              <w:t>聊城市</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0</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0</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0</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4</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5</w:t>
            </w:r>
          </w:p>
        </w:tc>
      </w:tr>
      <w:tr w:rsidR="00AF2FFC" w:rsidTr="000B61AB">
        <w:trPr>
          <w:trHeight w:val="567"/>
        </w:trPr>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bottom"/>
              <w:rPr>
                <w:rFonts w:ascii="仿宋_GB2312" w:eastAsia="仿宋_GB2312"/>
                <w:sz w:val="24"/>
              </w:rPr>
            </w:pPr>
            <w:r>
              <w:rPr>
                <w:rFonts w:ascii="仿宋_GB2312" w:eastAsia="仿宋_GB2312" w:hAnsi="Arial" w:cs="仿宋_GB2312"/>
                <w:color w:val="000000"/>
                <w:kern w:val="0"/>
                <w:sz w:val="24"/>
                <w:lang/>
              </w:rPr>
              <w:t>滨州市</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0</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6</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9</w:t>
            </w:r>
          </w:p>
        </w:tc>
      </w:tr>
      <w:tr w:rsidR="00AF2FFC" w:rsidTr="000B61AB">
        <w:trPr>
          <w:trHeight w:val="567"/>
        </w:trPr>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bottom"/>
              <w:rPr>
                <w:rFonts w:ascii="仿宋_GB2312" w:eastAsia="仿宋_GB2312"/>
                <w:sz w:val="24"/>
              </w:rPr>
            </w:pPr>
            <w:r>
              <w:rPr>
                <w:rFonts w:ascii="仿宋_GB2312" w:eastAsia="仿宋_GB2312" w:hAnsi="Arial" w:cs="仿宋_GB2312"/>
                <w:color w:val="000000"/>
                <w:kern w:val="0"/>
                <w:sz w:val="24"/>
                <w:lang/>
              </w:rPr>
              <w:t>菏泽市</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12</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sz w:val="24"/>
              </w:rPr>
            </w:pPr>
            <w:r>
              <w:rPr>
                <w:rFonts w:ascii="仿宋_GB2312" w:eastAsia="仿宋_GB2312" w:hAnsi="Arial" w:cs="仿宋_GB2312"/>
                <w:color w:val="000000"/>
                <w:kern w:val="0"/>
                <w:sz w:val="24"/>
                <w:lang/>
              </w:rPr>
              <w:t>17</w:t>
            </w:r>
          </w:p>
        </w:tc>
      </w:tr>
      <w:tr w:rsidR="00AF2FFC" w:rsidTr="000B61AB">
        <w:trPr>
          <w:trHeight w:val="567"/>
        </w:trPr>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bottom"/>
              <w:rPr>
                <w:rFonts w:ascii="仿宋_GB2312" w:eastAsia="仿宋_GB2312"/>
                <w:sz w:val="24"/>
              </w:rPr>
            </w:pPr>
            <w:r>
              <w:rPr>
                <w:rFonts w:ascii="仿宋_GB2312" w:eastAsia="仿宋_GB2312" w:hAnsi="Arial" w:cs="仿宋_GB2312"/>
                <w:color w:val="000000"/>
                <w:kern w:val="0"/>
                <w:sz w:val="24"/>
                <w:lang/>
              </w:rPr>
              <w:t>合计</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bottom"/>
              <w:rPr>
                <w:rFonts w:ascii="仿宋_GB2312" w:eastAsia="仿宋_GB2312"/>
                <w:b/>
                <w:bCs/>
                <w:sz w:val="24"/>
              </w:rPr>
            </w:pPr>
            <w:r>
              <w:rPr>
                <w:rFonts w:ascii="仿宋_GB2312" w:eastAsia="仿宋_GB2312" w:hAnsi="Arial" w:cs="仿宋_GB2312"/>
                <w:b/>
                <w:bCs/>
                <w:color w:val="000000"/>
                <w:kern w:val="0"/>
                <w:sz w:val="24"/>
                <w:lang/>
              </w:rPr>
              <w:t>9</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bottom"/>
              <w:rPr>
                <w:rFonts w:ascii="仿宋_GB2312" w:eastAsia="仿宋_GB2312"/>
                <w:b/>
                <w:bCs/>
                <w:sz w:val="24"/>
              </w:rPr>
            </w:pPr>
            <w:r>
              <w:rPr>
                <w:rFonts w:ascii="仿宋_GB2312" w:eastAsia="仿宋_GB2312" w:hAnsi="Arial" w:cs="仿宋_GB2312"/>
                <w:b/>
                <w:bCs/>
                <w:color w:val="000000"/>
                <w:kern w:val="0"/>
                <w:sz w:val="24"/>
                <w:lang/>
              </w:rPr>
              <w:t>4</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bottom"/>
              <w:rPr>
                <w:rFonts w:ascii="仿宋_GB2312" w:eastAsia="仿宋_GB2312"/>
                <w:b/>
                <w:bCs/>
                <w:sz w:val="24"/>
              </w:rPr>
            </w:pPr>
            <w:r>
              <w:rPr>
                <w:rFonts w:ascii="仿宋_GB2312" w:eastAsia="仿宋_GB2312" w:hAnsi="Arial" w:cs="仿宋_GB2312"/>
                <w:b/>
                <w:bCs/>
                <w:color w:val="000000"/>
                <w:kern w:val="0"/>
                <w:sz w:val="24"/>
                <w:lang/>
              </w:rPr>
              <w:t>9</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bottom"/>
              <w:rPr>
                <w:rFonts w:ascii="仿宋_GB2312" w:eastAsia="仿宋_GB2312"/>
                <w:b/>
                <w:bCs/>
                <w:sz w:val="24"/>
              </w:rPr>
            </w:pPr>
            <w:r>
              <w:rPr>
                <w:rFonts w:ascii="仿宋_GB2312" w:eastAsia="仿宋_GB2312" w:hAnsi="Arial" w:cs="仿宋_GB2312"/>
                <w:b/>
                <w:bCs/>
                <w:color w:val="000000"/>
                <w:kern w:val="0"/>
                <w:sz w:val="24"/>
                <w:lang/>
              </w:rPr>
              <w:t>22</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bottom"/>
              <w:rPr>
                <w:rFonts w:ascii="仿宋_GB2312" w:eastAsia="仿宋_GB2312"/>
                <w:b/>
                <w:bCs/>
                <w:sz w:val="24"/>
              </w:rPr>
            </w:pPr>
            <w:r>
              <w:rPr>
                <w:rFonts w:ascii="仿宋_GB2312" w:eastAsia="仿宋_GB2312" w:hAnsi="Arial" w:cs="仿宋_GB2312"/>
                <w:b/>
                <w:bCs/>
                <w:color w:val="000000"/>
                <w:kern w:val="0"/>
                <w:sz w:val="24"/>
                <w:lang/>
              </w:rPr>
              <w:t>131</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textAlignment w:val="center"/>
              <w:rPr>
                <w:rFonts w:ascii="仿宋_GB2312" w:eastAsia="仿宋_GB2312"/>
                <w:b/>
                <w:bCs/>
                <w:sz w:val="24"/>
              </w:rPr>
            </w:pPr>
            <w:r>
              <w:rPr>
                <w:rFonts w:ascii="仿宋_GB2312" w:eastAsia="仿宋_GB2312" w:hAnsi="Arial" w:cs="仿宋_GB2312"/>
                <w:b/>
                <w:bCs/>
                <w:color w:val="000000"/>
                <w:kern w:val="0"/>
                <w:sz w:val="24"/>
                <w:lang/>
              </w:rPr>
              <w:t>175</w:t>
            </w:r>
          </w:p>
        </w:tc>
      </w:tr>
    </w:tbl>
    <w:p w:rsidR="00AF2FFC" w:rsidRDefault="00AF2FFC" w:rsidP="00AF2FFC">
      <w:pPr>
        <w:rPr>
          <w:rFonts w:ascii="仿宋_GB2312" w:eastAsia="仿宋_GB2312"/>
          <w:sz w:val="30"/>
        </w:rPr>
      </w:pPr>
    </w:p>
    <w:p w:rsidR="00AF2FFC" w:rsidRDefault="00AF2FFC" w:rsidP="00AF2FFC">
      <w:pPr>
        <w:pStyle w:val="a3"/>
        <w:rPr>
          <w:rFonts w:ascii="仿宋_GB2312" w:eastAsia="仿宋_GB2312"/>
          <w:b/>
          <w:bCs/>
          <w:sz w:val="30"/>
        </w:rPr>
        <w:sectPr w:rsidR="00AF2FFC">
          <w:pgSz w:w="11906" w:h="16838"/>
          <w:pgMar w:top="1440" w:right="1797" w:bottom="1440" w:left="1797" w:header="851" w:footer="992" w:gutter="0"/>
          <w:pgNumType w:fmt="numberInDash"/>
          <w:cols w:space="425"/>
          <w:docGrid w:type="lines" w:linePitch="312"/>
        </w:sectPr>
      </w:pPr>
      <w:r>
        <w:rPr>
          <w:rFonts w:ascii="仿宋_GB2312" w:eastAsia="仿宋_GB2312" w:hint="eastAsia"/>
          <w:b/>
          <w:bCs/>
          <w:sz w:val="30"/>
        </w:rPr>
        <w:t>注：此次抽检任务包含农产品地理标志产品的抽检，各市组织抽样时，应优先抽检农产品地理标志产品。</w:t>
      </w:r>
    </w:p>
    <w:p w:rsidR="00AF2FFC" w:rsidRDefault="00AF2FFC" w:rsidP="00AF2FFC">
      <w:pPr>
        <w:spacing w:line="400" w:lineRule="exact"/>
        <w:rPr>
          <w:rFonts w:ascii="仿宋_GB2312" w:eastAsia="仿宋_GB2312" w:hAnsi="华文中宋"/>
          <w:bCs/>
          <w:sz w:val="30"/>
          <w:szCs w:val="30"/>
        </w:rPr>
      </w:pPr>
      <w:r>
        <w:rPr>
          <w:rFonts w:ascii="仿宋_GB2312" w:eastAsia="仿宋_GB2312" w:hint="eastAsia"/>
          <w:sz w:val="30"/>
        </w:rPr>
        <w:lastRenderedPageBreak/>
        <w:t>附表2</w:t>
      </w:r>
    </w:p>
    <w:p w:rsidR="00AF2FFC" w:rsidRDefault="00AF2FFC" w:rsidP="00AF2FFC">
      <w:pPr>
        <w:spacing w:line="400" w:lineRule="exact"/>
        <w:jc w:val="center"/>
        <w:rPr>
          <w:rFonts w:ascii="黑体" w:eastAsia="黑体" w:hAnsi="华文中宋"/>
          <w:bCs/>
          <w:sz w:val="36"/>
          <w:szCs w:val="36"/>
        </w:rPr>
      </w:pPr>
      <w:r>
        <w:rPr>
          <w:rFonts w:ascii="华文中宋" w:eastAsia="华文中宋" w:hAnsi="华文中宋" w:hint="eastAsia"/>
          <w:bCs/>
          <w:sz w:val="36"/>
          <w:szCs w:val="36"/>
        </w:rPr>
        <w:t xml:space="preserve"> </w:t>
      </w:r>
      <w:r>
        <w:rPr>
          <w:rFonts w:ascii="黑体" w:eastAsia="黑体" w:hAnsi="华文中宋" w:hint="eastAsia"/>
          <w:bCs/>
          <w:sz w:val="36"/>
          <w:szCs w:val="36"/>
        </w:rPr>
        <w:t>无公害畜产品监督抽检抽样单</w:t>
      </w:r>
    </w:p>
    <w:p w:rsidR="00AF2FFC" w:rsidRDefault="00AF2FFC" w:rsidP="00AF2FFC">
      <w:pPr>
        <w:spacing w:line="400" w:lineRule="exact"/>
        <w:jc w:val="center"/>
        <w:rPr>
          <w:rFonts w:ascii="黑体" w:eastAsia="黑体" w:hAnsi="华文中宋"/>
          <w:bCs/>
          <w:sz w:val="36"/>
          <w:szCs w:val="36"/>
        </w:rPr>
      </w:pPr>
    </w:p>
    <w:p w:rsidR="00AF2FFC" w:rsidRDefault="00AF2FFC" w:rsidP="00AF2FFC">
      <w:pPr>
        <w:rPr>
          <w:sz w:val="24"/>
        </w:rPr>
      </w:pPr>
    </w:p>
    <w:p w:rsidR="00AF2FFC" w:rsidRDefault="00AF2FFC" w:rsidP="00AF2FFC">
      <w:pPr>
        <w:spacing w:line="480" w:lineRule="auto"/>
        <w:rPr>
          <w:rFonts w:ascii="仿宋_GB2312" w:eastAsia="仿宋_GB2312"/>
          <w:sz w:val="24"/>
          <w:u w:val="single"/>
        </w:rPr>
      </w:pPr>
      <w:r>
        <w:rPr>
          <w:rFonts w:ascii="仿宋_GB2312" w:eastAsia="仿宋_GB2312" w:hint="eastAsia"/>
          <w:sz w:val="24"/>
        </w:rPr>
        <w:t>样品编号：</w:t>
      </w:r>
      <w:r>
        <w:rPr>
          <w:rFonts w:ascii="仿宋_GB2312" w:eastAsia="仿宋_GB2312" w:hint="eastAsia"/>
          <w:sz w:val="24"/>
          <w:u w:val="single"/>
        </w:rPr>
        <w:t xml:space="preserve">            </w:t>
      </w:r>
      <w:r>
        <w:rPr>
          <w:rFonts w:ascii="仿宋_GB2312" w:eastAsia="仿宋_GB2312" w:hint="eastAsia"/>
          <w:sz w:val="24"/>
        </w:rPr>
        <w:t>产品名称（商品名）：</w:t>
      </w:r>
      <w:r>
        <w:rPr>
          <w:rFonts w:ascii="仿宋_GB2312" w:eastAsia="仿宋_GB2312" w:hint="eastAsia"/>
          <w:sz w:val="24"/>
          <w:u w:val="single"/>
        </w:rPr>
        <w:t xml:space="preserve">            </w:t>
      </w:r>
      <w:r>
        <w:rPr>
          <w:rFonts w:ascii="仿宋_GB2312" w:eastAsia="仿宋_GB2312" w:hint="eastAsia"/>
          <w:sz w:val="24"/>
        </w:rPr>
        <w:t>证书编号：</w:t>
      </w:r>
      <w:r>
        <w:rPr>
          <w:rFonts w:ascii="仿宋_GB2312" w:eastAsia="仿宋_GB2312" w:hint="eastAsia"/>
          <w:sz w:val="24"/>
          <w:u w:val="single"/>
        </w:rPr>
        <w:t xml:space="preserve">             </w:t>
      </w:r>
    </w:p>
    <w:p w:rsidR="00AF2FFC" w:rsidRDefault="00AF2FFC" w:rsidP="00AF2FFC">
      <w:pPr>
        <w:spacing w:line="480" w:lineRule="auto"/>
        <w:rPr>
          <w:rFonts w:ascii="仿宋_GB2312" w:eastAsia="仿宋_GB2312"/>
          <w:sz w:val="24"/>
          <w:u w:val="single"/>
        </w:rPr>
      </w:pPr>
      <w:r>
        <w:rPr>
          <w:rFonts w:ascii="仿宋_GB2312" w:eastAsia="仿宋_GB2312" w:hint="eastAsia"/>
          <w:sz w:val="24"/>
        </w:rPr>
        <w:t>认（换）证日期：</w:t>
      </w:r>
      <w:r>
        <w:rPr>
          <w:rFonts w:ascii="仿宋_GB2312" w:eastAsia="仿宋_GB2312" w:hint="eastAsia"/>
          <w:sz w:val="24"/>
          <w:u w:val="single"/>
        </w:rPr>
        <w:t xml:space="preserve">           </w:t>
      </w:r>
      <w:r>
        <w:rPr>
          <w:rFonts w:ascii="仿宋_GB2312" w:eastAsia="仿宋_GB2312" w:hint="eastAsia"/>
          <w:sz w:val="24"/>
        </w:rPr>
        <w:t>规格型号：</w:t>
      </w:r>
      <w:r>
        <w:rPr>
          <w:rFonts w:ascii="仿宋_GB2312" w:eastAsia="仿宋_GB2312" w:hint="eastAsia"/>
          <w:sz w:val="24"/>
          <w:u w:val="single"/>
        </w:rPr>
        <w:t xml:space="preserve">               </w:t>
      </w:r>
      <w:r>
        <w:rPr>
          <w:rFonts w:ascii="仿宋_GB2312" w:eastAsia="仿宋_GB2312" w:hint="eastAsia"/>
          <w:sz w:val="24"/>
        </w:rPr>
        <w:t>注册商标：</w:t>
      </w:r>
      <w:r>
        <w:rPr>
          <w:rFonts w:ascii="仿宋_GB2312" w:eastAsia="仿宋_GB2312" w:hint="eastAsia"/>
          <w:sz w:val="24"/>
          <w:u w:val="single"/>
        </w:rPr>
        <w:t xml:space="preserve">              </w:t>
      </w:r>
    </w:p>
    <w:p w:rsidR="00AF2FFC" w:rsidRDefault="00AF2FFC" w:rsidP="00AF2FFC">
      <w:pPr>
        <w:spacing w:line="480" w:lineRule="auto"/>
        <w:rPr>
          <w:rFonts w:ascii="仿宋_GB2312" w:eastAsia="仿宋_GB2312"/>
          <w:sz w:val="24"/>
          <w:u w:val="single"/>
        </w:rPr>
      </w:pPr>
      <w:r>
        <w:rPr>
          <w:rFonts w:ascii="仿宋_GB2312" w:eastAsia="仿宋_GB2312" w:hint="eastAsia"/>
          <w:sz w:val="24"/>
        </w:rPr>
        <w:t>生产企业：</w:t>
      </w:r>
      <w:r>
        <w:rPr>
          <w:rFonts w:ascii="仿宋_GB2312" w:eastAsia="仿宋_GB2312" w:hint="eastAsia"/>
          <w:sz w:val="24"/>
          <w:u w:val="single"/>
        </w:rPr>
        <w:t xml:space="preserve">                              </w:t>
      </w:r>
      <w:r>
        <w:rPr>
          <w:rFonts w:ascii="仿宋_GB2312" w:eastAsia="仿宋_GB2312" w:hint="eastAsia"/>
          <w:sz w:val="24"/>
        </w:rPr>
        <w:t>电话：</w:t>
      </w:r>
      <w:r>
        <w:rPr>
          <w:rFonts w:ascii="仿宋_GB2312" w:eastAsia="仿宋_GB2312" w:hint="eastAsia"/>
          <w:sz w:val="24"/>
          <w:u w:val="single"/>
        </w:rPr>
        <w:t xml:space="preserve">            </w:t>
      </w:r>
      <w:r>
        <w:rPr>
          <w:rFonts w:ascii="仿宋_GB2312" w:eastAsia="仿宋_GB2312" w:hint="eastAsia"/>
          <w:sz w:val="24"/>
        </w:rPr>
        <w:t>传真：</w:t>
      </w:r>
      <w:r>
        <w:rPr>
          <w:rFonts w:ascii="仿宋_GB2312" w:eastAsia="仿宋_GB2312" w:hint="eastAsia"/>
          <w:sz w:val="24"/>
          <w:u w:val="single"/>
        </w:rPr>
        <w:t xml:space="preserve">            </w:t>
      </w:r>
    </w:p>
    <w:p w:rsidR="00AF2FFC" w:rsidRDefault="00AF2FFC" w:rsidP="00AF2FFC">
      <w:pPr>
        <w:spacing w:line="480" w:lineRule="auto"/>
        <w:rPr>
          <w:rFonts w:ascii="仿宋_GB2312" w:eastAsia="仿宋_GB2312"/>
          <w:sz w:val="24"/>
          <w:u w:val="single"/>
        </w:rPr>
      </w:pPr>
      <w:r>
        <w:rPr>
          <w:rFonts w:ascii="仿宋_GB2312" w:eastAsia="仿宋_GB2312" w:hint="eastAsia"/>
          <w:sz w:val="24"/>
        </w:rPr>
        <w:t>通讯地址：</w:t>
      </w:r>
      <w:r>
        <w:rPr>
          <w:rFonts w:ascii="仿宋_GB2312" w:eastAsia="仿宋_GB2312" w:hint="eastAsia"/>
          <w:sz w:val="24"/>
          <w:u w:val="single"/>
        </w:rPr>
        <w:t xml:space="preserve">                                      </w:t>
      </w:r>
      <w:r>
        <w:rPr>
          <w:rFonts w:ascii="仿宋_GB2312" w:eastAsia="仿宋_GB2312" w:hint="eastAsia"/>
          <w:sz w:val="24"/>
        </w:rPr>
        <w:t>邮政编码：</w:t>
      </w:r>
      <w:r>
        <w:rPr>
          <w:rFonts w:ascii="仿宋_GB2312" w:eastAsia="仿宋_GB2312" w:hint="eastAsia"/>
          <w:sz w:val="24"/>
          <w:u w:val="single"/>
        </w:rPr>
        <w:t xml:space="preserve">                  </w:t>
      </w:r>
    </w:p>
    <w:p w:rsidR="00AF2FFC" w:rsidRDefault="00AF2FFC" w:rsidP="00AF2FFC">
      <w:pPr>
        <w:spacing w:line="480" w:lineRule="auto"/>
        <w:rPr>
          <w:rFonts w:ascii="仿宋_GB2312" w:eastAsia="仿宋_GB2312"/>
          <w:sz w:val="24"/>
          <w:u w:val="single"/>
        </w:rPr>
      </w:pPr>
      <w:r>
        <w:rPr>
          <w:rFonts w:ascii="仿宋_GB2312" w:eastAsia="仿宋_GB2312" w:hint="eastAsia"/>
          <w:sz w:val="24"/>
        </w:rPr>
        <w:t>企业性质：</w:t>
      </w:r>
      <w:r>
        <w:rPr>
          <w:rFonts w:ascii="仿宋_GB2312" w:eastAsia="仿宋_GB2312" w:hint="eastAsia"/>
          <w:sz w:val="24"/>
          <w:u w:val="single"/>
        </w:rPr>
        <w:t xml:space="preserve">        </w:t>
      </w:r>
      <w:r>
        <w:rPr>
          <w:rFonts w:ascii="仿宋_GB2312" w:eastAsia="仿宋_GB2312" w:hint="eastAsia"/>
          <w:sz w:val="24"/>
        </w:rPr>
        <w:t>企业规模：</w:t>
      </w:r>
      <w:r>
        <w:rPr>
          <w:rFonts w:ascii="仿宋_GB2312" w:eastAsia="仿宋_GB2312" w:hint="eastAsia"/>
          <w:sz w:val="24"/>
          <w:u w:val="single"/>
        </w:rPr>
        <w:t xml:space="preserve">         </w:t>
      </w:r>
      <w:r>
        <w:rPr>
          <w:rFonts w:ascii="仿宋_GB2312" w:eastAsia="仿宋_GB2312" w:hint="eastAsia"/>
          <w:sz w:val="24"/>
        </w:rPr>
        <w:t>年总产量：</w:t>
      </w:r>
      <w:r>
        <w:rPr>
          <w:rFonts w:ascii="仿宋_GB2312" w:eastAsia="仿宋_GB2312" w:hint="eastAsia"/>
          <w:sz w:val="24"/>
          <w:u w:val="single"/>
        </w:rPr>
        <w:t xml:space="preserve">         </w:t>
      </w:r>
      <w:r>
        <w:rPr>
          <w:rFonts w:ascii="仿宋_GB2312" w:eastAsia="仿宋_GB2312" w:hint="eastAsia"/>
          <w:sz w:val="24"/>
        </w:rPr>
        <w:t>年总产值：</w:t>
      </w:r>
      <w:r>
        <w:rPr>
          <w:rFonts w:ascii="仿宋_GB2312" w:eastAsia="仿宋_GB2312" w:hint="eastAsia"/>
          <w:sz w:val="24"/>
          <w:u w:val="single"/>
        </w:rPr>
        <w:t xml:space="preserve">          </w:t>
      </w:r>
    </w:p>
    <w:p w:rsidR="00AF2FFC" w:rsidRDefault="00AF2FFC" w:rsidP="00AF2FFC">
      <w:pPr>
        <w:spacing w:line="480" w:lineRule="auto"/>
        <w:rPr>
          <w:rFonts w:ascii="仿宋_GB2312" w:eastAsia="仿宋_GB2312"/>
          <w:sz w:val="24"/>
          <w:u w:val="single"/>
        </w:rPr>
      </w:pPr>
      <w:r>
        <w:rPr>
          <w:rFonts w:ascii="仿宋_GB2312" w:eastAsia="仿宋_GB2312" w:hint="eastAsia"/>
          <w:sz w:val="24"/>
        </w:rPr>
        <w:t>受检单位：</w:t>
      </w:r>
      <w:r>
        <w:rPr>
          <w:rFonts w:ascii="仿宋_GB2312" w:eastAsia="仿宋_GB2312" w:hint="eastAsia"/>
          <w:sz w:val="24"/>
          <w:u w:val="single"/>
        </w:rPr>
        <w:t xml:space="preserve">                             </w:t>
      </w:r>
      <w:r>
        <w:rPr>
          <w:rFonts w:ascii="仿宋_GB2312" w:eastAsia="仿宋_GB2312" w:hint="eastAsia"/>
          <w:sz w:val="24"/>
        </w:rPr>
        <w:t>电话：</w:t>
      </w:r>
      <w:r>
        <w:rPr>
          <w:rFonts w:ascii="仿宋_GB2312" w:eastAsia="仿宋_GB2312" w:hint="eastAsia"/>
          <w:sz w:val="24"/>
          <w:u w:val="single"/>
        </w:rPr>
        <w:t xml:space="preserve">             </w:t>
      </w:r>
      <w:r>
        <w:rPr>
          <w:rFonts w:ascii="仿宋_GB2312" w:eastAsia="仿宋_GB2312" w:hint="eastAsia"/>
          <w:sz w:val="24"/>
        </w:rPr>
        <w:t>传真：</w:t>
      </w:r>
      <w:r>
        <w:rPr>
          <w:rFonts w:ascii="仿宋_GB2312" w:eastAsia="仿宋_GB2312" w:hint="eastAsia"/>
          <w:sz w:val="24"/>
          <w:u w:val="single"/>
        </w:rPr>
        <w:t xml:space="preserve">            </w:t>
      </w:r>
    </w:p>
    <w:p w:rsidR="00AF2FFC" w:rsidRDefault="00AF2FFC" w:rsidP="00AF2FFC">
      <w:pPr>
        <w:spacing w:line="480" w:lineRule="auto"/>
        <w:rPr>
          <w:rFonts w:ascii="仿宋_GB2312" w:eastAsia="仿宋_GB2312"/>
          <w:sz w:val="24"/>
          <w:u w:val="single"/>
        </w:rPr>
      </w:pPr>
      <w:r>
        <w:rPr>
          <w:rFonts w:ascii="仿宋_GB2312" w:eastAsia="仿宋_GB2312" w:hint="eastAsia"/>
          <w:sz w:val="24"/>
        </w:rPr>
        <w:t>通讯地址：</w:t>
      </w:r>
      <w:r>
        <w:rPr>
          <w:rFonts w:ascii="仿宋_GB2312" w:eastAsia="仿宋_GB2312" w:hint="eastAsia"/>
          <w:sz w:val="24"/>
          <w:u w:val="single"/>
        </w:rPr>
        <w:t xml:space="preserve">                                      </w:t>
      </w:r>
      <w:r>
        <w:rPr>
          <w:rFonts w:ascii="仿宋_GB2312" w:eastAsia="仿宋_GB2312" w:hint="eastAsia"/>
          <w:sz w:val="24"/>
        </w:rPr>
        <w:t>邮政编码：</w:t>
      </w:r>
      <w:r>
        <w:rPr>
          <w:rFonts w:ascii="仿宋_GB2312" w:eastAsia="仿宋_GB2312" w:hint="eastAsia"/>
          <w:sz w:val="24"/>
          <w:u w:val="single"/>
        </w:rPr>
        <w:t xml:space="preserve">                  </w:t>
      </w:r>
    </w:p>
    <w:p w:rsidR="00AF2FFC" w:rsidRDefault="00AF2FFC" w:rsidP="00AF2FFC">
      <w:pPr>
        <w:spacing w:line="480" w:lineRule="auto"/>
        <w:rPr>
          <w:rFonts w:ascii="仿宋_GB2312" w:eastAsia="仿宋_GB2312"/>
          <w:sz w:val="24"/>
          <w:u w:val="single"/>
        </w:rPr>
      </w:pPr>
      <w:r>
        <w:rPr>
          <w:rFonts w:ascii="仿宋_GB2312" w:eastAsia="仿宋_GB2312" w:hint="eastAsia"/>
          <w:sz w:val="24"/>
        </w:rPr>
        <w:t>抽样地点：</w:t>
      </w:r>
      <w:r>
        <w:rPr>
          <w:rFonts w:ascii="仿宋_GB2312" w:eastAsia="仿宋_GB2312" w:hint="eastAsia"/>
          <w:sz w:val="24"/>
          <w:u w:val="single"/>
        </w:rPr>
        <w:t xml:space="preserve">                           </w:t>
      </w:r>
      <w:r>
        <w:rPr>
          <w:rFonts w:ascii="仿宋_GB2312" w:eastAsia="仿宋_GB2312" w:hint="eastAsia"/>
          <w:sz w:val="24"/>
        </w:rPr>
        <w:t>抽样日期：</w:t>
      </w:r>
      <w:r>
        <w:rPr>
          <w:rFonts w:ascii="仿宋_GB2312" w:eastAsia="仿宋_GB2312" w:hint="eastAsia"/>
          <w:sz w:val="24"/>
          <w:u w:val="single"/>
        </w:rPr>
        <w:t xml:space="preserve">                            </w:t>
      </w:r>
    </w:p>
    <w:p w:rsidR="00AF2FFC" w:rsidRDefault="00AF2FFC" w:rsidP="00AF2FFC">
      <w:pPr>
        <w:spacing w:line="480" w:lineRule="auto"/>
        <w:rPr>
          <w:rFonts w:ascii="仿宋_GB2312" w:eastAsia="仿宋_GB2312"/>
          <w:sz w:val="24"/>
          <w:u w:val="single"/>
        </w:rPr>
      </w:pPr>
      <w:r>
        <w:rPr>
          <w:rFonts w:ascii="仿宋_GB2312" w:eastAsia="仿宋_GB2312" w:hint="eastAsia"/>
          <w:sz w:val="24"/>
        </w:rPr>
        <w:t>抽样基数：</w:t>
      </w:r>
      <w:r>
        <w:rPr>
          <w:rFonts w:ascii="仿宋_GB2312" w:eastAsia="仿宋_GB2312" w:hint="eastAsia"/>
          <w:sz w:val="24"/>
          <w:u w:val="single"/>
        </w:rPr>
        <w:t xml:space="preserve">                  </w:t>
      </w:r>
      <w:r>
        <w:rPr>
          <w:rFonts w:ascii="仿宋_GB2312" w:eastAsia="仿宋_GB2312" w:hint="eastAsia"/>
          <w:sz w:val="24"/>
        </w:rPr>
        <w:t>抽样量:</w:t>
      </w:r>
      <w:r>
        <w:rPr>
          <w:rFonts w:ascii="仿宋_GB2312" w:eastAsia="仿宋_GB2312" w:hint="eastAsia"/>
          <w:sz w:val="24"/>
          <w:u w:val="single"/>
        </w:rPr>
        <w:t xml:space="preserve">                   </w:t>
      </w:r>
      <w:r>
        <w:rPr>
          <w:rFonts w:ascii="仿宋_GB2312" w:eastAsia="仿宋_GB2312" w:hint="eastAsia"/>
          <w:sz w:val="24"/>
        </w:rPr>
        <w:t>生产日期：</w:t>
      </w:r>
      <w:r>
        <w:rPr>
          <w:rFonts w:ascii="仿宋_GB2312" w:eastAsia="仿宋_GB2312" w:hint="eastAsia"/>
          <w:sz w:val="24"/>
          <w:u w:val="single"/>
        </w:rPr>
        <w:t xml:space="preserve">            </w:t>
      </w:r>
    </w:p>
    <w:p w:rsidR="00AF2FFC" w:rsidRDefault="00AF2FFC" w:rsidP="00AF2FFC">
      <w:pPr>
        <w:spacing w:line="480" w:lineRule="auto"/>
        <w:rPr>
          <w:rFonts w:ascii="仿宋_GB2312" w:eastAsia="仿宋_GB2312"/>
          <w:sz w:val="24"/>
          <w:u w:val="single"/>
        </w:rPr>
      </w:pPr>
      <w:r>
        <w:rPr>
          <w:rFonts w:ascii="仿宋_GB2312" w:eastAsia="仿宋_GB2312" w:hint="eastAsia"/>
          <w:sz w:val="24"/>
        </w:rPr>
        <w:t>批号：</w:t>
      </w:r>
      <w:r>
        <w:rPr>
          <w:rFonts w:ascii="仿宋_GB2312" w:eastAsia="仿宋_GB2312" w:hint="eastAsia"/>
          <w:sz w:val="24"/>
          <w:u w:val="single"/>
        </w:rPr>
        <w:t xml:space="preserve">                      </w:t>
      </w:r>
      <w:r>
        <w:rPr>
          <w:rFonts w:ascii="仿宋_GB2312" w:eastAsia="仿宋_GB2312" w:hint="eastAsia"/>
          <w:sz w:val="24"/>
        </w:rPr>
        <w:t>样品状态描述：</w:t>
      </w:r>
      <w:r>
        <w:rPr>
          <w:rFonts w:ascii="仿宋_GB2312" w:eastAsia="仿宋_GB2312" w:hint="eastAsia"/>
          <w:sz w:val="24"/>
          <w:u w:val="single"/>
        </w:rPr>
        <w:t xml:space="preserve">                                  </w:t>
      </w:r>
    </w:p>
    <w:p w:rsidR="00AF2FFC" w:rsidRDefault="00AF2FFC" w:rsidP="00AF2FFC">
      <w:pPr>
        <w:spacing w:line="480" w:lineRule="auto"/>
        <w:rPr>
          <w:rFonts w:ascii="仿宋_GB2312" w:eastAsia="仿宋_GB2312"/>
          <w:sz w:val="24"/>
          <w:u w:val="single"/>
        </w:rPr>
      </w:pPr>
      <w:r>
        <w:rPr>
          <w:rFonts w:ascii="仿宋_GB2312" w:eastAsia="仿宋_GB2312" w:hint="eastAsia"/>
          <w:sz w:val="24"/>
          <w:u w:val="single"/>
        </w:rPr>
        <w:t xml:space="preserve">                                                                            </w:t>
      </w:r>
    </w:p>
    <w:p w:rsidR="00AF2FFC" w:rsidRDefault="00AF2FFC" w:rsidP="00AF2FFC">
      <w:pPr>
        <w:tabs>
          <w:tab w:val="right" w:pos="9070"/>
        </w:tabs>
        <w:spacing w:line="480" w:lineRule="auto"/>
        <w:rPr>
          <w:rFonts w:ascii="仿宋_GB2312" w:eastAsia="仿宋_GB2312"/>
          <w:sz w:val="24"/>
        </w:rPr>
      </w:pPr>
      <w:r w:rsidRPr="007A1B58">
        <w:rPr>
          <w:rFonts w:ascii="仿宋_GB2312" w:eastAsia="仿宋_GB2312"/>
          <w:sz w:val="24"/>
          <w:u w:val="single"/>
        </w:rPr>
        <w:pict>
          <v:line id="直线 3" o:spid="_x0000_s1027" style="position:absolute;left:0;text-align:left;z-index:251661312" from="206.6pt,15.85pt" to="206.6pt,234.1pt" o:gfxdata="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Kg7trWAAAACgEAAA8AAAAAAAAAAQAgAAAAIgAAAGRycy9kb3ducmV2Lnht&#10;bFBLAQIUABQAAAAIAIdO4kDkkg+AwgEAAIEDAAAOAAAAAAAAAAEAIAAAACUBAABkcnMvZTJvRG9j&#10;LnhtbFBLBQYAAAAABgAGAFkBAABZBQAAAAA=&#10;"/>
        </w:pict>
      </w:r>
      <w:r w:rsidRPr="007A1B58">
        <w:rPr>
          <w:rFonts w:ascii="仿宋_GB2312" w:eastAsia="仿宋_GB2312"/>
          <w:sz w:val="24"/>
          <w:u w:val="single"/>
        </w:rPr>
        <w:pict>
          <v:line id="直线 2" o:spid="_x0000_s1026" style="position:absolute;left:0;text-align:left;z-index:251660288" from="9pt,15.6pt" to="423pt,15.6pt" o:gfxdata="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F+tBPVAAAACAEAAA8AAAAAAAAAAQAgAAAAIgAAAGRycy9kb3ducmV2Lnht&#10;bFBLAQIUABQAAAAIAIdO4kCfnKU3wwEAAIEDAAAOAAAAAAAAAAEAIAAAACQBAABkcnMvZTJvRG9j&#10;LnhtbFBLBQYAAAAABgAGAFkBAABZBQAAAAA=&#10;"/>
        </w:pict>
      </w:r>
    </w:p>
    <w:p w:rsidR="00AF2FFC" w:rsidRDefault="00AF2FFC" w:rsidP="00AF2FFC">
      <w:pPr>
        <w:spacing w:line="360" w:lineRule="auto"/>
        <w:ind w:firstLineChars="50" w:firstLine="120"/>
        <w:rPr>
          <w:rFonts w:ascii="仿宋_GB2312" w:eastAsia="仿宋_GB2312"/>
          <w:sz w:val="24"/>
        </w:rPr>
      </w:pPr>
      <w:r>
        <w:rPr>
          <w:rFonts w:ascii="仿宋_GB2312" w:eastAsia="仿宋_GB2312" w:hint="eastAsia"/>
          <w:sz w:val="24"/>
        </w:rPr>
        <w:t>全部抽样过程均在我们的陪同下完    按有关抽样标准和本次检验实施细则</w:t>
      </w:r>
    </w:p>
    <w:p w:rsidR="00AF2FFC" w:rsidRDefault="00AF2FFC" w:rsidP="00AF2FFC">
      <w:pPr>
        <w:rPr>
          <w:rFonts w:ascii="仿宋_GB2312" w:eastAsia="仿宋_GB2312"/>
          <w:sz w:val="24"/>
        </w:rPr>
      </w:pPr>
      <w:r>
        <w:rPr>
          <w:rFonts w:ascii="仿宋_GB2312" w:eastAsia="仿宋_GB2312" w:hint="eastAsia"/>
          <w:sz w:val="24"/>
        </w:rPr>
        <w:t>成，抽样方法正确，样品真实可靠。   的要求完成了全部抽样工作。严守质</w:t>
      </w:r>
    </w:p>
    <w:p w:rsidR="00AF2FFC" w:rsidRDefault="00AF2FFC" w:rsidP="00AF2FFC">
      <w:pPr>
        <w:rPr>
          <w:rFonts w:ascii="仿宋_GB2312" w:eastAsia="仿宋_GB2312"/>
          <w:sz w:val="24"/>
        </w:rPr>
      </w:pPr>
      <w:r>
        <w:rPr>
          <w:rFonts w:ascii="仿宋_GB2312" w:eastAsia="仿宋_GB2312" w:hint="eastAsia"/>
          <w:sz w:val="24"/>
        </w:rPr>
        <w:t xml:space="preserve">                                   检纪律，保证样品具代表性、真实性和</w:t>
      </w:r>
    </w:p>
    <w:p w:rsidR="00AF2FFC" w:rsidRDefault="00AF2FFC" w:rsidP="00AF2FFC">
      <w:pPr>
        <w:rPr>
          <w:rFonts w:ascii="仿宋_GB2312" w:eastAsia="仿宋_GB2312"/>
          <w:sz w:val="24"/>
        </w:rPr>
      </w:pP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公正性，对抽样单填写和样品确认无误。</w:t>
      </w:r>
    </w:p>
    <w:p w:rsidR="00AF2FFC" w:rsidRDefault="00AF2FFC" w:rsidP="00AF2FFC">
      <w:pPr>
        <w:rPr>
          <w:rFonts w:ascii="仿宋_GB2312" w:eastAsia="仿宋_GB2312"/>
          <w:sz w:val="24"/>
        </w:rPr>
      </w:pPr>
    </w:p>
    <w:p w:rsidR="00AF2FFC" w:rsidRDefault="00AF2FFC" w:rsidP="00AF2FFC">
      <w:pPr>
        <w:rPr>
          <w:rFonts w:ascii="仿宋_GB2312" w:eastAsia="仿宋_GB2312"/>
          <w:sz w:val="24"/>
        </w:rPr>
      </w:pPr>
      <w:r>
        <w:rPr>
          <w:rFonts w:ascii="仿宋_GB2312" w:eastAsia="仿宋_GB2312" w:hint="eastAsia"/>
          <w:sz w:val="24"/>
        </w:rPr>
        <w:t xml:space="preserve">被检单位  （章）：                  抽样单位  （章）： </w:t>
      </w:r>
    </w:p>
    <w:p w:rsidR="00AF2FFC" w:rsidRDefault="00AF2FFC" w:rsidP="00AF2FFC">
      <w:pPr>
        <w:rPr>
          <w:rFonts w:ascii="仿宋_GB2312" w:eastAsia="仿宋_GB2312"/>
          <w:sz w:val="24"/>
        </w:rPr>
      </w:pPr>
    </w:p>
    <w:p w:rsidR="00AF2FFC" w:rsidRDefault="00AF2FFC" w:rsidP="00AF2FFC">
      <w:pPr>
        <w:rPr>
          <w:rFonts w:ascii="仿宋_GB2312" w:eastAsia="仿宋_GB2312"/>
          <w:sz w:val="24"/>
        </w:rPr>
      </w:pPr>
    </w:p>
    <w:p w:rsidR="00AF2FFC" w:rsidRDefault="00AF2FFC" w:rsidP="00AF2FFC">
      <w:pPr>
        <w:rPr>
          <w:rFonts w:ascii="仿宋_GB2312" w:eastAsia="仿宋_GB2312"/>
          <w:sz w:val="24"/>
        </w:rPr>
      </w:pPr>
      <w:r>
        <w:rPr>
          <w:rFonts w:ascii="仿宋_GB2312" w:eastAsia="仿宋_GB2312" w:hint="eastAsia"/>
          <w:sz w:val="24"/>
        </w:rPr>
        <w:t>被检单位代表（签字）：              抽样人（签字）：</w:t>
      </w:r>
    </w:p>
    <w:p w:rsidR="00AF2FFC" w:rsidRDefault="00AF2FFC" w:rsidP="00AF2FFC">
      <w:pPr>
        <w:rPr>
          <w:rFonts w:ascii="仿宋_GB2312" w:eastAsia="仿宋_GB2312"/>
          <w:sz w:val="24"/>
        </w:rPr>
      </w:pPr>
    </w:p>
    <w:p w:rsidR="00AF2FFC" w:rsidRDefault="00AF2FFC" w:rsidP="00AF2FFC">
      <w:pPr>
        <w:rPr>
          <w:rFonts w:ascii="仿宋_GB2312" w:eastAsia="仿宋_GB2312"/>
          <w:sz w:val="24"/>
        </w:rPr>
      </w:pPr>
    </w:p>
    <w:p w:rsidR="00AF2FFC" w:rsidRDefault="00AF2FFC" w:rsidP="00AF2FFC">
      <w:pPr>
        <w:rPr>
          <w:rFonts w:ascii="仿宋_GB2312" w:eastAsia="仿宋_GB2312"/>
          <w:sz w:val="24"/>
        </w:rPr>
      </w:pPr>
      <w:r>
        <w:rPr>
          <w:rFonts w:ascii="仿宋_GB2312" w:eastAsia="仿宋_GB2312" w:hint="eastAsia"/>
          <w:sz w:val="24"/>
        </w:rPr>
        <w:t xml:space="preserve">日期：      年    月    日         日期：      年    月    日 </w:t>
      </w:r>
    </w:p>
    <w:p w:rsidR="00AF2FFC" w:rsidRDefault="00AF2FFC" w:rsidP="00AF2FFC">
      <w:pPr>
        <w:rPr>
          <w:rFonts w:ascii="仿宋_GB2312" w:eastAsia="仿宋_GB2312"/>
          <w:sz w:val="24"/>
        </w:rPr>
      </w:pPr>
      <w:r w:rsidRPr="007A1B58">
        <w:rPr>
          <w:rFonts w:ascii="仿宋_GB2312" w:eastAsia="仿宋_GB2312"/>
          <w:sz w:val="24"/>
          <w:u w:val="single"/>
        </w:rPr>
        <w:pict>
          <v:line id="直线 4" o:spid="_x0000_s1028" style="position:absolute;left:0;text-align:left;z-index:251662336" from="0,7.8pt" to="423pt,7.8pt" o:gfxdata="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o0fgx9MAAAAGAQAADwAAAAAAAAABACAAAAAiAAAAZHJzL2Rvd25yZXYueG1s&#10;UEsBAhQAFAAAAAgAh07iQH1L6hHEAQAAgQMAAA4AAAAAAAAAAQAgAAAAIgEAAGRycy9lMm9Eb2Mu&#10;eG1sUEsFBgAAAAAGAAYAWQEAAFgFAAAAAA==&#10;"/>
        </w:pict>
      </w:r>
    </w:p>
    <w:p w:rsidR="00AF2FFC" w:rsidRDefault="00AF2FFC" w:rsidP="00AF2FFC">
      <w:pPr>
        <w:rPr>
          <w:rFonts w:ascii="仿宋_GB2312" w:eastAsia="仿宋_GB2312"/>
          <w:sz w:val="24"/>
        </w:rPr>
      </w:pPr>
      <w:r>
        <w:rPr>
          <w:rFonts w:ascii="仿宋_GB2312" w:eastAsia="仿宋_GB2312" w:hint="eastAsia"/>
          <w:sz w:val="24"/>
        </w:rPr>
        <w:t>备注：被检单位应在接到《</w:t>
      </w:r>
      <w:r>
        <w:rPr>
          <w:rFonts w:ascii="仿宋_GB2312" w:eastAsia="仿宋_GB2312" w:hAnsi="Arial" w:cs="Arial" w:hint="eastAsia"/>
          <w:color w:val="000000"/>
          <w:kern w:val="0"/>
          <w:sz w:val="24"/>
          <w:szCs w:val="30"/>
        </w:rPr>
        <w:t>无公害畜产品质量安全监督抽检检验结果通知单</w:t>
      </w:r>
      <w:r>
        <w:rPr>
          <w:rFonts w:ascii="仿宋_GB2312" w:eastAsia="仿宋_GB2312" w:hint="eastAsia"/>
          <w:sz w:val="24"/>
        </w:rPr>
        <w:t>》5日内将回执寄送或传真至检测机构，逾期则视为认同检验结果。</w:t>
      </w:r>
    </w:p>
    <w:p w:rsidR="00AF2FFC" w:rsidRDefault="00AF2FFC" w:rsidP="00AF2FFC">
      <w:pPr>
        <w:rPr>
          <w:rFonts w:ascii="仿宋_GB2312" w:eastAsia="仿宋_GB2312"/>
          <w:sz w:val="30"/>
        </w:rPr>
      </w:pPr>
      <w:r w:rsidRPr="007A1B58">
        <w:rPr>
          <w:rFonts w:ascii="仿宋_GB2312" w:eastAsia="仿宋_GB2312"/>
          <w:sz w:val="24"/>
        </w:rPr>
        <w:pict>
          <v:line id="直线 5" o:spid="_x0000_s1029" style="position:absolute;left:0;text-align:left;z-index:251663360" from="0,0" to="423pt,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8z5K9AAAAACAQAADwAAAAAAAAABACAAAAAiAAAAZHJzL2Rvd25yZXYueG1sUEsB&#10;AhQAFAAAAAgAh07iQNnT3y7EAQAAgQMAAA4AAAAAAAAAAQAgAAAAHwEAAGRycy9lMm9Eb2MueG1s&#10;UEsFBgAAAAAGAAYAWQEAAFUFAAAAAA==&#10;"/>
        </w:pict>
      </w:r>
      <w:r>
        <w:rPr>
          <w:rFonts w:ascii="仿宋_GB2312" w:eastAsia="仿宋_GB2312" w:hint="eastAsia"/>
          <w:sz w:val="24"/>
        </w:rPr>
        <w:t>第一联：承检单位存档</w:t>
      </w:r>
      <w:r w:rsidRPr="007A1B58">
        <w:rPr>
          <w:rFonts w:ascii="仿宋_GB2312" w:eastAsia="仿宋_GB2312"/>
          <w:sz w:val="24"/>
        </w:rPr>
        <w:pict>
          <v:line id="直线 6" o:spid="_x0000_s1030" style="position:absolute;left:0;text-align:left;z-index:251664384;mso-position-horizontal-relative:text;mso-position-vertical-relative:text" from="0,0" to="423pt,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zPkr0AAAAAIBAAAPAAAAAAAAAAEAIAAAACIAAABkcnMvZG93bnJldi54bWxQSwEC&#10;FAAUAAAACACHTuJANXqBb8MBAACBAwAADgAAAAAAAAABACAAAAAfAQAAZHJzL2Uyb0RvYy54bWxQ&#10;SwUGAAAAAAYABgBZAQAAVAUAAAAA&#10;"/>
        </w:pict>
      </w:r>
      <w:r>
        <w:rPr>
          <w:rFonts w:ascii="仿宋_GB2312" w:eastAsia="仿宋_GB2312" w:hint="eastAsia"/>
          <w:sz w:val="24"/>
        </w:rPr>
        <w:t xml:space="preserve">    第二联：被检单位留存</w:t>
      </w:r>
      <w:r w:rsidRPr="007A1B58">
        <w:rPr>
          <w:rFonts w:ascii="仿宋_GB2312" w:eastAsia="仿宋_GB2312"/>
          <w:sz w:val="24"/>
        </w:rPr>
        <w:pict>
          <v:line id="直线 7" o:spid="_x0000_s1031" style="position:absolute;left:0;text-align:left;z-index:251665408;mso-position-horizontal-relative:text;mso-position-vertical-relative:text" from="0,0" to="423pt,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zPkr0AAAAAIBAAAPAAAAAAAAAAEAIAAAACIAAABkcnMvZG93bnJldi54bWxQSwEC&#10;FAAUAAAACACHTuJAkeK0UMMBAACBAwAADgAAAAAAAAABACAAAAAfAQAAZHJzL2Uyb0RvYy54bWxQ&#10;SwUGAAAAAAYABgBZAQAAVAUAAAAA&#10;"/>
        </w:pict>
      </w:r>
      <w:r>
        <w:rPr>
          <w:rFonts w:ascii="仿宋_GB2312" w:eastAsia="仿宋_GB2312" w:hint="eastAsia"/>
          <w:sz w:val="24"/>
        </w:rPr>
        <w:t xml:space="preserve">     第三联：任务下达部门</w:t>
      </w:r>
    </w:p>
    <w:p w:rsidR="00AF2FFC" w:rsidRDefault="00AF2FFC" w:rsidP="00AF2FFC">
      <w:pPr>
        <w:rPr>
          <w:rFonts w:ascii="仿宋_GB2312" w:eastAsia="仿宋_GB2312"/>
          <w:sz w:val="30"/>
        </w:rPr>
      </w:pPr>
    </w:p>
    <w:p w:rsidR="00AF2FFC" w:rsidRDefault="00AF2FFC" w:rsidP="00AF2FFC">
      <w:pPr>
        <w:rPr>
          <w:rFonts w:ascii="仿宋_GB2312" w:eastAsia="仿宋_GB2312"/>
          <w:sz w:val="30"/>
        </w:rPr>
      </w:pPr>
      <w:r>
        <w:rPr>
          <w:rFonts w:ascii="仿宋_GB2312" w:eastAsia="仿宋_GB2312" w:hint="eastAsia"/>
          <w:sz w:val="30"/>
        </w:rPr>
        <w:t>附表3</w:t>
      </w:r>
    </w:p>
    <w:p w:rsidR="00AF2FFC" w:rsidRDefault="00AF2FFC" w:rsidP="00AF2FFC">
      <w:pPr>
        <w:jc w:val="center"/>
        <w:rPr>
          <w:rFonts w:ascii="黑体" w:eastAsia="黑体"/>
          <w:sz w:val="30"/>
        </w:rPr>
      </w:pPr>
      <w:r>
        <w:rPr>
          <w:rFonts w:ascii="黑体" w:eastAsia="黑体" w:hAnsi="华文中宋" w:hint="eastAsia"/>
          <w:sz w:val="36"/>
        </w:rPr>
        <w:t>无公害畜产品质量安全监督抽检检验结果通知单</w:t>
      </w:r>
    </w:p>
    <w:p w:rsidR="00AF2FFC" w:rsidRDefault="00AF2FFC" w:rsidP="00AF2FFC">
      <w:pPr>
        <w:rPr>
          <w:rFonts w:ascii="仿宋_GB2312" w:eastAsia="仿宋_GB2312"/>
          <w:sz w:val="30"/>
        </w:rPr>
      </w:pPr>
      <w:r>
        <w:rPr>
          <w:rFonts w:ascii="仿宋_GB2312" w:eastAsia="仿宋_GB2312" w:hint="eastAsia"/>
          <w:sz w:val="30"/>
        </w:rPr>
        <w:t xml:space="preserve">                                           （NO    )</w:t>
      </w:r>
    </w:p>
    <w:p w:rsidR="00AF2FFC" w:rsidRDefault="00AF2FFC" w:rsidP="00AF2FFC">
      <w:pPr>
        <w:rPr>
          <w:rFonts w:ascii="仿宋_GB2312" w:eastAsia="仿宋_GB2312"/>
          <w:sz w:val="30"/>
        </w:rPr>
      </w:pPr>
      <w:r>
        <w:rPr>
          <w:rFonts w:ascii="仿宋_GB2312" w:eastAsia="仿宋_GB2312" w:hint="eastAsia"/>
          <w:sz w:val="30"/>
        </w:rPr>
        <w:t>______________________________</w:t>
      </w:r>
    </w:p>
    <w:p w:rsidR="00AF2FFC" w:rsidRDefault="00AF2FFC" w:rsidP="00AF2FFC">
      <w:pPr>
        <w:ind w:firstLineChars="200" w:firstLine="600"/>
        <w:rPr>
          <w:rFonts w:ascii="仿宋_GB2312" w:eastAsia="仿宋_GB2312" w:hAnsi="仿宋_GB2312"/>
          <w:sz w:val="30"/>
        </w:rPr>
      </w:pPr>
      <w:r>
        <w:rPr>
          <w:rFonts w:ascii="仿宋_GB2312" w:eastAsia="仿宋_GB2312" w:hint="eastAsia"/>
          <w:sz w:val="30"/>
        </w:rPr>
        <w:t>受省畜牧兽医局委托，我单位于__年__月__日对你单位（□</w:t>
      </w:r>
      <w:r>
        <w:rPr>
          <w:rFonts w:ascii="仿宋_GB2312" w:eastAsia="仿宋_GB2312" w:hAnsi="仿宋_GB2312" w:hint="eastAsia"/>
          <w:sz w:val="30"/>
        </w:rPr>
        <w:t>经销□生产）的_______产品进行了质量安全监督抽检，检验结果为（□合格;□不合格），产品检验报告附后。</w:t>
      </w:r>
    </w:p>
    <w:p w:rsidR="00AF2FFC" w:rsidRDefault="00AF2FFC" w:rsidP="00AF2FFC">
      <w:pPr>
        <w:ind w:firstLineChars="200" w:firstLine="600"/>
        <w:rPr>
          <w:rFonts w:ascii="仿宋_GB2312" w:eastAsia="仿宋_GB2312" w:hAnsi="仿宋_GB2312"/>
          <w:sz w:val="30"/>
        </w:rPr>
      </w:pPr>
      <w:r>
        <w:rPr>
          <w:rFonts w:ascii="仿宋_GB2312" w:eastAsia="仿宋_GB2312" w:hAnsi="仿宋_GB2312" w:hint="eastAsia"/>
          <w:sz w:val="30"/>
        </w:rPr>
        <w:t>收到此通知单后，请填写回执并寄</w:t>
      </w:r>
      <w:r>
        <w:rPr>
          <w:rFonts w:ascii="仿宋_GB2312" w:eastAsia="仿宋_GB2312" w:hAnsi="Arial" w:cs="Arial" w:hint="eastAsia"/>
          <w:color w:val="000000"/>
          <w:kern w:val="0"/>
          <w:sz w:val="30"/>
          <w:szCs w:val="30"/>
        </w:rPr>
        <w:t>送或传真至本市无公害畜产品工作机构</w:t>
      </w:r>
      <w:r>
        <w:rPr>
          <w:rFonts w:ascii="仿宋_GB2312" w:eastAsia="仿宋_GB2312" w:hAnsi="仿宋_GB2312" w:hint="eastAsia"/>
          <w:sz w:val="30"/>
        </w:rPr>
        <w:t>。如对检测结果有异议，请于收到通知单5日内向省畜牧兽医局提出书面复检申请，并提交相关说明材料，同时抄送检测机构；逾期未提出书面复检申请的，视为承认检测结果。</w:t>
      </w:r>
    </w:p>
    <w:p w:rsidR="00AF2FFC" w:rsidRDefault="00AF2FFC" w:rsidP="00AF2FFC">
      <w:pPr>
        <w:rPr>
          <w:rFonts w:ascii="仿宋_GB2312" w:eastAsia="仿宋_GB2312" w:hAnsi="仿宋_GB2312"/>
          <w:sz w:val="30"/>
        </w:rPr>
      </w:pPr>
      <w:r>
        <w:rPr>
          <w:rFonts w:ascii="仿宋_GB2312" w:eastAsia="仿宋_GB2312" w:hAnsi="仿宋_GB2312" w:hint="eastAsia"/>
          <w:sz w:val="30"/>
        </w:rPr>
        <w:t>检测机构联系地址、邮编：</w:t>
      </w:r>
    </w:p>
    <w:p w:rsidR="00AF2FFC" w:rsidRDefault="00AF2FFC" w:rsidP="00AF2FFC">
      <w:pPr>
        <w:rPr>
          <w:rFonts w:ascii="仿宋_GB2312" w:eastAsia="仿宋_GB2312" w:hAnsi="仿宋_GB2312"/>
          <w:sz w:val="30"/>
        </w:rPr>
      </w:pPr>
      <w:r>
        <w:rPr>
          <w:rFonts w:ascii="仿宋_GB2312" w:eastAsia="仿宋_GB2312" w:hAnsi="仿宋_GB2312" w:hint="eastAsia"/>
          <w:sz w:val="30"/>
        </w:rPr>
        <w:t>联系人及电话、传真：</w:t>
      </w:r>
    </w:p>
    <w:p w:rsidR="00AF2FFC" w:rsidRDefault="00AF2FFC" w:rsidP="00AF2FFC">
      <w:pPr>
        <w:ind w:firstLineChars="200" w:firstLine="600"/>
        <w:rPr>
          <w:rFonts w:ascii="仿宋_GB2312" w:eastAsia="仿宋_GB2312" w:hAnsi="仿宋_GB2312"/>
          <w:sz w:val="30"/>
        </w:rPr>
      </w:pPr>
      <w:r>
        <w:rPr>
          <w:rFonts w:ascii="仿宋_GB2312" w:eastAsia="仿宋_GB2312" w:hAnsi="仿宋_GB2312" w:hint="eastAsia"/>
          <w:sz w:val="30"/>
        </w:rPr>
        <w:t xml:space="preserve">                                  年  月  日</w:t>
      </w:r>
    </w:p>
    <w:p w:rsidR="00AF2FFC" w:rsidRDefault="00AF2FFC" w:rsidP="00AF2FFC">
      <w:pPr>
        <w:ind w:firstLineChars="200" w:firstLine="600"/>
        <w:rPr>
          <w:rFonts w:ascii="仿宋_GB2312" w:eastAsia="仿宋_GB2312" w:hAnsi="仿宋_GB2312"/>
          <w:sz w:val="30"/>
        </w:rPr>
      </w:pPr>
      <w:r>
        <w:rPr>
          <w:rFonts w:ascii="仿宋_GB2312" w:eastAsia="仿宋_GB2312" w:hAnsi="仿宋_GB2312" w:hint="eastAsia"/>
          <w:sz w:val="30"/>
        </w:rPr>
        <w:t xml:space="preserve">                                   检测机构公章</w:t>
      </w:r>
    </w:p>
    <w:p w:rsidR="00AF2FFC" w:rsidRDefault="00AF2FFC" w:rsidP="00AF2FFC">
      <w:pPr>
        <w:rPr>
          <w:rFonts w:ascii="仿宋_GB2312" w:eastAsia="仿宋_GB2312" w:hAnsi="仿宋_GB2312"/>
          <w:sz w:val="30"/>
        </w:rPr>
      </w:pPr>
      <w:r>
        <w:rPr>
          <w:rFonts w:ascii="仿宋_GB2312" w:eastAsia="仿宋_GB2312" w:hAnsi="仿宋_GB2312" w:hint="eastAsia"/>
          <w:sz w:val="30"/>
        </w:rPr>
        <w:t>----------------------------------------------------（骑缝章）</w:t>
      </w:r>
    </w:p>
    <w:p w:rsidR="00AF2FFC" w:rsidRDefault="00AF2FFC" w:rsidP="00AF2FFC">
      <w:pPr>
        <w:jc w:val="center"/>
        <w:rPr>
          <w:rFonts w:ascii="仿宋_GB2312" w:eastAsia="仿宋_GB2312" w:hAnsi="仿宋_GB2312"/>
          <w:sz w:val="30"/>
        </w:rPr>
      </w:pPr>
      <w:r>
        <w:rPr>
          <w:rFonts w:ascii="仿宋_GB2312" w:eastAsia="仿宋_GB2312" w:hAnsi="仿宋_GB2312" w:hint="eastAsia"/>
          <w:sz w:val="30"/>
        </w:rPr>
        <w:t>检验结果确认回执</w:t>
      </w:r>
    </w:p>
    <w:p w:rsidR="00AF2FFC" w:rsidRDefault="00AF2FFC" w:rsidP="00AF2FFC">
      <w:pPr>
        <w:jc w:val="left"/>
        <w:rPr>
          <w:rFonts w:ascii="仿宋_GB2312" w:eastAsia="仿宋_GB2312" w:hAnsi="仿宋_GB2312"/>
          <w:sz w:val="30"/>
        </w:rPr>
      </w:pPr>
      <w:r>
        <w:rPr>
          <w:rFonts w:ascii="仿宋_GB2312" w:eastAsia="仿宋_GB2312" w:hAnsi="仿宋_GB2312" w:hint="eastAsia"/>
          <w:sz w:val="30"/>
        </w:rPr>
        <w:t>□我单位对检验结果无异议</w:t>
      </w:r>
    </w:p>
    <w:p w:rsidR="00AF2FFC" w:rsidRDefault="00AF2FFC" w:rsidP="00AF2FFC">
      <w:pPr>
        <w:jc w:val="left"/>
        <w:rPr>
          <w:rFonts w:ascii="仿宋_GB2312" w:eastAsia="仿宋_GB2312" w:hAnsi="仿宋_GB2312"/>
          <w:sz w:val="30"/>
        </w:rPr>
      </w:pPr>
      <w:r>
        <w:rPr>
          <w:rFonts w:ascii="仿宋_GB2312" w:eastAsia="仿宋_GB2312" w:hAnsi="仿宋_GB2312" w:hint="eastAsia"/>
          <w:sz w:val="30"/>
        </w:rPr>
        <w:t>□我单位将在规定时间内提出书面异议</w:t>
      </w:r>
    </w:p>
    <w:p w:rsidR="00AF2FFC" w:rsidRDefault="00AF2FFC" w:rsidP="00AF2FFC">
      <w:pPr>
        <w:jc w:val="left"/>
        <w:rPr>
          <w:rFonts w:ascii="仿宋_GB2312" w:eastAsia="仿宋_GB2312" w:hAnsi="仿宋_GB2312"/>
          <w:sz w:val="30"/>
        </w:rPr>
      </w:pPr>
      <w:r>
        <w:rPr>
          <w:rFonts w:ascii="仿宋_GB2312" w:eastAsia="仿宋_GB2312" w:hAnsi="仿宋_GB2312" w:hint="eastAsia"/>
          <w:sz w:val="30"/>
        </w:rPr>
        <w:t xml:space="preserve">                                      年  月  日</w:t>
      </w:r>
    </w:p>
    <w:p w:rsidR="00AF2FFC" w:rsidRDefault="00AF2FFC" w:rsidP="00AF2FFC">
      <w:pPr>
        <w:jc w:val="left"/>
        <w:rPr>
          <w:rFonts w:ascii="仿宋_GB2312" w:eastAsia="仿宋_GB2312" w:hAnsi="仿宋_GB2312"/>
          <w:sz w:val="30"/>
        </w:rPr>
        <w:sectPr w:rsidR="00AF2FFC">
          <w:pgSz w:w="11906" w:h="16838"/>
          <w:pgMar w:top="1247" w:right="1418" w:bottom="1247" w:left="1418" w:header="0" w:footer="851" w:gutter="0"/>
          <w:pgNumType w:fmt="numberInDash"/>
          <w:cols w:space="720"/>
          <w:docGrid w:type="lines" w:linePitch="312"/>
        </w:sectPr>
      </w:pPr>
      <w:r>
        <w:rPr>
          <w:rFonts w:ascii="仿宋_GB2312" w:eastAsia="仿宋_GB2312" w:hAnsi="仿宋_GB2312" w:hint="eastAsia"/>
          <w:sz w:val="30"/>
        </w:rPr>
        <w:t xml:space="preserve">                                        受检单位公章</w:t>
      </w:r>
    </w:p>
    <w:p w:rsidR="00AF2FFC" w:rsidRDefault="00AF2FFC" w:rsidP="00AF2FFC">
      <w:pPr>
        <w:spacing w:line="540" w:lineRule="exact"/>
        <w:rPr>
          <w:rFonts w:ascii="华文中宋" w:eastAsia="华文中宋" w:hAnsi="华文中宋"/>
          <w:sz w:val="36"/>
          <w:szCs w:val="36"/>
        </w:rPr>
      </w:pPr>
      <w:r>
        <w:rPr>
          <w:rFonts w:ascii="仿宋_GB2312" w:eastAsia="仿宋_GB2312" w:hAnsi="华文中宋" w:hint="eastAsia"/>
          <w:sz w:val="32"/>
          <w:szCs w:val="32"/>
        </w:rPr>
        <w:lastRenderedPageBreak/>
        <w:t>附表4</w:t>
      </w:r>
      <w:r>
        <w:rPr>
          <w:rFonts w:ascii="华文中宋" w:eastAsia="华文中宋" w:hAnsi="华文中宋" w:hint="eastAsia"/>
          <w:sz w:val="36"/>
          <w:szCs w:val="36"/>
        </w:rPr>
        <w:t xml:space="preserve">        </w:t>
      </w:r>
      <w:r>
        <w:rPr>
          <w:rFonts w:asciiTheme="majorEastAsia" w:eastAsiaTheme="majorEastAsia" w:hAnsiTheme="majorEastAsia" w:cstheme="majorEastAsia" w:hint="eastAsia"/>
          <w:b/>
          <w:bCs/>
          <w:sz w:val="32"/>
          <w:szCs w:val="32"/>
        </w:rPr>
        <w:t>不同检测项目残留量检测结果</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900"/>
        <w:gridCol w:w="832"/>
        <w:gridCol w:w="832"/>
        <w:gridCol w:w="832"/>
        <w:gridCol w:w="832"/>
        <w:gridCol w:w="832"/>
        <w:gridCol w:w="832"/>
        <w:gridCol w:w="833"/>
        <w:gridCol w:w="833"/>
      </w:tblGrid>
      <w:tr w:rsidR="00AF2FFC" w:rsidTr="000B61AB">
        <w:trPr>
          <w:jc w:val="center"/>
        </w:trPr>
        <w:tc>
          <w:tcPr>
            <w:tcW w:w="1728" w:type="dxa"/>
            <w:vAlign w:val="center"/>
          </w:tcPr>
          <w:p w:rsidR="00AF2FFC" w:rsidRDefault="00AF2FFC" w:rsidP="000B61AB">
            <w:pPr>
              <w:spacing w:line="540" w:lineRule="exact"/>
              <w:jc w:val="center"/>
              <w:rPr>
                <w:rFonts w:ascii="仿宋_GB2312" w:eastAsia="仿宋_GB2312"/>
                <w:sz w:val="30"/>
                <w:szCs w:val="30"/>
              </w:rPr>
            </w:pPr>
            <w:r>
              <w:rPr>
                <w:rFonts w:ascii="仿宋_GB2312" w:eastAsia="仿宋_GB2312" w:hint="eastAsia"/>
                <w:sz w:val="30"/>
                <w:szCs w:val="30"/>
              </w:rPr>
              <w:t>检测项目</w:t>
            </w:r>
          </w:p>
          <w:p w:rsidR="00AF2FFC" w:rsidRDefault="00AF2FFC" w:rsidP="000B61AB">
            <w:pPr>
              <w:spacing w:line="540" w:lineRule="exact"/>
              <w:jc w:val="center"/>
              <w:rPr>
                <w:rFonts w:ascii="仿宋_GB2312" w:eastAsia="仿宋_GB2312"/>
                <w:sz w:val="30"/>
                <w:szCs w:val="30"/>
              </w:rPr>
            </w:pPr>
            <w:r>
              <w:rPr>
                <w:rFonts w:ascii="仿宋_GB2312" w:eastAsia="仿宋_GB2312" w:hint="eastAsia"/>
                <w:sz w:val="30"/>
                <w:szCs w:val="30"/>
              </w:rPr>
              <w:t>名称</w:t>
            </w:r>
          </w:p>
        </w:tc>
        <w:tc>
          <w:tcPr>
            <w:tcW w:w="900" w:type="dxa"/>
          </w:tcPr>
          <w:p w:rsidR="00AF2FFC" w:rsidRDefault="00AF2FFC" w:rsidP="000B61AB">
            <w:pPr>
              <w:spacing w:line="540" w:lineRule="exact"/>
              <w:rPr>
                <w:rFonts w:ascii="仿宋_GB2312" w:eastAsia="仿宋_GB2312"/>
                <w:sz w:val="30"/>
                <w:szCs w:val="30"/>
              </w:rPr>
            </w:pPr>
          </w:p>
        </w:tc>
        <w:tc>
          <w:tcPr>
            <w:tcW w:w="832" w:type="dxa"/>
          </w:tcPr>
          <w:p w:rsidR="00AF2FFC" w:rsidRDefault="00AF2FFC" w:rsidP="000B61AB">
            <w:pPr>
              <w:spacing w:line="540" w:lineRule="exact"/>
              <w:rPr>
                <w:rFonts w:ascii="仿宋_GB2312" w:eastAsia="仿宋_GB2312"/>
                <w:sz w:val="30"/>
                <w:szCs w:val="30"/>
              </w:rPr>
            </w:pPr>
          </w:p>
        </w:tc>
        <w:tc>
          <w:tcPr>
            <w:tcW w:w="832" w:type="dxa"/>
          </w:tcPr>
          <w:p w:rsidR="00AF2FFC" w:rsidRDefault="00AF2FFC" w:rsidP="000B61AB">
            <w:pPr>
              <w:spacing w:line="540" w:lineRule="exact"/>
              <w:rPr>
                <w:rFonts w:ascii="仿宋_GB2312" w:eastAsia="仿宋_GB2312"/>
                <w:sz w:val="30"/>
                <w:szCs w:val="30"/>
              </w:rPr>
            </w:pPr>
          </w:p>
        </w:tc>
        <w:tc>
          <w:tcPr>
            <w:tcW w:w="832" w:type="dxa"/>
          </w:tcPr>
          <w:p w:rsidR="00AF2FFC" w:rsidRDefault="00AF2FFC" w:rsidP="000B61AB">
            <w:pPr>
              <w:spacing w:line="540" w:lineRule="exact"/>
              <w:rPr>
                <w:rFonts w:ascii="仿宋_GB2312" w:eastAsia="仿宋_GB2312"/>
                <w:sz w:val="30"/>
                <w:szCs w:val="30"/>
              </w:rPr>
            </w:pPr>
          </w:p>
        </w:tc>
        <w:tc>
          <w:tcPr>
            <w:tcW w:w="832" w:type="dxa"/>
          </w:tcPr>
          <w:p w:rsidR="00AF2FFC" w:rsidRDefault="00AF2FFC" w:rsidP="000B61AB">
            <w:pPr>
              <w:spacing w:line="540" w:lineRule="exact"/>
              <w:rPr>
                <w:rFonts w:ascii="仿宋_GB2312" w:eastAsia="仿宋_GB2312"/>
                <w:sz w:val="30"/>
                <w:szCs w:val="30"/>
              </w:rPr>
            </w:pPr>
          </w:p>
        </w:tc>
        <w:tc>
          <w:tcPr>
            <w:tcW w:w="832" w:type="dxa"/>
          </w:tcPr>
          <w:p w:rsidR="00AF2FFC" w:rsidRDefault="00AF2FFC" w:rsidP="000B61AB">
            <w:pPr>
              <w:spacing w:line="540" w:lineRule="exact"/>
              <w:rPr>
                <w:rFonts w:ascii="仿宋_GB2312" w:eastAsia="仿宋_GB2312"/>
                <w:sz w:val="30"/>
                <w:szCs w:val="30"/>
              </w:rPr>
            </w:pPr>
          </w:p>
        </w:tc>
        <w:tc>
          <w:tcPr>
            <w:tcW w:w="832" w:type="dxa"/>
          </w:tcPr>
          <w:p w:rsidR="00AF2FFC" w:rsidRDefault="00AF2FFC" w:rsidP="000B61AB">
            <w:pPr>
              <w:spacing w:line="540" w:lineRule="exact"/>
              <w:rPr>
                <w:rFonts w:ascii="仿宋_GB2312" w:eastAsia="仿宋_GB2312"/>
                <w:sz w:val="30"/>
                <w:szCs w:val="30"/>
              </w:rPr>
            </w:pPr>
          </w:p>
        </w:tc>
        <w:tc>
          <w:tcPr>
            <w:tcW w:w="833" w:type="dxa"/>
          </w:tcPr>
          <w:p w:rsidR="00AF2FFC" w:rsidRDefault="00AF2FFC" w:rsidP="000B61AB">
            <w:pPr>
              <w:spacing w:line="540" w:lineRule="exact"/>
              <w:rPr>
                <w:rFonts w:ascii="仿宋_GB2312" w:eastAsia="仿宋_GB2312"/>
                <w:sz w:val="30"/>
                <w:szCs w:val="30"/>
              </w:rPr>
            </w:pPr>
          </w:p>
        </w:tc>
        <w:tc>
          <w:tcPr>
            <w:tcW w:w="833" w:type="dxa"/>
          </w:tcPr>
          <w:p w:rsidR="00AF2FFC" w:rsidRDefault="00AF2FFC" w:rsidP="000B61AB">
            <w:pPr>
              <w:spacing w:line="540" w:lineRule="exact"/>
              <w:rPr>
                <w:rFonts w:ascii="仿宋_GB2312" w:eastAsia="仿宋_GB2312"/>
                <w:sz w:val="30"/>
                <w:szCs w:val="30"/>
              </w:rPr>
            </w:pPr>
          </w:p>
        </w:tc>
      </w:tr>
      <w:tr w:rsidR="00AF2FFC" w:rsidTr="000B61AB">
        <w:trPr>
          <w:jc w:val="center"/>
        </w:trPr>
        <w:tc>
          <w:tcPr>
            <w:tcW w:w="1728" w:type="dxa"/>
            <w:vAlign w:val="center"/>
          </w:tcPr>
          <w:p w:rsidR="00AF2FFC" w:rsidRDefault="00AF2FFC" w:rsidP="000B61AB">
            <w:pPr>
              <w:spacing w:line="540" w:lineRule="exact"/>
              <w:jc w:val="center"/>
              <w:rPr>
                <w:rFonts w:ascii="仿宋_GB2312" w:eastAsia="仿宋_GB2312"/>
                <w:sz w:val="30"/>
                <w:szCs w:val="30"/>
              </w:rPr>
            </w:pPr>
            <w:r>
              <w:rPr>
                <w:rFonts w:ascii="仿宋_GB2312" w:eastAsia="仿宋_GB2312" w:hint="eastAsia"/>
                <w:sz w:val="30"/>
                <w:szCs w:val="30"/>
              </w:rPr>
              <w:t>检出次数</w:t>
            </w:r>
          </w:p>
        </w:tc>
        <w:tc>
          <w:tcPr>
            <w:tcW w:w="900" w:type="dxa"/>
          </w:tcPr>
          <w:p w:rsidR="00AF2FFC" w:rsidRDefault="00AF2FFC" w:rsidP="000B61AB">
            <w:pPr>
              <w:spacing w:line="540" w:lineRule="exact"/>
              <w:rPr>
                <w:rFonts w:ascii="仿宋_GB2312" w:eastAsia="仿宋_GB2312"/>
                <w:sz w:val="30"/>
                <w:szCs w:val="30"/>
              </w:rPr>
            </w:pPr>
          </w:p>
        </w:tc>
        <w:tc>
          <w:tcPr>
            <w:tcW w:w="832" w:type="dxa"/>
          </w:tcPr>
          <w:p w:rsidR="00AF2FFC" w:rsidRDefault="00AF2FFC" w:rsidP="000B61AB">
            <w:pPr>
              <w:spacing w:line="540" w:lineRule="exact"/>
              <w:rPr>
                <w:rFonts w:ascii="仿宋_GB2312" w:eastAsia="仿宋_GB2312"/>
                <w:sz w:val="30"/>
                <w:szCs w:val="30"/>
              </w:rPr>
            </w:pPr>
          </w:p>
        </w:tc>
        <w:tc>
          <w:tcPr>
            <w:tcW w:w="832" w:type="dxa"/>
          </w:tcPr>
          <w:p w:rsidR="00AF2FFC" w:rsidRDefault="00AF2FFC" w:rsidP="000B61AB">
            <w:pPr>
              <w:spacing w:line="540" w:lineRule="exact"/>
              <w:rPr>
                <w:rFonts w:ascii="仿宋_GB2312" w:eastAsia="仿宋_GB2312"/>
                <w:sz w:val="30"/>
                <w:szCs w:val="30"/>
              </w:rPr>
            </w:pPr>
          </w:p>
        </w:tc>
        <w:tc>
          <w:tcPr>
            <w:tcW w:w="832" w:type="dxa"/>
          </w:tcPr>
          <w:p w:rsidR="00AF2FFC" w:rsidRDefault="00AF2FFC" w:rsidP="000B61AB">
            <w:pPr>
              <w:spacing w:line="540" w:lineRule="exact"/>
              <w:rPr>
                <w:rFonts w:ascii="仿宋_GB2312" w:eastAsia="仿宋_GB2312"/>
                <w:sz w:val="30"/>
                <w:szCs w:val="30"/>
              </w:rPr>
            </w:pPr>
          </w:p>
        </w:tc>
        <w:tc>
          <w:tcPr>
            <w:tcW w:w="832" w:type="dxa"/>
          </w:tcPr>
          <w:p w:rsidR="00AF2FFC" w:rsidRDefault="00AF2FFC" w:rsidP="000B61AB">
            <w:pPr>
              <w:spacing w:line="540" w:lineRule="exact"/>
              <w:rPr>
                <w:rFonts w:ascii="仿宋_GB2312" w:eastAsia="仿宋_GB2312"/>
                <w:sz w:val="30"/>
                <w:szCs w:val="30"/>
              </w:rPr>
            </w:pPr>
          </w:p>
        </w:tc>
        <w:tc>
          <w:tcPr>
            <w:tcW w:w="832" w:type="dxa"/>
          </w:tcPr>
          <w:p w:rsidR="00AF2FFC" w:rsidRDefault="00AF2FFC" w:rsidP="000B61AB">
            <w:pPr>
              <w:spacing w:line="540" w:lineRule="exact"/>
              <w:rPr>
                <w:rFonts w:ascii="仿宋_GB2312" w:eastAsia="仿宋_GB2312"/>
                <w:sz w:val="30"/>
                <w:szCs w:val="30"/>
              </w:rPr>
            </w:pPr>
          </w:p>
        </w:tc>
        <w:tc>
          <w:tcPr>
            <w:tcW w:w="832" w:type="dxa"/>
          </w:tcPr>
          <w:p w:rsidR="00AF2FFC" w:rsidRDefault="00AF2FFC" w:rsidP="000B61AB">
            <w:pPr>
              <w:spacing w:line="540" w:lineRule="exact"/>
              <w:rPr>
                <w:rFonts w:ascii="仿宋_GB2312" w:eastAsia="仿宋_GB2312"/>
                <w:sz w:val="30"/>
                <w:szCs w:val="30"/>
              </w:rPr>
            </w:pPr>
          </w:p>
        </w:tc>
        <w:tc>
          <w:tcPr>
            <w:tcW w:w="833" w:type="dxa"/>
          </w:tcPr>
          <w:p w:rsidR="00AF2FFC" w:rsidRDefault="00AF2FFC" w:rsidP="000B61AB">
            <w:pPr>
              <w:spacing w:line="540" w:lineRule="exact"/>
              <w:rPr>
                <w:rFonts w:ascii="仿宋_GB2312" w:eastAsia="仿宋_GB2312"/>
                <w:sz w:val="30"/>
                <w:szCs w:val="30"/>
              </w:rPr>
            </w:pPr>
          </w:p>
        </w:tc>
        <w:tc>
          <w:tcPr>
            <w:tcW w:w="833" w:type="dxa"/>
          </w:tcPr>
          <w:p w:rsidR="00AF2FFC" w:rsidRDefault="00AF2FFC" w:rsidP="000B61AB">
            <w:pPr>
              <w:spacing w:line="540" w:lineRule="exact"/>
              <w:rPr>
                <w:rFonts w:ascii="仿宋_GB2312" w:eastAsia="仿宋_GB2312"/>
                <w:sz w:val="30"/>
                <w:szCs w:val="30"/>
              </w:rPr>
            </w:pPr>
          </w:p>
        </w:tc>
      </w:tr>
      <w:tr w:rsidR="00AF2FFC" w:rsidTr="000B61AB">
        <w:trPr>
          <w:jc w:val="center"/>
        </w:trPr>
        <w:tc>
          <w:tcPr>
            <w:tcW w:w="1728" w:type="dxa"/>
            <w:vAlign w:val="center"/>
          </w:tcPr>
          <w:p w:rsidR="00AF2FFC" w:rsidRDefault="00AF2FFC" w:rsidP="000B61AB">
            <w:pPr>
              <w:spacing w:line="540" w:lineRule="exact"/>
              <w:jc w:val="center"/>
              <w:rPr>
                <w:rFonts w:ascii="仿宋_GB2312" w:eastAsia="仿宋_GB2312"/>
                <w:sz w:val="30"/>
                <w:szCs w:val="30"/>
              </w:rPr>
            </w:pPr>
            <w:r>
              <w:rPr>
                <w:rFonts w:ascii="仿宋_GB2312" w:eastAsia="仿宋_GB2312" w:hint="eastAsia"/>
                <w:sz w:val="30"/>
                <w:szCs w:val="30"/>
              </w:rPr>
              <w:t>检出率（%）</w:t>
            </w:r>
          </w:p>
        </w:tc>
        <w:tc>
          <w:tcPr>
            <w:tcW w:w="900" w:type="dxa"/>
          </w:tcPr>
          <w:p w:rsidR="00AF2FFC" w:rsidRDefault="00AF2FFC" w:rsidP="000B61AB">
            <w:pPr>
              <w:spacing w:line="540" w:lineRule="exact"/>
              <w:rPr>
                <w:rFonts w:ascii="仿宋_GB2312" w:eastAsia="仿宋_GB2312"/>
                <w:sz w:val="30"/>
                <w:szCs w:val="30"/>
              </w:rPr>
            </w:pPr>
          </w:p>
        </w:tc>
        <w:tc>
          <w:tcPr>
            <w:tcW w:w="832" w:type="dxa"/>
          </w:tcPr>
          <w:p w:rsidR="00AF2FFC" w:rsidRDefault="00AF2FFC" w:rsidP="000B61AB">
            <w:pPr>
              <w:spacing w:line="540" w:lineRule="exact"/>
              <w:rPr>
                <w:rFonts w:ascii="仿宋_GB2312" w:eastAsia="仿宋_GB2312"/>
                <w:sz w:val="30"/>
                <w:szCs w:val="30"/>
              </w:rPr>
            </w:pPr>
          </w:p>
        </w:tc>
        <w:tc>
          <w:tcPr>
            <w:tcW w:w="832" w:type="dxa"/>
          </w:tcPr>
          <w:p w:rsidR="00AF2FFC" w:rsidRDefault="00AF2FFC" w:rsidP="000B61AB">
            <w:pPr>
              <w:spacing w:line="540" w:lineRule="exact"/>
              <w:rPr>
                <w:rFonts w:ascii="仿宋_GB2312" w:eastAsia="仿宋_GB2312"/>
                <w:sz w:val="30"/>
                <w:szCs w:val="30"/>
              </w:rPr>
            </w:pPr>
          </w:p>
        </w:tc>
        <w:tc>
          <w:tcPr>
            <w:tcW w:w="832" w:type="dxa"/>
          </w:tcPr>
          <w:p w:rsidR="00AF2FFC" w:rsidRDefault="00AF2FFC" w:rsidP="000B61AB">
            <w:pPr>
              <w:spacing w:line="540" w:lineRule="exact"/>
              <w:rPr>
                <w:rFonts w:ascii="仿宋_GB2312" w:eastAsia="仿宋_GB2312"/>
                <w:sz w:val="30"/>
                <w:szCs w:val="30"/>
              </w:rPr>
            </w:pPr>
          </w:p>
        </w:tc>
        <w:tc>
          <w:tcPr>
            <w:tcW w:w="832" w:type="dxa"/>
          </w:tcPr>
          <w:p w:rsidR="00AF2FFC" w:rsidRDefault="00AF2FFC" w:rsidP="000B61AB">
            <w:pPr>
              <w:spacing w:line="540" w:lineRule="exact"/>
              <w:rPr>
                <w:rFonts w:ascii="仿宋_GB2312" w:eastAsia="仿宋_GB2312"/>
                <w:sz w:val="30"/>
                <w:szCs w:val="30"/>
              </w:rPr>
            </w:pPr>
          </w:p>
        </w:tc>
        <w:tc>
          <w:tcPr>
            <w:tcW w:w="832" w:type="dxa"/>
          </w:tcPr>
          <w:p w:rsidR="00AF2FFC" w:rsidRDefault="00AF2FFC" w:rsidP="000B61AB">
            <w:pPr>
              <w:spacing w:line="540" w:lineRule="exact"/>
              <w:rPr>
                <w:rFonts w:ascii="仿宋_GB2312" w:eastAsia="仿宋_GB2312"/>
                <w:sz w:val="30"/>
                <w:szCs w:val="30"/>
              </w:rPr>
            </w:pPr>
          </w:p>
        </w:tc>
        <w:tc>
          <w:tcPr>
            <w:tcW w:w="832" w:type="dxa"/>
          </w:tcPr>
          <w:p w:rsidR="00AF2FFC" w:rsidRDefault="00AF2FFC" w:rsidP="000B61AB">
            <w:pPr>
              <w:spacing w:line="540" w:lineRule="exact"/>
              <w:rPr>
                <w:rFonts w:ascii="仿宋_GB2312" w:eastAsia="仿宋_GB2312"/>
                <w:sz w:val="30"/>
                <w:szCs w:val="30"/>
              </w:rPr>
            </w:pPr>
          </w:p>
        </w:tc>
        <w:tc>
          <w:tcPr>
            <w:tcW w:w="833" w:type="dxa"/>
          </w:tcPr>
          <w:p w:rsidR="00AF2FFC" w:rsidRDefault="00AF2FFC" w:rsidP="000B61AB">
            <w:pPr>
              <w:spacing w:line="540" w:lineRule="exact"/>
              <w:rPr>
                <w:rFonts w:ascii="仿宋_GB2312" w:eastAsia="仿宋_GB2312"/>
                <w:sz w:val="30"/>
                <w:szCs w:val="30"/>
              </w:rPr>
            </w:pPr>
          </w:p>
        </w:tc>
        <w:tc>
          <w:tcPr>
            <w:tcW w:w="833" w:type="dxa"/>
          </w:tcPr>
          <w:p w:rsidR="00AF2FFC" w:rsidRDefault="00AF2FFC" w:rsidP="000B61AB">
            <w:pPr>
              <w:spacing w:line="540" w:lineRule="exact"/>
              <w:rPr>
                <w:rFonts w:ascii="仿宋_GB2312" w:eastAsia="仿宋_GB2312"/>
                <w:sz w:val="30"/>
                <w:szCs w:val="30"/>
              </w:rPr>
            </w:pPr>
          </w:p>
        </w:tc>
      </w:tr>
      <w:tr w:rsidR="00AF2FFC" w:rsidTr="000B61AB">
        <w:trPr>
          <w:jc w:val="center"/>
        </w:trPr>
        <w:tc>
          <w:tcPr>
            <w:tcW w:w="1728" w:type="dxa"/>
            <w:vAlign w:val="center"/>
          </w:tcPr>
          <w:p w:rsidR="00AF2FFC" w:rsidRDefault="00AF2FFC" w:rsidP="000B61AB">
            <w:pPr>
              <w:spacing w:line="540" w:lineRule="exact"/>
              <w:jc w:val="center"/>
              <w:rPr>
                <w:rFonts w:ascii="仿宋_GB2312" w:eastAsia="仿宋_GB2312"/>
                <w:sz w:val="30"/>
                <w:szCs w:val="30"/>
              </w:rPr>
            </w:pPr>
            <w:r>
              <w:rPr>
                <w:rFonts w:ascii="仿宋_GB2312" w:eastAsia="仿宋_GB2312" w:hint="eastAsia"/>
                <w:sz w:val="30"/>
                <w:szCs w:val="30"/>
              </w:rPr>
              <w:t>超标数</w:t>
            </w:r>
          </w:p>
        </w:tc>
        <w:tc>
          <w:tcPr>
            <w:tcW w:w="900" w:type="dxa"/>
          </w:tcPr>
          <w:p w:rsidR="00AF2FFC" w:rsidRDefault="00AF2FFC" w:rsidP="000B61AB">
            <w:pPr>
              <w:spacing w:line="540" w:lineRule="exact"/>
              <w:rPr>
                <w:rFonts w:ascii="仿宋_GB2312" w:eastAsia="仿宋_GB2312"/>
                <w:sz w:val="30"/>
                <w:szCs w:val="30"/>
              </w:rPr>
            </w:pPr>
          </w:p>
        </w:tc>
        <w:tc>
          <w:tcPr>
            <w:tcW w:w="832" w:type="dxa"/>
          </w:tcPr>
          <w:p w:rsidR="00AF2FFC" w:rsidRDefault="00AF2FFC" w:rsidP="000B61AB">
            <w:pPr>
              <w:spacing w:line="540" w:lineRule="exact"/>
              <w:rPr>
                <w:rFonts w:ascii="仿宋_GB2312" w:eastAsia="仿宋_GB2312"/>
                <w:sz w:val="30"/>
                <w:szCs w:val="30"/>
              </w:rPr>
            </w:pPr>
          </w:p>
        </w:tc>
        <w:tc>
          <w:tcPr>
            <w:tcW w:w="832" w:type="dxa"/>
          </w:tcPr>
          <w:p w:rsidR="00AF2FFC" w:rsidRDefault="00AF2FFC" w:rsidP="000B61AB">
            <w:pPr>
              <w:spacing w:line="540" w:lineRule="exact"/>
              <w:rPr>
                <w:rFonts w:ascii="仿宋_GB2312" w:eastAsia="仿宋_GB2312"/>
                <w:sz w:val="30"/>
                <w:szCs w:val="30"/>
              </w:rPr>
            </w:pPr>
          </w:p>
        </w:tc>
        <w:tc>
          <w:tcPr>
            <w:tcW w:w="832" w:type="dxa"/>
          </w:tcPr>
          <w:p w:rsidR="00AF2FFC" w:rsidRDefault="00AF2FFC" w:rsidP="000B61AB">
            <w:pPr>
              <w:spacing w:line="540" w:lineRule="exact"/>
              <w:rPr>
                <w:rFonts w:ascii="仿宋_GB2312" w:eastAsia="仿宋_GB2312"/>
                <w:sz w:val="30"/>
                <w:szCs w:val="30"/>
              </w:rPr>
            </w:pPr>
          </w:p>
        </w:tc>
        <w:tc>
          <w:tcPr>
            <w:tcW w:w="832" w:type="dxa"/>
          </w:tcPr>
          <w:p w:rsidR="00AF2FFC" w:rsidRDefault="00AF2FFC" w:rsidP="000B61AB">
            <w:pPr>
              <w:spacing w:line="540" w:lineRule="exact"/>
              <w:rPr>
                <w:rFonts w:ascii="仿宋_GB2312" w:eastAsia="仿宋_GB2312"/>
                <w:sz w:val="30"/>
                <w:szCs w:val="30"/>
              </w:rPr>
            </w:pPr>
          </w:p>
        </w:tc>
        <w:tc>
          <w:tcPr>
            <w:tcW w:w="832" w:type="dxa"/>
          </w:tcPr>
          <w:p w:rsidR="00AF2FFC" w:rsidRDefault="00AF2FFC" w:rsidP="000B61AB">
            <w:pPr>
              <w:spacing w:line="540" w:lineRule="exact"/>
              <w:rPr>
                <w:rFonts w:ascii="仿宋_GB2312" w:eastAsia="仿宋_GB2312"/>
                <w:sz w:val="30"/>
                <w:szCs w:val="30"/>
              </w:rPr>
            </w:pPr>
          </w:p>
        </w:tc>
        <w:tc>
          <w:tcPr>
            <w:tcW w:w="832" w:type="dxa"/>
          </w:tcPr>
          <w:p w:rsidR="00AF2FFC" w:rsidRDefault="00AF2FFC" w:rsidP="000B61AB">
            <w:pPr>
              <w:spacing w:line="540" w:lineRule="exact"/>
              <w:rPr>
                <w:rFonts w:ascii="仿宋_GB2312" w:eastAsia="仿宋_GB2312"/>
                <w:sz w:val="30"/>
                <w:szCs w:val="30"/>
              </w:rPr>
            </w:pPr>
          </w:p>
        </w:tc>
        <w:tc>
          <w:tcPr>
            <w:tcW w:w="833" w:type="dxa"/>
          </w:tcPr>
          <w:p w:rsidR="00AF2FFC" w:rsidRDefault="00AF2FFC" w:rsidP="000B61AB">
            <w:pPr>
              <w:spacing w:line="540" w:lineRule="exact"/>
              <w:rPr>
                <w:rFonts w:ascii="仿宋_GB2312" w:eastAsia="仿宋_GB2312"/>
                <w:sz w:val="30"/>
                <w:szCs w:val="30"/>
              </w:rPr>
            </w:pPr>
          </w:p>
        </w:tc>
        <w:tc>
          <w:tcPr>
            <w:tcW w:w="833" w:type="dxa"/>
          </w:tcPr>
          <w:p w:rsidR="00AF2FFC" w:rsidRDefault="00AF2FFC" w:rsidP="000B61AB">
            <w:pPr>
              <w:spacing w:line="540" w:lineRule="exact"/>
              <w:rPr>
                <w:rFonts w:ascii="仿宋_GB2312" w:eastAsia="仿宋_GB2312"/>
                <w:sz w:val="30"/>
                <w:szCs w:val="30"/>
              </w:rPr>
            </w:pPr>
          </w:p>
        </w:tc>
      </w:tr>
      <w:tr w:rsidR="00AF2FFC" w:rsidTr="000B61AB">
        <w:trPr>
          <w:jc w:val="center"/>
        </w:trPr>
        <w:tc>
          <w:tcPr>
            <w:tcW w:w="1728" w:type="dxa"/>
            <w:vAlign w:val="center"/>
          </w:tcPr>
          <w:p w:rsidR="00AF2FFC" w:rsidRDefault="00AF2FFC" w:rsidP="000B61AB">
            <w:pPr>
              <w:spacing w:line="540" w:lineRule="exact"/>
              <w:jc w:val="center"/>
              <w:rPr>
                <w:rFonts w:ascii="仿宋_GB2312" w:eastAsia="仿宋_GB2312"/>
                <w:sz w:val="30"/>
                <w:szCs w:val="30"/>
              </w:rPr>
            </w:pPr>
            <w:r>
              <w:rPr>
                <w:rFonts w:ascii="仿宋_GB2312" w:eastAsia="仿宋_GB2312" w:hint="eastAsia"/>
                <w:sz w:val="30"/>
                <w:szCs w:val="30"/>
              </w:rPr>
              <w:t>超标率（%）</w:t>
            </w:r>
          </w:p>
        </w:tc>
        <w:tc>
          <w:tcPr>
            <w:tcW w:w="900" w:type="dxa"/>
          </w:tcPr>
          <w:p w:rsidR="00AF2FFC" w:rsidRDefault="00AF2FFC" w:rsidP="000B61AB">
            <w:pPr>
              <w:spacing w:line="540" w:lineRule="exact"/>
              <w:rPr>
                <w:rFonts w:ascii="仿宋_GB2312" w:eastAsia="仿宋_GB2312"/>
                <w:sz w:val="30"/>
                <w:szCs w:val="30"/>
              </w:rPr>
            </w:pPr>
          </w:p>
        </w:tc>
        <w:tc>
          <w:tcPr>
            <w:tcW w:w="832" w:type="dxa"/>
          </w:tcPr>
          <w:p w:rsidR="00AF2FFC" w:rsidRDefault="00AF2FFC" w:rsidP="000B61AB">
            <w:pPr>
              <w:spacing w:line="540" w:lineRule="exact"/>
              <w:rPr>
                <w:rFonts w:ascii="仿宋_GB2312" w:eastAsia="仿宋_GB2312"/>
                <w:sz w:val="30"/>
                <w:szCs w:val="30"/>
              </w:rPr>
            </w:pPr>
          </w:p>
        </w:tc>
        <w:tc>
          <w:tcPr>
            <w:tcW w:w="832" w:type="dxa"/>
          </w:tcPr>
          <w:p w:rsidR="00AF2FFC" w:rsidRDefault="00AF2FFC" w:rsidP="000B61AB">
            <w:pPr>
              <w:spacing w:line="540" w:lineRule="exact"/>
              <w:rPr>
                <w:rFonts w:ascii="仿宋_GB2312" w:eastAsia="仿宋_GB2312"/>
                <w:sz w:val="30"/>
                <w:szCs w:val="30"/>
              </w:rPr>
            </w:pPr>
          </w:p>
        </w:tc>
        <w:tc>
          <w:tcPr>
            <w:tcW w:w="832" w:type="dxa"/>
          </w:tcPr>
          <w:p w:rsidR="00AF2FFC" w:rsidRDefault="00AF2FFC" w:rsidP="000B61AB">
            <w:pPr>
              <w:spacing w:line="540" w:lineRule="exact"/>
              <w:rPr>
                <w:rFonts w:ascii="仿宋_GB2312" w:eastAsia="仿宋_GB2312"/>
                <w:sz w:val="30"/>
                <w:szCs w:val="30"/>
              </w:rPr>
            </w:pPr>
          </w:p>
        </w:tc>
        <w:tc>
          <w:tcPr>
            <w:tcW w:w="832" w:type="dxa"/>
          </w:tcPr>
          <w:p w:rsidR="00AF2FFC" w:rsidRDefault="00AF2FFC" w:rsidP="000B61AB">
            <w:pPr>
              <w:spacing w:line="540" w:lineRule="exact"/>
              <w:rPr>
                <w:rFonts w:ascii="仿宋_GB2312" w:eastAsia="仿宋_GB2312"/>
                <w:sz w:val="30"/>
                <w:szCs w:val="30"/>
              </w:rPr>
            </w:pPr>
          </w:p>
        </w:tc>
        <w:tc>
          <w:tcPr>
            <w:tcW w:w="832" w:type="dxa"/>
          </w:tcPr>
          <w:p w:rsidR="00AF2FFC" w:rsidRDefault="00AF2FFC" w:rsidP="000B61AB">
            <w:pPr>
              <w:spacing w:line="540" w:lineRule="exact"/>
              <w:rPr>
                <w:rFonts w:ascii="仿宋_GB2312" w:eastAsia="仿宋_GB2312"/>
                <w:sz w:val="30"/>
                <w:szCs w:val="30"/>
              </w:rPr>
            </w:pPr>
          </w:p>
        </w:tc>
        <w:tc>
          <w:tcPr>
            <w:tcW w:w="832" w:type="dxa"/>
          </w:tcPr>
          <w:p w:rsidR="00AF2FFC" w:rsidRDefault="00AF2FFC" w:rsidP="000B61AB">
            <w:pPr>
              <w:spacing w:line="540" w:lineRule="exact"/>
              <w:rPr>
                <w:rFonts w:ascii="仿宋_GB2312" w:eastAsia="仿宋_GB2312"/>
                <w:sz w:val="30"/>
                <w:szCs w:val="30"/>
              </w:rPr>
            </w:pPr>
          </w:p>
        </w:tc>
        <w:tc>
          <w:tcPr>
            <w:tcW w:w="833" w:type="dxa"/>
          </w:tcPr>
          <w:p w:rsidR="00AF2FFC" w:rsidRDefault="00AF2FFC" w:rsidP="000B61AB">
            <w:pPr>
              <w:spacing w:line="540" w:lineRule="exact"/>
              <w:rPr>
                <w:rFonts w:ascii="仿宋_GB2312" w:eastAsia="仿宋_GB2312"/>
                <w:sz w:val="30"/>
                <w:szCs w:val="30"/>
              </w:rPr>
            </w:pPr>
          </w:p>
        </w:tc>
        <w:tc>
          <w:tcPr>
            <w:tcW w:w="833" w:type="dxa"/>
          </w:tcPr>
          <w:p w:rsidR="00AF2FFC" w:rsidRDefault="00AF2FFC" w:rsidP="000B61AB">
            <w:pPr>
              <w:spacing w:line="540" w:lineRule="exact"/>
              <w:rPr>
                <w:rFonts w:ascii="仿宋_GB2312" w:eastAsia="仿宋_GB2312"/>
                <w:sz w:val="30"/>
                <w:szCs w:val="30"/>
              </w:rPr>
            </w:pPr>
          </w:p>
        </w:tc>
      </w:tr>
    </w:tbl>
    <w:p w:rsidR="00AF2FFC" w:rsidRDefault="00AF2FFC" w:rsidP="00AF2FFC">
      <w:pPr>
        <w:spacing w:line="540" w:lineRule="exact"/>
        <w:rPr>
          <w:rFonts w:ascii="仿宋_GB2312" w:eastAsia="仿宋_GB2312"/>
          <w:sz w:val="30"/>
          <w:szCs w:val="30"/>
        </w:rPr>
      </w:pPr>
    </w:p>
    <w:p w:rsidR="00AF2FFC" w:rsidRDefault="00AF2FFC" w:rsidP="00AF2FFC">
      <w:pPr>
        <w:spacing w:line="540" w:lineRule="exact"/>
        <w:rPr>
          <w:rFonts w:ascii="华文中宋" w:eastAsia="华文中宋" w:hAnsi="华文中宋"/>
          <w:sz w:val="36"/>
          <w:szCs w:val="36"/>
        </w:rPr>
      </w:pPr>
      <w:r>
        <w:rPr>
          <w:rFonts w:ascii="仿宋_GB2312" w:eastAsia="仿宋_GB2312" w:hAnsi="华文中宋" w:hint="eastAsia"/>
          <w:sz w:val="32"/>
          <w:szCs w:val="32"/>
        </w:rPr>
        <w:t>附表5</w:t>
      </w:r>
      <w:r>
        <w:rPr>
          <w:rFonts w:ascii="华文中宋" w:eastAsia="华文中宋" w:hAnsi="华文中宋" w:hint="eastAsia"/>
          <w:sz w:val="36"/>
          <w:szCs w:val="36"/>
        </w:rPr>
        <w:t xml:space="preserve">         </w:t>
      </w:r>
      <w:r>
        <w:rPr>
          <w:rFonts w:asciiTheme="majorEastAsia" w:eastAsiaTheme="majorEastAsia" w:hAnsiTheme="majorEastAsia" w:cstheme="majorEastAsia" w:hint="eastAsia"/>
          <w:b/>
          <w:bCs/>
          <w:sz w:val="32"/>
          <w:szCs w:val="32"/>
        </w:rPr>
        <w:t>不同抽样环节检测结果比较</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8"/>
        <w:gridCol w:w="2014"/>
        <w:gridCol w:w="2322"/>
        <w:gridCol w:w="2322"/>
      </w:tblGrid>
      <w:tr w:rsidR="00AF2FFC" w:rsidTr="000B61AB">
        <w:trPr>
          <w:jc w:val="center"/>
        </w:trPr>
        <w:tc>
          <w:tcPr>
            <w:tcW w:w="2628" w:type="dxa"/>
            <w:vAlign w:val="center"/>
          </w:tcPr>
          <w:p w:rsidR="00AF2FFC" w:rsidRDefault="00AF2FFC" w:rsidP="000B61AB">
            <w:pPr>
              <w:spacing w:line="540" w:lineRule="exact"/>
              <w:jc w:val="center"/>
              <w:rPr>
                <w:rFonts w:ascii="仿宋_GB2312" w:eastAsia="仿宋_GB2312"/>
                <w:sz w:val="30"/>
                <w:szCs w:val="30"/>
              </w:rPr>
            </w:pPr>
            <w:r>
              <w:rPr>
                <w:rFonts w:ascii="仿宋_GB2312" w:eastAsia="仿宋_GB2312" w:hint="eastAsia"/>
                <w:sz w:val="30"/>
                <w:szCs w:val="30"/>
              </w:rPr>
              <w:t>抽样环节</w:t>
            </w:r>
          </w:p>
        </w:tc>
        <w:tc>
          <w:tcPr>
            <w:tcW w:w="2014" w:type="dxa"/>
            <w:vAlign w:val="center"/>
          </w:tcPr>
          <w:p w:rsidR="00AF2FFC" w:rsidRDefault="00AF2FFC" w:rsidP="000B61AB">
            <w:pPr>
              <w:spacing w:line="540" w:lineRule="exact"/>
              <w:jc w:val="center"/>
              <w:rPr>
                <w:rFonts w:ascii="仿宋_GB2312" w:eastAsia="仿宋_GB2312"/>
                <w:sz w:val="30"/>
                <w:szCs w:val="30"/>
              </w:rPr>
            </w:pPr>
            <w:r>
              <w:rPr>
                <w:rFonts w:ascii="仿宋_GB2312" w:eastAsia="仿宋_GB2312" w:hint="eastAsia"/>
                <w:sz w:val="30"/>
                <w:szCs w:val="30"/>
              </w:rPr>
              <w:t>抽样数量</w:t>
            </w:r>
          </w:p>
        </w:tc>
        <w:tc>
          <w:tcPr>
            <w:tcW w:w="2322" w:type="dxa"/>
            <w:vAlign w:val="center"/>
          </w:tcPr>
          <w:p w:rsidR="00AF2FFC" w:rsidRDefault="00AF2FFC" w:rsidP="000B61AB">
            <w:pPr>
              <w:spacing w:line="540" w:lineRule="exact"/>
              <w:jc w:val="center"/>
              <w:rPr>
                <w:rFonts w:ascii="仿宋_GB2312" w:eastAsia="仿宋_GB2312"/>
                <w:sz w:val="30"/>
                <w:szCs w:val="30"/>
              </w:rPr>
            </w:pPr>
            <w:r>
              <w:rPr>
                <w:rFonts w:ascii="仿宋_GB2312" w:eastAsia="仿宋_GB2312" w:hint="eastAsia"/>
                <w:sz w:val="30"/>
                <w:szCs w:val="30"/>
              </w:rPr>
              <w:t>超标数量</w:t>
            </w:r>
          </w:p>
        </w:tc>
        <w:tc>
          <w:tcPr>
            <w:tcW w:w="2322" w:type="dxa"/>
            <w:vAlign w:val="center"/>
          </w:tcPr>
          <w:p w:rsidR="00AF2FFC" w:rsidRDefault="00AF2FFC" w:rsidP="000B61AB">
            <w:pPr>
              <w:spacing w:line="540" w:lineRule="exact"/>
              <w:jc w:val="center"/>
              <w:rPr>
                <w:rFonts w:ascii="仿宋_GB2312" w:eastAsia="仿宋_GB2312"/>
                <w:sz w:val="30"/>
                <w:szCs w:val="30"/>
              </w:rPr>
            </w:pPr>
            <w:r>
              <w:rPr>
                <w:rFonts w:ascii="仿宋_GB2312" w:eastAsia="仿宋_GB2312" w:hint="eastAsia"/>
                <w:sz w:val="30"/>
                <w:szCs w:val="30"/>
              </w:rPr>
              <w:t>超标率（%）</w:t>
            </w:r>
          </w:p>
        </w:tc>
      </w:tr>
      <w:tr w:rsidR="00AF2FFC" w:rsidTr="000B61AB">
        <w:trPr>
          <w:jc w:val="center"/>
        </w:trPr>
        <w:tc>
          <w:tcPr>
            <w:tcW w:w="2628" w:type="dxa"/>
            <w:vAlign w:val="center"/>
          </w:tcPr>
          <w:p w:rsidR="00AF2FFC" w:rsidRDefault="00AF2FFC" w:rsidP="000B61AB">
            <w:pPr>
              <w:spacing w:line="540" w:lineRule="exact"/>
              <w:jc w:val="center"/>
              <w:rPr>
                <w:rFonts w:ascii="仿宋_GB2312" w:eastAsia="仿宋_GB2312"/>
                <w:sz w:val="30"/>
                <w:szCs w:val="30"/>
              </w:rPr>
            </w:pPr>
            <w:r>
              <w:rPr>
                <w:rFonts w:ascii="仿宋_GB2312" w:eastAsia="仿宋_GB2312" w:hint="eastAsia"/>
                <w:sz w:val="30"/>
                <w:szCs w:val="30"/>
              </w:rPr>
              <w:t>生产基地</w:t>
            </w:r>
          </w:p>
        </w:tc>
        <w:tc>
          <w:tcPr>
            <w:tcW w:w="2014" w:type="dxa"/>
            <w:vAlign w:val="center"/>
          </w:tcPr>
          <w:p w:rsidR="00AF2FFC" w:rsidRDefault="00AF2FFC" w:rsidP="000B61AB">
            <w:pPr>
              <w:spacing w:line="540" w:lineRule="exact"/>
              <w:jc w:val="center"/>
              <w:rPr>
                <w:rFonts w:ascii="仿宋_GB2312" w:eastAsia="仿宋_GB2312"/>
                <w:sz w:val="30"/>
                <w:szCs w:val="30"/>
              </w:rPr>
            </w:pPr>
          </w:p>
        </w:tc>
        <w:tc>
          <w:tcPr>
            <w:tcW w:w="2322" w:type="dxa"/>
            <w:vAlign w:val="center"/>
          </w:tcPr>
          <w:p w:rsidR="00AF2FFC" w:rsidRDefault="00AF2FFC" w:rsidP="000B61AB">
            <w:pPr>
              <w:spacing w:line="540" w:lineRule="exact"/>
              <w:jc w:val="center"/>
              <w:rPr>
                <w:rFonts w:ascii="仿宋_GB2312" w:eastAsia="仿宋_GB2312"/>
                <w:sz w:val="30"/>
                <w:szCs w:val="30"/>
              </w:rPr>
            </w:pPr>
          </w:p>
        </w:tc>
        <w:tc>
          <w:tcPr>
            <w:tcW w:w="2322" w:type="dxa"/>
            <w:vAlign w:val="center"/>
          </w:tcPr>
          <w:p w:rsidR="00AF2FFC" w:rsidRDefault="00AF2FFC" w:rsidP="000B61AB">
            <w:pPr>
              <w:spacing w:line="540" w:lineRule="exact"/>
              <w:jc w:val="center"/>
              <w:rPr>
                <w:rFonts w:ascii="仿宋_GB2312" w:eastAsia="仿宋_GB2312"/>
                <w:sz w:val="30"/>
                <w:szCs w:val="30"/>
              </w:rPr>
            </w:pPr>
          </w:p>
        </w:tc>
      </w:tr>
      <w:tr w:rsidR="00AF2FFC" w:rsidTr="000B61AB">
        <w:trPr>
          <w:jc w:val="center"/>
        </w:trPr>
        <w:tc>
          <w:tcPr>
            <w:tcW w:w="2628" w:type="dxa"/>
            <w:vAlign w:val="center"/>
          </w:tcPr>
          <w:p w:rsidR="00AF2FFC" w:rsidRDefault="00AF2FFC" w:rsidP="000B61AB">
            <w:pPr>
              <w:spacing w:line="540" w:lineRule="exact"/>
              <w:jc w:val="center"/>
              <w:rPr>
                <w:rFonts w:ascii="仿宋_GB2312" w:eastAsia="仿宋_GB2312"/>
                <w:sz w:val="30"/>
                <w:szCs w:val="30"/>
              </w:rPr>
            </w:pPr>
            <w:r>
              <w:rPr>
                <w:rFonts w:ascii="仿宋_GB2312" w:eastAsia="仿宋_GB2312" w:hint="eastAsia"/>
                <w:sz w:val="30"/>
                <w:szCs w:val="30"/>
              </w:rPr>
              <w:t>加工车间</w:t>
            </w:r>
          </w:p>
        </w:tc>
        <w:tc>
          <w:tcPr>
            <w:tcW w:w="2014" w:type="dxa"/>
            <w:vAlign w:val="center"/>
          </w:tcPr>
          <w:p w:rsidR="00AF2FFC" w:rsidRDefault="00AF2FFC" w:rsidP="000B61AB">
            <w:pPr>
              <w:spacing w:line="540" w:lineRule="exact"/>
              <w:jc w:val="center"/>
              <w:rPr>
                <w:rFonts w:ascii="仿宋_GB2312" w:eastAsia="仿宋_GB2312"/>
                <w:sz w:val="30"/>
                <w:szCs w:val="30"/>
              </w:rPr>
            </w:pPr>
          </w:p>
        </w:tc>
        <w:tc>
          <w:tcPr>
            <w:tcW w:w="2322" w:type="dxa"/>
            <w:vAlign w:val="center"/>
          </w:tcPr>
          <w:p w:rsidR="00AF2FFC" w:rsidRDefault="00AF2FFC" w:rsidP="000B61AB">
            <w:pPr>
              <w:spacing w:line="540" w:lineRule="exact"/>
              <w:jc w:val="center"/>
              <w:rPr>
                <w:rFonts w:ascii="仿宋_GB2312" w:eastAsia="仿宋_GB2312"/>
                <w:sz w:val="30"/>
                <w:szCs w:val="30"/>
              </w:rPr>
            </w:pPr>
          </w:p>
        </w:tc>
        <w:tc>
          <w:tcPr>
            <w:tcW w:w="2322" w:type="dxa"/>
            <w:vAlign w:val="center"/>
          </w:tcPr>
          <w:p w:rsidR="00AF2FFC" w:rsidRDefault="00AF2FFC" w:rsidP="000B61AB">
            <w:pPr>
              <w:spacing w:line="540" w:lineRule="exact"/>
              <w:jc w:val="center"/>
              <w:rPr>
                <w:rFonts w:ascii="仿宋_GB2312" w:eastAsia="仿宋_GB2312"/>
                <w:sz w:val="30"/>
                <w:szCs w:val="30"/>
              </w:rPr>
            </w:pPr>
          </w:p>
        </w:tc>
      </w:tr>
      <w:tr w:rsidR="00AF2FFC" w:rsidTr="000B61AB">
        <w:trPr>
          <w:jc w:val="center"/>
        </w:trPr>
        <w:tc>
          <w:tcPr>
            <w:tcW w:w="2628" w:type="dxa"/>
            <w:vAlign w:val="center"/>
          </w:tcPr>
          <w:p w:rsidR="00AF2FFC" w:rsidRDefault="00AF2FFC" w:rsidP="000B61AB">
            <w:pPr>
              <w:spacing w:line="540" w:lineRule="exact"/>
              <w:jc w:val="center"/>
              <w:rPr>
                <w:rFonts w:ascii="仿宋_GB2312" w:eastAsia="仿宋_GB2312"/>
                <w:sz w:val="30"/>
                <w:szCs w:val="30"/>
              </w:rPr>
            </w:pPr>
            <w:r>
              <w:rPr>
                <w:rFonts w:ascii="仿宋_GB2312" w:eastAsia="仿宋_GB2312" w:hint="eastAsia"/>
                <w:sz w:val="30"/>
                <w:szCs w:val="30"/>
              </w:rPr>
              <w:t>仓库</w:t>
            </w:r>
          </w:p>
        </w:tc>
        <w:tc>
          <w:tcPr>
            <w:tcW w:w="2014" w:type="dxa"/>
            <w:vAlign w:val="center"/>
          </w:tcPr>
          <w:p w:rsidR="00AF2FFC" w:rsidRDefault="00AF2FFC" w:rsidP="000B61AB">
            <w:pPr>
              <w:spacing w:line="540" w:lineRule="exact"/>
              <w:jc w:val="center"/>
              <w:rPr>
                <w:rFonts w:ascii="仿宋_GB2312" w:eastAsia="仿宋_GB2312"/>
                <w:sz w:val="30"/>
                <w:szCs w:val="30"/>
              </w:rPr>
            </w:pPr>
          </w:p>
        </w:tc>
        <w:tc>
          <w:tcPr>
            <w:tcW w:w="2322" w:type="dxa"/>
            <w:vAlign w:val="center"/>
          </w:tcPr>
          <w:p w:rsidR="00AF2FFC" w:rsidRDefault="00AF2FFC" w:rsidP="000B61AB">
            <w:pPr>
              <w:spacing w:line="540" w:lineRule="exact"/>
              <w:jc w:val="center"/>
              <w:rPr>
                <w:rFonts w:ascii="仿宋_GB2312" w:eastAsia="仿宋_GB2312"/>
                <w:sz w:val="30"/>
                <w:szCs w:val="30"/>
              </w:rPr>
            </w:pPr>
          </w:p>
        </w:tc>
        <w:tc>
          <w:tcPr>
            <w:tcW w:w="2322" w:type="dxa"/>
            <w:vAlign w:val="center"/>
          </w:tcPr>
          <w:p w:rsidR="00AF2FFC" w:rsidRDefault="00AF2FFC" w:rsidP="000B61AB">
            <w:pPr>
              <w:spacing w:line="540" w:lineRule="exact"/>
              <w:jc w:val="center"/>
              <w:rPr>
                <w:rFonts w:ascii="仿宋_GB2312" w:eastAsia="仿宋_GB2312"/>
                <w:sz w:val="30"/>
                <w:szCs w:val="30"/>
              </w:rPr>
            </w:pPr>
          </w:p>
        </w:tc>
      </w:tr>
      <w:tr w:rsidR="00AF2FFC" w:rsidTr="000B61AB">
        <w:trPr>
          <w:jc w:val="center"/>
        </w:trPr>
        <w:tc>
          <w:tcPr>
            <w:tcW w:w="2628" w:type="dxa"/>
            <w:vAlign w:val="center"/>
          </w:tcPr>
          <w:p w:rsidR="00AF2FFC" w:rsidRDefault="00AF2FFC" w:rsidP="000B61AB">
            <w:pPr>
              <w:spacing w:line="540" w:lineRule="exact"/>
              <w:jc w:val="center"/>
              <w:rPr>
                <w:rFonts w:ascii="仿宋_GB2312" w:eastAsia="仿宋_GB2312"/>
                <w:sz w:val="30"/>
                <w:szCs w:val="30"/>
              </w:rPr>
            </w:pPr>
            <w:r>
              <w:rPr>
                <w:rFonts w:eastAsia="仿宋_GB2312" w:hint="eastAsia"/>
                <w:sz w:val="30"/>
                <w:szCs w:val="30"/>
              </w:rPr>
              <w:t>销售点</w:t>
            </w:r>
          </w:p>
        </w:tc>
        <w:tc>
          <w:tcPr>
            <w:tcW w:w="2014" w:type="dxa"/>
            <w:vAlign w:val="center"/>
          </w:tcPr>
          <w:p w:rsidR="00AF2FFC" w:rsidRDefault="00AF2FFC" w:rsidP="000B61AB">
            <w:pPr>
              <w:spacing w:line="540" w:lineRule="exact"/>
              <w:jc w:val="center"/>
              <w:rPr>
                <w:rFonts w:ascii="仿宋_GB2312" w:eastAsia="仿宋_GB2312"/>
                <w:sz w:val="30"/>
                <w:szCs w:val="30"/>
              </w:rPr>
            </w:pPr>
          </w:p>
        </w:tc>
        <w:tc>
          <w:tcPr>
            <w:tcW w:w="2322" w:type="dxa"/>
            <w:vAlign w:val="center"/>
          </w:tcPr>
          <w:p w:rsidR="00AF2FFC" w:rsidRDefault="00AF2FFC" w:rsidP="000B61AB">
            <w:pPr>
              <w:spacing w:line="540" w:lineRule="exact"/>
              <w:jc w:val="center"/>
              <w:rPr>
                <w:rFonts w:ascii="仿宋_GB2312" w:eastAsia="仿宋_GB2312"/>
                <w:sz w:val="30"/>
                <w:szCs w:val="30"/>
              </w:rPr>
            </w:pPr>
          </w:p>
        </w:tc>
        <w:tc>
          <w:tcPr>
            <w:tcW w:w="2322" w:type="dxa"/>
            <w:vAlign w:val="center"/>
          </w:tcPr>
          <w:p w:rsidR="00AF2FFC" w:rsidRDefault="00AF2FFC" w:rsidP="000B61AB">
            <w:pPr>
              <w:spacing w:line="540" w:lineRule="exact"/>
              <w:jc w:val="center"/>
              <w:rPr>
                <w:rFonts w:ascii="仿宋_GB2312" w:eastAsia="仿宋_GB2312"/>
                <w:sz w:val="30"/>
                <w:szCs w:val="30"/>
              </w:rPr>
            </w:pPr>
          </w:p>
        </w:tc>
      </w:tr>
      <w:tr w:rsidR="00AF2FFC" w:rsidTr="000B61AB">
        <w:trPr>
          <w:jc w:val="center"/>
        </w:trPr>
        <w:tc>
          <w:tcPr>
            <w:tcW w:w="2628" w:type="dxa"/>
            <w:vAlign w:val="center"/>
          </w:tcPr>
          <w:p w:rsidR="00AF2FFC" w:rsidRDefault="00AF2FFC" w:rsidP="000B61AB">
            <w:pPr>
              <w:spacing w:line="540" w:lineRule="exact"/>
              <w:jc w:val="center"/>
              <w:rPr>
                <w:rFonts w:ascii="仿宋_GB2312" w:eastAsia="仿宋_GB2312"/>
                <w:sz w:val="30"/>
                <w:szCs w:val="30"/>
              </w:rPr>
            </w:pPr>
            <w:r>
              <w:rPr>
                <w:rFonts w:ascii="仿宋_GB2312" w:eastAsia="仿宋_GB2312" w:hint="eastAsia"/>
                <w:sz w:val="30"/>
                <w:szCs w:val="30"/>
              </w:rPr>
              <w:t>合计</w:t>
            </w:r>
          </w:p>
        </w:tc>
        <w:tc>
          <w:tcPr>
            <w:tcW w:w="2014" w:type="dxa"/>
            <w:vAlign w:val="center"/>
          </w:tcPr>
          <w:p w:rsidR="00AF2FFC" w:rsidRDefault="00AF2FFC" w:rsidP="000B61AB">
            <w:pPr>
              <w:spacing w:line="540" w:lineRule="exact"/>
              <w:jc w:val="center"/>
              <w:rPr>
                <w:rFonts w:ascii="仿宋_GB2312" w:eastAsia="仿宋_GB2312"/>
                <w:sz w:val="30"/>
                <w:szCs w:val="30"/>
              </w:rPr>
            </w:pPr>
          </w:p>
        </w:tc>
        <w:tc>
          <w:tcPr>
            <w:tcW w:w="2322" w:type="dxa"/>
            <w:vAlign w:val="center"/>
          </w:tcPr>
          <w:p w:rsidR="00AF2FFC" w:rsidRDefault="00AF2FFC" w:rsidP="000B61AB">
            <w:pPr>
              <w:spacing w:line="540" w:lineRule="exact"/>
              <w:jc w:val="center"/>
              <w:rPr>
                <w:rFonts w:ascii="仿宋_GB2312" w:eastAsia="仿宋_GB2312"/>
                <w:sz w:val="30"/>
                <w:szCs w:val="30"/>
              </w:rPr>
            </w:pPr>
          </w:p>
        </w:tc>
        <w:tc>
          <w:tcPr>
            <w:tcW w:w="2322" w:type="dxa"/>
            <w:vAlign w:val="center"/>
          </w:tcPr>
          <w:p w:rsidR="00AF2FFC" w:rsidRDefault="00AF2FFC" w:rsidP="000B61AB">
            <w:pPr>
              <w:spacing w:line="540" w:lineRule="exact"/>
              <w:jc w:val="center"/>
              <w:rPr>
                <w:rFonts w:ascii="仿宋_GB2312" w:eastAsia="仿宋_GB2312"/>
                <w:sz w:val="30"/>
                <w:szCs w:val="30"/>
              </w:rPr>
            </w:pPr>
          </w:p>
        </w:tc>
      </w:tr>
    </w:tbl>
    <w:p w:rsidR="00AF2FFC" w:rsidRDefault="00AF2FFC" w:rsidP="00AF2FFC">
      <w:pPr>
        <w:spacing w:line="540" w:lineRule="exact"/>
        <w:rPr>
          <w:rFonts w:ascii="仿宋_GB2312" w:eastAsia="仿宋_GB2312"/>
          <w:sz w:val="30"/>
          <w:szCs w:val="30"/>
        </w:rPr>
      </w:pPr>
    </w:p>
    <w:p w:rsidR="00AF2FFC" w:rsidRDefault="00AF2FFC" w:rsidP="00AF2FFC">
      <w:pPr>
        <w:spacing w:line="540" w:lineRule="exact"/>
        <w:rPr>
          <w:rFonts w:asciiTheme="majorEastAsia" w:eastAsiaTheme="majorEastAsia" w:hAnsiTheme="majorEastAsia" w:cstheme="majorEastAsia"/>
          <w:b/>
          <w:bCs/>
          <w:sz w:val="32"/>
          <w:szCs w:val="32"/>
        </w:rPr>
      </w:pPr>
      <w:r>
        <w:rPr>
          <w:rFonts w:ascii="仿宋_GB2312" w:eastAsia="仿宋_GB2312" w:hAnsi="华文中宋" w:hint="eastAsia"/>
          <w:sz w:val="32"/>
          <w:szCs w:val="32"/>
        </w:rPr>
        <w:t xml:space="preserve">附表6 </w:t>
      </w:r>
      <w:r>
        <w:rPr>
          <w:rFonts w:ascii="华文中宋" w:eastAsia="华文中宋" w:hAnsi="华文中宋" w:hint="eastAsia"/>
          <w:sz w:val="36"/>
          <w:szCs w:val="36"/>
        </w:rPr>
        <w:t xml:space="preserve">    </w:t>
      </w:r>
      <w:r>
        <w:rPr>
          <w:rFonts w:asciiTheme="majorEastAsia" w:eastAsiaTheme="majorEastAsia" w:hAnsiTheme="majorEastAsia" w:cstheme="majorEastAsia" w:hint="eastAsia"/>
          <w:b/>
          <w:bCs/>
          <w:sz w:val="32"/>
          <w:szCs w:val="32"/>
        </w:rPr>
        <w:t>不同产品种类药残检出率和超标率</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6"/>
        <w:gridCol w:w="1418"/>
        <w:gridCol w:w="1559"/>
        <w:gridCol w:w="1418"/>
        <w:gridCol w:w="1701"/>
        <w:gridCol w:w="1701"/>
      </w:tblGrid>
      <w:tr w:rsidR="00AF2FFC" w:rsidTr="000B61AB">
        <w:trPr>
          <w:jc w:val="center"/>
        </w:trPr>
        <w:tc>
          <w:tcPr>
            <w:tcW w:w="1506" w:type="dxa"/>
            <w:vAlign w:val="center"/>
          </w:tcPr>
          <w:p w:rsidR="00AF2FFC" w:rsidRDefault="00AF2FFC" w:rsidP="000B61AB">
            <w:pPr>
              <w:spacing w:line="54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产品种类</w:t>
            </w:r>
          </w:p>
        </w:tc>
        <w:tc>
          <w:tcPr>
            <w:tcW w:w="1418" w:type="dxa"/>
            <w:vAlign w:val="center"/>
          </w:tcPr>
          <w:p w:rsidR="00AF2FFC" w:rsidRDefault="00AF2FFC" w:rsidP="000B61AB">
            <w:pPr>
              <w:spacing w:line="54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抽样数量</w:t>
            </w:r>
          </w:p>
        </w:tc>
        <w:tc>
          <w:tcPr>
            <w:tcW w:w="1559" w:type="dxa"/>
            <w:vAlign w:val="center"/>
          </w:tcPr>
          <w:p w:rsidR="00AF2FFC" w:rsidRDefault="00AF2FFC" w:rsidP="000B61AB">
            <w:pPr>
              <w:spacing w:line="54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检出数量</w:t>
            </w:r>
          </w:p>
        </w:tc>
        <w:tc>
          <w:tcPr>
            <w:tcW w:w="1418" w:type="dxa"/>
            <w:vAlign w:val="center"/>
          </w:tcPr>
          <w:p w:rsidR="00AF2FFC" w:rsidRDefault="00AF2FFC" w:rsidP="000B61AB">
            <w:pPr>
              <w:spacing w:line="54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超标数量</w:t>
            </w:r>
          </w:p>
        </w:tc>
        <w:tc>
          <w:tcPr>
            <w:tcW w:w="1701" w:type="dxa"/>
            <w:vAlign w:val="center"/>
          </w:tcPr>
          <w:p w:rsidR="00AF2FFC" w:rsidRDefault="00AF2FFC" w:rsidP="000B61AB">
            <w:pPr>
              <w:spacing w:line="54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检出率（%）</w:t>
            </w:r>
          </w:p>
        </w:tc>
        <w:tc>
          <w:tcPr>
            <w:tcW w:w="1701" w:type="dxa"/>
            <w:vAlign w:val="center"/>
          </w:tcPr>
          <w:p w:rsidR="00AF2FFC" w:rsidRDefault="00AF2FFC" w:rsidP="000B61AB">
            <w:pPr>
              <w:spacing w:line="54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超标率（%）</w:t>
            </w:r>
          </w:p>
        </w:tc>
      </w:tr>
      <w:tr w:rsidR="00AF2FFC" w:rsidTr="000B61AB">
        <w:trPr>
          <w:jc w:val="center"/>
        </w:trPr>
        <w:tc>
          <w:tcPr>
            <w:tcW w:w="1506" w:type="dxa"/>
            <w:vAlign w:val="center"/>
          </w:tcPr>
          <w:p w:rsidR="00AF2FFC" w:rsidRDefault="00AF2FFC" w:rsidP="000B61AB">
            <w:pPr>
              <w:spacing w:line="540" w:lineRule="exact"/>
              <w:jc w:val="center"/>
              <w:rPr>
                <w:rFonts w:ascii="仿宋_GB2312" w:eastAsia="仿宋_GB2312" w:hAnsi="仿宋_GB2312" w:cs="仿宋_GB2312"/>
                <w:sz w:val="30"/>
                <w:szCs w:val="30"/>
              </w:rPr>
            </w:pPr>
          </w:p>
        </w:tc>
        <w:tc>
          <w:tcPr>
            <w:tcW w:w="1418" w:type="dxa"/>
            <w:vAlign w:val="center"/>
          </w:tcPr>
          <w:p w:rsidR="00AF2FFC" w:rsidRDefault="00AF2FFC" w:rsidP="000B61AB">
            <w:pPr>
              <w:spacing w:line="540" w:lineRule="exact"/>
              <w:jc w:val="center"/>
              <w:rPr>
                <w:rFonts w:ascii="仿宋_GB2312" w:eastAsia="仿宋_GB2312" w:hAnsi="仿宋_GB2312" w:cs="仿宋_GB2312"/>
                <w:sz w:val="30"/>
                <w:szCs w:val="30"/>
              </w:rPr>
            </w:pPr>
          </w:p>
        </w:tc>
        <w:tc>
          <w:tcPr>
            <w:tcW w:w="1559" w:type="dxa"/>
            <w:vAlign w:val="center"/>
          </w:tcPr>
          <w:p w:rsidR="00AF2FFC" w:rsidRDefault="00AF2FFC" w:rsidP="000B61AB">
            <w:pPr>
              <w:spacing w:line="540" w:lineRule="exact"/>
              <w:jc w:val="center"/>
              <w:rPr>
                <w:rFonts w:ascii="仿宋_GB2312" w:eastAsia="仿宋_GB2312" w:hAnsi="仿宋_GB2312" w:cs="仿宋_GB2312"/>
                <w:sz w:val="30"/>
                <w:szCs w:val="30"/>
              </w:rPr>
            </w:pPr>
          </w:p>
        </w:tc>
        <w:tc>
          <w:tcPr>
            <w:tcW w:w="1418" w:type="dxa"/>
            <w:vAlign w:val="center"/>
          </w:tcPr>
          <w:p w:rsidR="00AF2FFC" w:rsidRDefault="00AF2FFC" w:rsidP="000B61AB">
            <w:pPr>
              <w:spacing w:line="540" w:lineRule="exact"/>
              <w:jc w:val="center"/>
              <w:rPr>
                <w:rFonts w:ascii="仿宋_GB2312" w:eastAsia="仿宋_GB2312" w:hAnsi="仿宋_GB2312" w:cs="仿宋_GB2312"/>
                <w:sz w:val="30"/>
                <w:szCs w:val="30"/>
              </w:rPr>
            </w:pPr>
          </w:p>
        </w:tc>
        <w:tc>
          <w:tcPr>
            <w:tcW w:w="1701" w:type="dxa"/>
            <w:vAlign w:val="center"/>
          </w:tcPr>
          <w:p w:rsidR="00AF2FFC" w:rsidRDefault="00AF2FFC" w:rsidP="000B61AB">
            <w:pPr>
              <w:spacing w:line="540" w:lineRule="exact"/>
              <w:jc w:val="center"/>
              <w:rPr>
                <w:rFonts w:ascii="仿宋_GB2312" w:eastAsia="仿宋_GB2312" w:hAnsi="仿宋_GB2312" w:cs="仿宋_GB2312"/>
                <w:sz w:val="30"/>
                <w:szCs w:val="30"/>
              </w:rPr>
            </w:pPr>
          </w:p>
        </w:tc>
        <w:tc>
          <w:tcPr>
            <w:tcW w:w="1701" w:type="dxa"/>
            <w:vAlign w:val="center"/>
          </w:tcPr>
          <w:p w:rsidR="00AF2FFC" w:rsidRDefault="00AF2FFC" w:rsidP="000B61AB">
            <w:pPr>
              <w:spacing w:line="540" w:lineRule="exact"/>
              <w:jc w:val="center"/>
              <w:rPr>
                <w:rFonts w:ascii="仿宋_GB2312" w:eastAsia="仿宋_GB2312" w:hAnsi="仿宋_GB2312" w:cs="仿宋_GB2312"/>
                <w:sz w:val="30"/>
                <w:szCs w:val="30"/>
              </w:rPr>
            </w:pPr>
          </w:p>
        </w:tc>
      </w:tr>
      <w:tr w:rsidR="00AF2FFC" w:rsidTr="000B61AB">
        <w:trPr>
          <w:jc w:val="center"/>
        </w:trPr>
        <w:tc>
          <w:tcPr>
            <w:tcW w:w="1506" w:type="dxa"/>
            <w:vAlign w:val="center"/>
          </w:tcPr>
          <w:p w:rsidR="00AF2FFC" w:rsidRDefault="00AF2FFC" w:rsidP="000B61AB">
            <w:pPr>
              <w:spacing w:line="540" w:lineRule="exact"/>
              <w:jc w:val="center"/>
              <w:rPr>
                <w:rFonts w:ascii="仿宋_GB2312" w:eastAsia="仿宋_GB2312" w:hAnsi="仿宋_GB2312" w:cs="仿宋_GB2312"/>
                <w:sz w:val="30"/>
                <w:szCs w:val="30"/>
              </w:rPr>
            </w:pPr>
          </w:p>
        </w:tc>
        <w:tc>
          <w:tcPr>
            <w:tcW w:w="1418" w:type="dxa"/>
            <w:vAlign w:val="center"/>
          </w:tcPr>
          <w:p w:rsidR="00AF2FFC" w:rsidRDefault="00AF2FFC" w:rsidP="000B61AB">
            <w:pPr>
              <w:spacing w:line="540" w:lineRule="exact"/>
              <w:jc w:val="center"/>
              <w:rPr>
                <w:rFonts w:ascii="仿宋_GB2312" w:eastAsia="仿宋_GB2312" w:hAnsi="仿宋_GB2312" w:cs="仿宋_GB2312"/>
                <w:sz w:val="30"/>
                <w:szCs w:val="30"/>
              </w:rPr>
            </w:pPr>
          </w:p>
        </w:tc>
        <w:tc>
          <w:tcPr>
            <w:tcW w:w="1559" w:type="dxa"/>
            <w:vAlign w:val="center"/>
          </w:tcPr>
          <w:p w:rsidR="00AF2FFC" w:rsidRDefault="00AF2FFC" w:rsidP="000B61AB">
            <w:pPr>
              <w:spacing w:line="540" w:lineRule="exact"/>
              <w:jc w:val="center"/>
              <w:rPr>
                <w:rFonts w:ascii="仿宋_GB2312" w:eastAsia="仿宋_GB2312" w:hAnsi="仿宋_GB2312" w:cs="仿宋_GB2312"/>
                <w:sz w:val="30"/>
                <w:szCs w:val="30"/>
              </w:rPr>
            </w:pPr>
          </w:p>
        </w:tc>
        <w:tc>
          <w:tcPr>
            <w:tcW w:w="1418" w:type="dxa"/>
            <w:vAlign w:val="center"/>
          </w:tcPr>
          <w:p w:rsidR="00AF2FFC" w:rsidRDefault="00AF2FFC" w:rsidP="000B61AB">
            <w:pPr>
              <w:spacing w:line="540" w:lineRule="exact"/>
              <w:jc w:val="center"/>
              <w:rPr>
                <w:rFonts w:ascii="仿宋_GB2312" w:eastAsia="仿宋_GB2312" w:hAnsi="仿宋_GB2312" w:cs="仿宋_GB2312"/>
                <w:sz w:val="30"/>
                <w:szCs w:val="30"/>
              </w:rPr>
            </w:pPr>
          </w:p>
        </w:tc>
        <w:tc>
          <w:tcPr>
            <w:tcW w:w="1701" w:type="dxa"/>
            <w:vAlign w:val="center"/>
          </w:tcPr>
          <w:p w:rsidR="00AF2FFC" w:rsidRDefault="00AF2FFC" w:rsidP="000B61AB">
            <w:pPr>
              <w:spacing w:line="540" w:lineRule="exact"/>
              <w:jc w:val="center"/>
              <w:rPr>
                <w:rFonts w:ascii="仿宋_GB2312" w:eastAsia="仿宋_GB2312" w:hAnsi="仿宋_GB2312" w:cs="仿宋_GB2312"/>
                <w:sz w:val="30"/>
                <w:szCs w:val="30"/>
              </w:rPr>
            </w:pPr>
          </w:p>
        </w:tc>
        <w:tc>
          <w:tcPr>
            <w:tcW w:w="1701" w:type="dxa"/>
            <w:vAlign w:val="center"/>
          </w:tcPr>
          <w:p w:rsidR="00AF2FFC" w:rsidRDefault="00AF2FFC" w:rsidP="000B61AB">
            <w:pPr>
              <w:spacing w:line="540" w:lineRule="exact"/>
              <w:jc w:val="center"/>
              <w:rPr>
                <w:rFonts w:ascii="仿宋_GB2312" w:eastAsia="仿宋_GB2312" w:hAnsi="仿宋_GB2312" w:cs="仿宋_GB2312"/>
                <w:sz w:val="30"/>
                <w:szCs w:val="30"/>
              </w:rPr>
            </w:pPr>
          </w:p>
        </w:tc>
      </w:tr>
      <w:tr w:rsidR="00AF2FFC" w:rsidTr="000B61AB">
        <w:trPr>
          <w:jc w:val="center"/>
        </w:trPr>
        <w:tc>
          <w:tcPr>
            <w:tcW w:w="1506" w:type="dxa"/>
            <w:vAlign w:val="center"/>
          </w:tcPr>
          <w:p w:rsidR="00AF2FFC" w:rsidRDefault="00AF2FFC" w:rsidP="000B61AB">
            <w:pPr>
              <w:spacing w:line="540" w:lineRule="exact"/>
              <w:jc w:val="center"/>
              <w:rPr>
                <w:rFonts w:ascii="仿宋_GB2312" w:eastAsia="仿宋_GB2312" w:hAnsi="仿宋_GB2312" w:cs="仿宋_GB2312"/>
                <w:sz w:val="30"/>
                <w:szCs w:val="30"/>
              </w:rPr>
            </w:pPr>
          </w:p>
        </w:tc>
        <w:tc>
          <w:tcPr>
            <w:tcW w:w="1418" w:type="dxa"/>
            <w:vAlign w:val="center"/>
          </w:tcPr>
          <w:p w:rsidR="00AF2FFC" w:rsidRDefault="00AF2FFC" w:rsidP="000B61AB">
            <w:pPr>
              <w:spacing w:line="540" w:lineRule="exact"/>
              <w:jc w:val="center"/>
              <w:rPr>
                <w:rFonts w:ascii="仿宋_GB2312" w:eastAsia="仿宋_GB2312" w:hAnsi="仿宋_GB2312" w:cs="仿宋_GB2312"/>
                <w:sz w:val="30"/>
                <w:szCs w:val="30"/>
              </w:rPr>
            </w:pPr>
          </w:p>
        </w:tc>
        <w:tc>
          <w:tcPr>
            <w:tcW w:w="1559" w:type="dxa"/>
            <w:vAlign w:val="center"/>
          </w:tcPr>
          <w:p w:rsidR="00AF2FFC" w:rsidRDefault="00AF2FFC" w:rsidP="000B61AB">
            <w:pPr>
              <w:spacing w:line="540" w:lineRule="exact"/>
              <w:jc w:val="center"/>
              <w:rPr>
                <w:rFonts w:ascii="仿宋_GB2312" w:eastAsia="仿宋_GB2312" w:hAnsi="仿宋_GB2312" w:cs="仿宋_GB2312"/>
                <w:sz w:val="30"/>
                <w:szCs w:val="30"/>
              </w:rPr>
            </w:pPr>
          </w:p>
        </w:tc>
        <w:tc>
          <w:tcPr>
            <w:tcW w:w="1418" w:type="dxa"/>
            <w:vAlign w:val="center"/>
          </w:tcPr>
          <w:p w:rsidR="00AF2FFC" w:rsidRDefault="00AF2FFC" w:rsidP="000B61AB">
            <w:pPr>
              <w:spacing w:line="540" w:lineRule="exact"/>
              <w:jc w:val="center"/>
              <w:rPr>
                <w:rFonts w:ascii="仿宋_GB2312" w:eastAsia="仿宋_GB2312" w:hAnsi="仿宋_GB2312" w:cs="仿宋_GB2312"/>
                <w:sz w:val="30"/>
                <w:szCs w:val="30"/>
              </w:rPr>
            </w:pPr>
          </w:p>
        </w:tc>
        <w:tc>
          <w:tcPr>
            <w:tcW w:w="1701" w:type="dxa"/>
            <w:vAlign w:val="center"/>
          </w:tcPr>
          <w:p w:rsidR="00AF2FFC" w:rsidRDefault="00AF2FFC" w:rsidP="000B61AB">
            <w:pPr>
              <w:spacing w:line="540" w:lineRule="exact"/>
              <w:jc w:val="center"/>
              <w:rPr>
                <w:rFonts w:ascii="仿宋_GB2312" w:eastAsia="仿宋_GB2312" w:hAnsi="仿宋_GB2312" w:cs="仿宋_GB2312"/>
                <w:sz w:val="30"/>
                <w:szCs w:val="30"/>
              </w:rPr>
            </w:pPr>
          </w:p>
        </w:tc>
        <w:tc>
          <w:tcPr>
            <w:tcW w:w="1701" w:type="dxa"/>
            <w:vAlign w:val="center"/>
          </w:tcPr>
          <w:p w:rsidR="00AF2FFC" w:rsidRDefault="00AF2FFC" w:rsidP="000B61AB">
            <w:pPr>
              <w:spacing w:line="540" w:lineRule="exact"/>
              <w:jc w:val="center"/>
              <w:rPr>
                <w:rFonts w:ascii="仿宋_GB2312" w:eastAsia="仿宋_GB2312" w:hAnsi="仿宋_GB2312" w:cs="仿宋_GB2312"/>
                <w:sz w:val="30"/>
                <w:szCs w:val="30"/>
              </w:rPr>
            </w:pPr>
          </w:p>
        </w:tc>
      </w:tr>
      <w:tr w:rsidR="00AF2FFC" w:rsidTr="000B61AB">
        <w:trPr>
          <w:jc w:val="center"/>
        </w:trPr>
        <w:tc>
          <w:tcPr>
            <w:tcW w:w="1506" w:type="dxa"/>
            <w:vAlign w:val="center"/>
          </w:tcPr>
          <w:p w:rsidR="00AF2FFC" w:rsidRDefault="00AF2FFC" w:rsidP="000B61AB">
            <w:pPr>
              <w:spacing w:line="540" w:lineRule="exact"/>
              <w:jc w:val="center"/>
              <w:rPr>
                <w:rFonts w:ascii="仿宋_GB2312" w:eastAsia="仿宋_GB2312" w:hAnsi="仿宋_GB2312" w:cs="仿宋_GB2312"/>
                <w:sz w:val="30"/>
                <w:szCs w:val="30"/>
              </w:rPr>
            </w:pPr>
          </w:p>
        </w:tc>
        <w:tc>
          <w:tcPr>
            <w:tcW w:w="1418" w:type="dxa"/>
            <w:vAlign w:val="center"/>
          </w:tcPr>
          <w:p w:rsidR="00AF2FFC" w:rsidRDefault="00AF2FFC" w:rsidP="000B61AB">
            <w:pPr>
              <w:spacing w:line="540" w:lineRule="exact"/>
              <w:jc w:val="center"/>
              <w:rPr>
                <w:rFonts w:ascii="仿宋_GB2312" w:eastAsia="仿宋_GB2312" w:hAnsi="仿宋_GB2312" w:cs="仿宋_GB2312"/>
                <w:sz w:val="30"/>
                <w:szCs w:val="30"/>
              </w:rPr>
            </w:pPr>
          </w:p>
        </w:tc>
        <w:tc>
          <w:tcPr>
            <w:tcW w:w="1559" w:type="dxa"/>
            <w:vAlign w:val="center"/>
          </w:tcPr>
          <w:p w:rsidR="00AF2FFC" w:rsidRDefault="00AF2FFC" w:rsidP="000B61AB">
            <w:pPr>
              <w:spacing w:line="540" w:lineRule="exact"/>
              <w:jc w:val="center"/>
              <w:rPr>
                <w:rFonts w:ascii="仿宋_GB2312" w:eastAsia="仿宋_GB2312" w:hAnsi="仿宋_GB2312" w:cs="仿宋_GB2312"/>
                <w:sz w:val="30"/>
                <w:szCs w:val="30"/>
              </w:rPr>
            </w:pPr>
          </w:p>
        </w:tc>
        <w:tc>
          <w:tcPr>
            <w:tcW w:w="1418" w:type="dxa"/>
            <w:vAlign w:val="center"/>
          </w:tcPr>
          <w:p w:rsidR="00AF2FFC" w:rsidRDefault="00AF2FFC" w:rsidP="000B61AB">
            <w:pPr>
              <w:spacing w:line="540" w:lineRule="exact"/>
              <w:jc w:val="center"/>
              <w:rPr>
                <w:rFonts w:ascii="仿宋_GB2312" w:eastAsia="仿宋_GB2312" w:hAnsi="仿宋_GB2312" w:cs="仿宋_GB2312"/>
                <w:sz w:val="30"/>
                <w:szCs w:val="30"/>
              </w:rPr>
            </w:pPr>
          </w:p>
        </w:tc>
        <w:tc>
          <w:tcPr>
            <w:tcW w:w="1701" w:type="dxa"/>
            <w:vAlign w:val="center"/>
          </w:tcPr>
          <w:p w:rsidR="00AF2FFC" w:rsidRDefault="00AF2FFC" w:rsidP="000B61AB">
            <w:pPr>
              <w:spacing w:line="540" w:lineRule="exact"/>
              <w:jc w:val="center"/>
              <w:rPr>
                <w:rFonts w:ascii="仿宋_GB2312" w:eastAsia="仿宋_GB2312" w:hAnsi="仿宋_GB2312" w:cs="仿宋_GB2312"/>
                <w:sz w:val="30"/>
                <w:szCs w:val="30"/>
              </w:rPr>
            </w:pPr>
          </w:p>
        </w:tc>
        <w:tc>
          <w:tcPr>
            <w:tcW w:w="1701" w:type="dxa"/>
            <w:vAlign w:val="center"/>
          </w:tcPr>
          <w:p w:rsidR="00AF2FFC" w:rsidRDefault="00AF2FFC" w:rsidP="000B61AB">
            <w:pPr>
              <w:spacing w:line="540" w:lineRule="exact"/>
              <w:jc w:val="center"/>
              <w:rPr>
                <w:rFonts w:ascii="仿宋_GB2312" w:eastAsia="仿宋_GB2312" w:hAnsi="仿宋_GB2312" w:cs="仿宋_GB2312"/>
                <w:sz w:val="30"/>
                <w:szCs w:val="30"/>
              </w:rPr>
            </w:pPr>
          </w:p>
        </w:tc>
      </w:tr>
      <w:tr w:rsidR="00AF2FFC" w:rsidTr="000B61AB">
        <w:trPr>
          <w:jc w:val="center"/>
        </w:trPr>
        <w:tc>
          <w:tcPr>
            <w:tcW w:w="1506" w:type="dxa"/>
            <w:vAlign w:val="center"/>
          </w:tcPr>
          <w:p w:rsidR="00AF2FFC" w:rsidRDefault="00AF2FFC" w:rsidP="000B61AB">
            <w:pPr>
              <w:spacing w:line="540" w:lineRule="exact"/>
              <w:jc w:val="center"/>
              <w:rPr>
                <w:rFonts w:ascii="仿宋_GB2312" w:eastAsia="仿宋_GB2312" w:hAnsi="仿宋_GB2312" w:cs="仿宋_GB2312"/>
                <w:sz w:val="30"/>
                <w:szCs w:val="30"/>
              </w:rPr>
            </w:pPr>
          </w:p>
        </w:tc>
        <w:tc>
          <w:tcPr>
            <w:tcW w:w="1418" w:type="dxa"/>
            <w:vAlign w:val="center"/>
          </w:tcPr>
          <w:p w:rsidR="00AF2FFC" w:rsidRDefault="00AF2FFC" w:rsidP="000B61AB">
            <w:pPr>
              <w:spacing w:line="540" w:lineRule="exact"/>
              <w:jc w:val="center"/>
              <w:rPr>
                <w:rFonts w:ascii="仿宋_GB2312" w:eastAsia="仿宋_GB2312" w:hAnsi="仿宋_GB2312" w:cs="仿宋_GB2312"/>
                <w:sz w:val="30"/>
                <w:szCs w:val="30"/>
              </w:rPr>
            </w:pPr>
          </w:p>
        </w:tc>
        <w:tc>
          <w:tcPr>
            <w:tcW w:w="1559" w:type="dxa"/>
            <w:vAlign w:val="center"/>
          </w:tcPr>
          <w:p w:rsidR="00AF2FFC" w:rsidRDefault="00AF2FFC" w:rsidP="000B61AB">
            <w:pPr>
              <w:spacing w:line="540" w:lineRule="exact"/>
              <w:jc w:val="center"/>
              <w:rPr>
                <w:rFonts w:ascii="仿宋_GB2312" w:eastAsia="仿宋_GB2312" w:hAnsi="仿宋_GB2312" w:cs="仿宋_GB2312"/>
                <w:sz w:val="30"/>
                <w:szCs w:val="30"/>
              </w:rPr>
            </w:pPr>
          </w:p>
        </w:tc>
        <w:tc>
          <w:tcPr>
            <w:tcW w:w="1418" w:type="dxa"/>
            <w:vAlign w:val="center"/>
          </w:tcPr>
          <w:p w:rsidR="00AF2FFC" w:rsidRDefault="00AF2FFC" w:rsidP="000B61AB">
            <w:pPr>
              <w:spacing w:line="540" w:lineRule="exact"/>
              <w:jc w:val="center"/>
              <w:rPr>
                <w:rFonts w:ascii="仿宋_GB2312" w:eastAsia="仿宋_GB2312" w:hAnsi="仿宋_GB2312" w:cs="仿宋_GB2312"/>
                <w:sz w:val="30"/>
                <w:szCs w:val="30"/>
              </w:rPr>
            </w:pPr>
          </w:p>
        </w:tc>
        <w:tc>
          <w:tcPr>
            <w:tcW w:w="1701" w:type="dxa"/>
            <w:vAlign w:val="center"/>
          </w:tcPr>
          <w:p w:rsidR="00AF2FFC" w:rsidRDefault="00AF2FFC" w:rsidP="000B61AB">
            <w:pPr>
              <w:spacing w:line="540" w:lineRule="exact"/>
              <w:jc w:val="center"/>
              <w:rPr>
                <w:rFonts w:ascii="仿宋_GB2312" w:eastAsia="仿宋_GB2312" w:hAnsi="仿宋_GB2312" w:cs="仿宋_GB2312"/>
                <w:sz w:val="30"/>
                <w:szCs w:val="30"/>
              </w:rPr>
            </w:pPr>
          </w:p>
        </w:tc>
        <w:tc>
          <w:tcPr>
            <w:tcW w:w="1701" w:type="dxa"/>
            <w:vAlign w:val="center"/>
          </w:tcPr>
          <w:p w:rsidR="00AF2FFC" w:rsidRDefault="00AF2FFC" w:rsidP="000B61AB">
            <w:pPr>
              <w:spacing w:line="540" w:lineRule="exact"/>
              <w:jc w:val="center"/>
              <w:rPr>
                <w:rFonts w:ascii="仿宋_GB2312" w:eastAsia="仿宋_GB2312" w:hAnsi="仿宋_GB2312" w:cs="仿宋_GB2312"/>
                <w:sz w:val="30"/>
                <w:szCs w:val="30"/>
              </w:rPr>
            </w:pPr>
          </w:p>
        </w:tc>
      </w:tr>
    </w:tbl>
    <w:p w:rsidR="00AF2FFC" w:rsidRDefault="00AF2FFC" w:rsidP="00AF2FFC"/>
    <w:p w:rsidR="00AF2FFC" w:rsidRDefault="00AF2FFC" w:rsidP="00AF2FFC">
      <w:pPr>
        <w:rPr>
          <w:rFonts w:ascii="仿宋_GB2312" w:eastAsia="仿宋_GB2312"/>
          <w:sz w:val="30"/>
        </w:rPr>
        <w:sectPr w:rsidR="00AF2FFC">
          <w:pgSz w:w="11906" w:h="16838"/>
          <w:pgMar w:top="1440" w:right="1797" w:bottom="1440" w:left="1797" w:header="851" w:footer="992" w:gutter="0"/>
          <w:pgNumType w:fmt="numberInDash"/>
          <w:cols w:space="425"/>
          <w:docGrid w:type="linesAndChars" w:linePitch="312"/>
        </w:sectPr>
      </w:pPr>
    </w:p>
    <w:p w:rsidR="00AF2FFC" w:rsidRDefault="00AF2FFC" w:rsidP="00AF2FFC">
      <w:pPr>
        <w:rPr>
          <w:rFonts w:ascii="仿宋_GB2312" w:eastAsia="仿宋_GB2312"/>
          <w:sz w:val="32"/>
          <w:szCs w:val="32"/>
        </w:rPr>
      </w:pPr>
      <w:r>
        <w:rPr>
          <w:rFonts w:ascii="仿宋_GB2312" w:eastAsia="仿宋_GB2312" w:hint="eastAsia"/>
          <w:sz w:val="32"/>
          <w:szCs w:val="32"/>
        </w:rPr>
        <w:lastRenderedPageBreak/>
        <w:t>附表7</w:t>
      </w:r>
    </w:p>
    <w:p w:rsidR="00AF2FFC" w:rsidRDefault="00AF2FFC" w:rsidP="00AF2FFC">
      <w:pPr>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抽检结果汇总表</w:t>
      </w:r>
    </w:p>
    <w:p w:rsidR="00AF2FFC" w:rsidRDefault="00AF2FFC" w:rsidP="00AF2FFC">
      <w:pPr>
        <w:jc w:val="center"/>
        <w:rPr>
          <w:rFonts w:asciiTheme="majorEastAsia" w:eastAsiaTheme="majorEastAsia" w:hAnsiTheme="majorEastAsia" w:cstheme="majorEastAsia"/>
          <w:b/>
          <w:bCs/>
          <w:sz w:val="32"/>
          <w:szCs w:val="32"/>
        </w:rPr>
      </w:pPr>
    </w:p>
    <w:tbl>
      <w:tblPr>
        <w:tblW w:w="14163" w:type="dxa"/>
        <w:tblLayout w:type="fixed"/>
        <w:tblLook w:val="04A0"/>
      </w:tblPr>
      <w:tblGrid>
        <w:gridCol w:w="879"/>
        <w:gridCol w:w="737"/>
        <w:gridCol w:w="590"/>
        <w:gridCol w:w="936"/>
        <w:gridCol w:w="1049"/>
        <w:gridCol w:w="1316"/>
        <w:gridCol w:w="652"/>
        <w:gridCol w:w="1004"/>
        <w:gridCol w:w="1228"/>
        <w:gridCol w:w="822"/>
        <w:gridCol w:w="822"/>
        <w:gridCol w:w="822"/>
        <w:gridCol w:w="822"/>
        <w:gridCol w:w="839"/>
        <w:gridCol w:w="822"/>
        <w:gridCol w:w="823"/>
      </w:tblGrid>
      <w:tr w:rsidR="00AF2FFC" w:rsidTr="000B61AB">
        <w:trPr>
          <w:trHeight w:val="465"/>
        </w:trPr>
        <w:tc>
          <w:tcPr>
            <w:tcW w:w="8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样品编号</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样品所在市</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样品名称</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抽样单位</w:t>
            </w:r>
          </w:p>
        </w:tc>
        <w:tc>
          <w:tcPr>
            <w:tcW w:w="10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检测单位</w:t>
            </w:r>
          </w:p>
        </w:tc>
        <w:tc>
          <w:tcPr>
            <w:tcW w:w="13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被抽样单位</w:t>
            </w:r>
          </w:p>
        </w:tc>
        <w:tc>
          <w:tcPr>
            <w:tcW w:w="6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抽样环节</w:t>
            </w: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被抽样单位地点</w:t>
            </w:r>
          </w:p>
        </w:tc>
        <w:tc>
          <w:tcPr>
            <w:tcW w:w="12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样品检疫证号及产地（肉类适用）</w:t>
            </w:r>
          </w:p>
        </w:tc>
        <w:tc>
          <w:tcPr>
            <w:tcW w:w="8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生产日期/批号</w:t>
            </w:r>
          </w:p>
        </w:tc>
        <w:tc>
          <w:tcPr>
            <w:tcW w:w="33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检验结果（单位）</w:t>
            </w:r>
          </w:p>
        </w:tc>
        <w:tc>
          <w:tcPr>
            <w:tcW w:w="822" w:type="dxa"/>
            <w:vMerge w:val="restart"/>
            <w:tcBorders>
              <w:top w:val="single" w:sz="4" w:space="0" w:color="000000"/>
              <w:left w:val="single" w:sz="4" w:space="0" w:color="000000"/>
              <w:right w:val="single" w:sz="4" w:space="0" w:color="000000"/>
            </w:tcBorders>
            <w:shd w:val="clear" w:color="auto" w:fill="auto"/>
            <w:vAlign w:val="center"/>
          </w:tcPr>
          <w:p w:rsidR="00AF2FFC" w:rsidRDefault="00AF2FFC" w:rsidP="000B61AB">
            <w:pPr>
              <w:widowControl/>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结论</w:t>
            </w:r>
          </w:p>
        </w:tc>
        <w:tc>
          <w:tcPr>
            <w:tcW w:w="823" w:type="dxa"/>
            <w:vMerge w:val="restart"/>
            <w:tcBorders>
              <w:top w:val="single" w:sz="4" w:space="0" w:color="000000"/>
              <w:left w:val="single" w:sz="4" w:space="0" w:color="000000"/>
              <w:right w:val="single" w:sz="4" w:space="0" w:color="000000"/>
            </w:tcBorders>
            <w:shd w:val="clear" w:color="auto" w:fill="auto"/>
            <w:vAlign w:val="center"/>
          </w:tcPr>
          <w:p w:rsidR="00AF2FFC" w:rsidRDefault="00AF2FFC" w:rsidP="000B61AB">
            <w:pPr>
              <w:widowControl/>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备注</w:t>
            </w:r>
          </w:p>
        </w:tc>
      </w:tr>
      <w:tr w:rsidR="00AF2FFC" w:rsidTr="000B61AB">
        <w:trPr>
          <w:trHeight w:val="570"/>
        </w:trPr>
        <w:tc>
          <w:tcPr>
            <w:tcW w:w="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5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8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指标 1</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指标 2</w:t>
            </w:r>
          </w:p>
        </w:tc>
        <w:tc>
          <w:tcPr>
            <w:tcW w:w="822" w:type="dxa"/>
            <w:vMerge/>
            <w:tcBorders>
              <w:left w:val="single" w:sz="4" w:space="0" w:color="000000"/>
              <w:right w:val="single" w:sz="4" w:space="0" w:color="000000"/>
            </w:tcBorders>
            <w:shd w:val="clear" w:color="auto" w:fill="auto"/>
            <w:vAlign w:val="center"/>
          </w:tcPr>
          <w:p w:rsidR="00AF2FFC" w:rsidRDefault="00AF2FFC" w:rsidP="000B61AB">
            <w:pPr>
              <w:widowControl/>
              <w:jc w:val="center"/>
              <w:rPr>
                <w:rFonts w:ascii="仿宋_GB2312" w:eastAsia="仿宋_GB2312" w:hAnsi="宋体" w:cs="仿宋_GB2312"/>
                <w:color w:val="000000"/>
                <w:kern w:val="0"/>
                <w:sz w:val="24"/>
                <w:lang/>
              </w:rPr>
            </w:pPr>
          </w:p>
        </w:tc>
        <w:tc>
          <w:tcPr>
            <w:tcW w:w="823" w:type="dxa"/>
            <w:vMerge/>
            <w:tcBorders>
              <w:left w:val="single" w:sz="4" w:space="0" w:color="000000"/>
              <w:right w:val="single" w:sz="4" w:space="0" w:color="000000"/>
            </w:tcBorders>
            <w:shd w:val="clear" w:color="auto" w:fill="auto"/>
            <w:vAlign w:val="center"/>
          </w:tcPr>
          <w:p w:rsidR="00AF2FFC" w:rsidRDefault="00AF2FFC" w:rsidP="000B61AB">
            <w:pPr>
              <w:widowControl/>
              <w:jc w:val="center"/>
              <w:rPr>
                <w:rFonts w:ascii="仿宋_GB2312" w:eastAsia="仿宋_GB2312" w:hAnsi="宋体" w:cs="仿宋_GB2312"/>
                <w:color w:val="000000"/>
                <w:kern w:val="0"/>
                <w:sz w:val="24"/>
                <w:lang/>
              </w:rPr>
            </w:pPr>
          </w:p>
        </w:tc>
      </w:tr>
      <w:tr w:rsidR="00AF2FFC" w:rsidTr="000B61AB">
        <w:trPr>
          <w:trHeight w:val="684"/>
        </w:trPr>
        <w:tc>
          <w:tcPr>
            <w:tcW w:w="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5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10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10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8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检</w:t>
            </w:r>
          </w:p>
          <w:p w:rsidR="00AF2FFC" w:rsidRDefault="00AF2FFC" w:rsidP="000B61AB">
            <w:pPr>
              <w:widowControl/>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测</w:t>
            </w:r>
          </w:p>
          <w:p w:rsidR="00AF2FFC" w:rsidRDefault="00AF2FFC" w:rsidP="000B61AB">
            <w:pPr>
              <w:widowControl/>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值</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判</w:t>
            </w:r>
          </w:p>
          <w:p w:rsidR="00AF2FFC" w:rsidRDefault="00AF2FFC" w:rsidP="000B61AB">
            <w:pPr>
              <w:widowControl/>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定</w:t>
            </w:r>
          </w:p>
          <w:p w:rsidR="00AF2FFC" w:rsidRDefault="00AF2FFC" w:rsidP="000B61AB">
            <w:pPr>
              <w:widowControl/>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值</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检</w:t>
            </w:r>
          </w:p>
          <w:p w:rsidR="00AF2FFC" w:rsidRDefault="00AF2FFC" w:rsidP="000B61AB">
            <w:pPr>
              <w:widowControl/>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测</w:t>
            </w:r>
          </w:p>
          <w:p w:rsidR="00AF2FFC" w:rsidRDefault="00AF2FFC" w:rsidP="000B61AB">
            <w:pPr>
              <w:widowControl/>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值</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widowControl/>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判</w:t>
            </w:r>
          </w:p>
          <w:p w:rsidR="00AF2FFC" w:rsidRDefault="00AF2FFC" w:rsidP="000B61AB">
            <w:pPr>
              <w:widowControl/>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定</w:t>
            </w:r>
          </w:p>
          <w:p w:rsidR="00AF2FFC" w:rsidRDefault="00AF2FFC" w:rsidP="000B61AB">
            <w:pPr>
              <w:widowControl/>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值</w:t>
            </w:r>
          </w:p>
        </w:tc>
        <w:tc>
          <w:tcPr>
            <w:tcW w:w="822" w:type="dxa"/>
            <w:vMerge/>
            <w:tcBorders>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823" w:type="dxa"/>
            <w:vMerge/>
            <w:tcBorders>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r>
      <w:tr w:rsidR="00AF2FFC" w:rsidTr="000B61AB">
        <w:trPr>
          <w:trHeight w:val="684"/>
        </w:trPr>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FFC" w:rsidRDefault="00AF2FFC" w:rsidP="000B61AB">
            <w:pPr>
              <w:jc w:val="center"/>
              <w:rPr>
                <w:rFonts w:ascii="仿宋_GB2312" w:eastAsia="仿宋_GB2312" w:hAnsi="宋体" w:cs="仿宋_GB2312"/>
                <w:color w:val="000000"/>
                <w:kern w:val="0"/>
                <w:sz w:val="24"/>
                <w:lang/>
              </w:rPr>
            </w:pPr>
          </w:p>
        </w:tc>
      </w:tr>
    </w:tbl>
    <w:p w:rsidR="00AF2FFC" w:rsidRDefault="00AF2FFC" w:rsidP="00AF2FFC">
      <w:pPr>
        <w:rPr>
          <w:rFonts w:ascii="仿宋_GB2312" w:eastAsia="仿宋_GB2312"/>
          <w:sz w:val="30"/>
        </w:rPr>
      </w:pPr>
    </w:p>
    <w:p w:rsidR="00AF2FFC" w:rsidRDefault="00AF2FFC" w:rsidP="00AF2FFC">
      <w:pPr>
        <w:rPr>
          <w:rFonts w:ascii="仿宋_GB2312" w:eastAsia="仿宋_GB2312"/>
          <w:sz w:val="30"/>
        </w:rPr>
      </w:pPr>
    </w:p>
    <w:p w:rsidR="00AF2FFC" w:rsidRDefault="00AF2FFC" w:rsidP="00AF2FFC">
      <w:pPr>
        <w:widowControl/>
        <w:spacing w:line="360" w:lineRule="auto"/>
        <w:jc w:val="left"/>
        <w:rPr>
          <w:sz w:val="24"/>
        </w:rPr>
      </w:pPr>
      <w:r>
        <w:rPr>
          <w:rFonts w:ascii="仿宋_GB2312" w:eastAsia="仿宋_GB2312" w:hAnsi="宋体" w:cs="仿宋_GB2312"/>
          <w:color w:val="000000"/>
          <w:kern w:val="0"/>
          <w:sz w:val="24"/>
          <w:lang/>
        </w:rPr>
        <w:t>填表说明：</w:t>
      </w:r>
      <w:r>
        <w:rPr>
          <w:color w:val="000000"/>
          <w:kern w:val="0"/>
          <w:sz w:val="24"/>
          <w:lang/>
        </w:rPr>
        <w:t>1</w:t>
      </w:r>
      <w:r>
        <w:rPr>
          <w:rFonts w:ascii="仿宋_GB2312" w:eastAsia="仿宋_GB2312" w:hAnsi="宋体" w:cs="仿宋_GB2312"/>
          <w:color w:val="000000"/>
          <w:kern w:val="0"/>
          <w:sz w:val="24"/>
          <w:lang/>
        </w:rPr>
        <w:t xml:space="preserve">、样品编号为省局下发文件中规定的格式。 </w:t>
      </w:r>
    </w:p>
    <w:p w:rsidR="00AF2FFC" w:rsidRDefault="00AF2FFC" w:rsidP="00AF2FFC">
      <w:pPr>
        <w:widowControl/>
        <w:spacing w:line="360" w:lineRule="auto"/>
        <w:jc w:val="left"/>
        <w:rPr>
          <w:sz w:val="24"/>
        </w:rPr>
      </w:pPr>
      <w:r>
        <w:rPr>
          <w:color w:val="000000"/>
          <w:kern w:val="0"/>
          <w:sz w:val="24"/>
          <w:lang/>
        </w:rPr>
        <w:t>2</w:t>
      </w:r>
      <w:r>
        <w:rPr>
          <w:rFonts w:ascii="仿宋_GB2312" w:eastAsia="仿宋_GB2312" w:hAnsi="宋体" w:cs="仿宋_GB2312"/>
          <w:color w:val="000000"/>
          <w:kern w:val="0"/>
          <w:sz w:val="24"/>
          <w:lang/>
        </w:rPr>
        <w:t xml:space="preserve">、抽样单位、检测单位信息如实填写。 </w:t>
      </w:r>
    </w:p>
    <w:p w:rsidR="00AF2FFC" w:rsidRDefault="00AF2FFC" w:rsidP="00AF2FFC">
      <w:pPr>
        <w:widowControl/>
        <w:spacing w:line="360" w:lineRule="auto"/>
        <w:jc w:val="left"/>
        <w:rPr>
          <w:sz w:val="24"/>
        </w:rPr>
      </w:pPr>
      <w:r>
        <w:rPr>
          <w:color w:val="000000"/>
          <w:kern w:val="0"/>
          <w:sz w:val="24"/>
          <w:lang/>
        </w:rPr>
        <w:t>3</w:t>
      </w:r>
      <w:r>
        <w:rPr>
          <w:rFonts w:ascii="仿宋_GB2312" w:eastAsia="仿宋_GB2312" w:hAnsi="宋体" w:cs="仿宋_GB2312"/>
          <w:color w:val="000000"/>
          <w:kern w:val="0"/>
          <w:sz w:val="24"/>
          <w:lang/>
        </w:rPr>
        <w:t>、</w:t>
      </w:r>
      <w:r>
        <w:rPr>
          <w:rFonts w:ascii="仿宋_GB2312" w:eastAsia="仿宋_GB2312" w:hAnsi="宋体" w:cs="仿宋_GB2312" w:hint="eastAsia"/>
          <w:color w:val="000000"/>
          <w:kern w:val="0"/>
          <w:sz w:val="24"/>
          <w:lang/>
        </w:rPr>
        <w:t>抽样环节</w:t>
      </w:r>
      <w:r>
        <w:rPr>
          <w:rFonts w:ascii="仿宋_GB2312" w:eastAsia="仿宋_GB2312" w:hAnsi="宋体" w:cs="仿宋_GB2312"/>
          <w:color w:val="000000"/>
          <w:kern w:val="0"/>
          <w:sz w:val="24"/>
          <w:lang/>
        </w:rPr>
        <w:t>为</w:t>
      </w:r>
      <w:r>
        <w:rPr>
          <w:rFonts w:ascii="仿宋_GB2312" w:eastAsia="仿宋_GB2312" w:hAnsi="宋体" w:cs="仿宋_GB2312" w:hint="eastAsia"/>
          <w:color w:val="000000"/>
          <w:kern w:val="0"/>
          <w:sz w:val="24"/>
          <w:lang/>
        </w:rPr>
        <w:t>生产基地</w:t>
      </w:r>
      <w:r>
        <w:rPr>
          <w:rFonts w:ascii="仿宋_GB2312" w:eastAsia="仿宋_GB2312" w:hAnsi="宋体" w:cs="仿宋_GB2312"/>
          <w:color w:val="000000"/>
          <w:kern w:val="0"/>
          <w:sz w:val="24"/>
          <w:lang/>
        </w:rPr>
        <w:t xml:space="preserve"> 、</w:t>
      </w:r>
      <w:r>
        <w:rPr>
          <w:rFonts w:ascii="仿宋_GB2312" w:eastAsia="仿宋_GB2312" w:hAnsi="宋体" w:cs="仿宋_GB2312" w:hint="eastAsia"/>
          <w:color w:val="000000"/>
          <w:kern w:val="0"/>
          <w:sz w:val="24"/>
          <w:lang/>
        </w:rPr>
        <w:t>企业</w:t>
      </w:r>
      <w:r>
        <w:rPr>
          <w:rFonts w:ascii="仿宋_GB2312" w:eastAsia="仿宋_GB2312" w:hAnsi="宋体" w:cs="仿宋_GB2312"/>
          <w:color w:val="000000"/>
          <w:kern w:val="0"/>
          <w:sz w:val="24"/>
          <w:lang/>
        </w:rPr>
        <w:t>加工车间、</w:t>
      </w:r>
      <w:r>
        <w:rPr>
          <w:rFonts w:ascii="仿宋_GB2312" w:eastAsia="仿宋_GB2312" w:hAnsi="宋体" w:cs="仿宋_GB2312" w:hint="eastAsia"/>
          <w:color w:val="000000"/>
          <w:kern w:val="0"/>
          <w:sz w:val="24"/>
          <w:lang/>
        </w:rPr>
        <w:t>企业</w:t>
      </w:r>
      <w:r>
        <w:rPr>
          <w:rFonts w:ascii="仿宋_GB2312" w:eastAsia="仿宋_GB2312" w:hAnsi="宋体" w:cs="仿宋_GB2312"/>
          <w:color w:val="000000"/>
          <w:kern w:val="0"/>
          <w:sz w:val="24"/>
          <w:lang/>
        </w:rPr>
        <w:t>仓库、</w:t>
      </w:r>
      <w:r>
        <w:rPr>
          <w:rFonts w:ascii="仿宋_GB2312" w:eastAsia="仿宋_GB2312" w:hAnsi="宋体" w:cs="仿宋_GB2312" w:hint="eastAsia"/>
          <w:color w:val="000000"/>
          <w:kern w:val="0"/>
          <w:sz w:val="24"/>
          <w:lang/>
        </w:rPr>
        <w:t>企业</w:t>
      </w:r>
      <w:r>
        <w:rPr>
          <w:rFonts w:ascii="仿宋_GB2312" w:eastAsia="仿宋_GB2312" w:hAnsi="宋体" w:cs="仿宋_GB2312"/>
          <w:color w:val="000000"/>
          <w:kern w:val="0"/>
          <w:sz w:val="24"/>
          <w:lang/>
        </w:rPr>
        <w:t xml:space="preserve">销售点。 </w:t>
      </w:r>
    </w:p>
    <w:p w:rsidR="00AF2FFC" w:rsidRDefault="00AF2FFC" w:rsidP="00AF2FFC">
      <w:pPr>
        <w:widowControl/>
        <w:spacing w:line="360" w:lineRule="auto"/>
        <w:jc w:val="left"/>
        <w:rPr>
          <w:sz w:val="24"/>
        </w:rPr>
      </w:pPr>
      <w:r>
        <w:rPr>
          <w:color w:val="000000"/>
          <w:kern w:val="0"/>
          <w:sz w:val="24"/>
          <w:lang/>
        </w:rPr>
        <w:t>4</w:t>
      </w:r>
      <w:r>
        <w:rPr>
          <w:rFonts w:ascii="仿宋_GB2312" w:eastAsia="仿宋_GB2312" w:hAnsi="宋体" w:cs="仿宋_GB2312"/>
          <w:color w:val="000000"/>
          <w:kern w:val="0"/>
          <w:sz w:val="24"/>
          <w:lang/>
        </w:rPr>
        <w:t xml:space="preserve">、被抽样场所地点要具体到市、县、乡、村、门牌号。 </w:t>
      </w:r>
    </w:p>
    <w:p w:rsidR="00AF2FFC" w:rsidRDefault="00AF2FFC" w:rsidP="00AF2FFC">
      <w:pPr>
        <w:widowControl/>
        <w:spacing w:line="360" w:lineRule="auto"/>
        <w:jc w:val="left"/>
        <w:rPr>
          <w:sz w:val="24"/>
        </w:rPr>
      </w:pPr>
      <w:r>
        <w:rPr>
          <w:color w:val="000000"/>
          <w:kern w:val="0"/>
          <w:sz w:val="24"/>
          <w:lang/>
        </w:rPr>
        <w:t>5</w:t>
      </w:r>
      <w:r>
        <w:rPr>
          <w:rFonts w:ascii="仿宋_GB2312" w:eastAsia="仿宋_GB2312" w:hAnsi="宋体" w:cs="仿宋_GB2312"/>
          <w:color w:val="000000"/>
          <w:kern w:val="0"/>
          <w:sz w:val="24"/>
          <w:lang/>
        </w:rPr>
        <w:t xml:space="preserve">、样品产地是指产品的养殖地，要尽量具体。 </w:t>
      </w:r>
    </w:p>
    <w:p w:rsidR="00AF2FFC" w:rsidRDefault="00AF2FFC" w:rsidP="00AF2FFC">
      <w:pPr>
        <w:widowControl/>
        <w:spacing w:line="360" w:lineRule="auto"/>
        <w:jc w:val="left"/>
        <w:rPr>
          <w:rFonts w:ascii="仿宋_GB2312" w:eastAsia="仿宋_GB2312"/>
          <w:sz w:val="24"/>
        </w:rPr>
      </w:pPr>
      <w:r>
        <w:rPr>
          <w:color w:val="000000"/>
          <w:kern w:val="0"/>
          <w:sz w:val="24"/>
          <w:lang/>
        </w:rPr>
        <w:t>6</w:t>
      </w:r>
      <w:r>
        <w:rPr>
          <w:rFonts w:ascii="仿宋_GB2312" w:eastAsia="仿宋_GB2312" w:hAnsi="宋体" w:cs="仿宋_GB2312"/>
          <w:color w:val="000000"/>
          <w:kern w:val="0"/>
          <w:sz w:val="24"/>
          <w:lang/>
        </w:rPr>
        <w:t>、生产日期是指本批次产品生产的日期。</w:t>
      </w:r>
    </w:p>
    <w:p w:rsidR="00AF2FFC" w:rsidRDefault="00AF2FFC" w:rsidP="00AF2FFC">
      <w:pPr>
        <w:rPr>
          <w:rFonts w:ascii="仿宋_GB2312" w:eastAsia="仿宋_GB2312"/>
          <w:sz w:val="30"/>
        </w:rPr>
      </w:pPr>
    </w:p>
    <w:p w:rsidR="00AF2FFC" w:rsidRDefault="00AF2FFC" w:rsidP="00AF2FFC">
      <w:pPr>
        <w:rPr>
          <w:rFonts w:ascii="仿宋_GB2312" w:eastAsia="仿宋_GB2312"/>
          <w:sz w:val="30"/>
        </w:rPr>
        <w:sectPr w:rsidR="00AF2FFC">
          <w:pgSz w:w="16838" w:h="11906" w:orient="landscape"/>
          <w:pgMar w:top="1797" w:right="1440" w:bottom="1797" w:left="1440" w:header="851" w:footer="992" w:gutter="0"/>
          <w:pgNumType w:fmt="numberInDash"/>
          <w:cols w:space="425"/>
          <w:docGrid w:linePitch="312"/>
        </w:sectPr>
      </w:pPr>
    </w:p>
    <w:p w:rsidR="00AF2FFC" w:rsidRDefault="00AF2FFC" w:rsidP="00AF2FFC">
      <w:pPr>
        <w:rPr>
          <w:rFonts w:ascii="仿宋_GB2312" w:eastAsia="仿宋_GB2312"/>
          <w:sz w:val="30"/>
        </w:rPr>
      </w:pPr>
    </w:p>
    <w:p w:rsidR="00AF2FFC" w:rsidRDefault="00AF2FFC" w:rsidP="00AF2FFC">
      <w:pPr>
        <w:rPr>
          <w:rFonts w:ascii="仿宋_GB2312" w:eastAsia="仿宋_GB2312"/>
          <w:sz w:val="32"/>
          <w:szCs w:val="32"/>
        </w:rPr>
      </w:pPr>
      <w:r>
        <w:rPr>
          <w:rFonts w:ascii="仿宋_GB2312" w:eastAsia="仿宋_GB2312" w:hint="eastAsia"/>
          <w:sz w:val="32"/>
          <w:szCs w:val="32"/>
        </w:rPr>
        <w:t>附表8</w:t>
      </w:r>
    </w:p>
    <w:p w:rsidR="00AF2FFC" w:rsidRDefault="00AF2FFC" w:rsidP="00AF2FFC">
      <w:pPr>
        <w:jc w:val="center"/>
        <w:rPr>
          <w:rFonts w:ascii="宋体" w:hAnsi="宋体" w:cs="宋体"/>
          <w:b/>
          <w:bCs/>
          <w:sz w:val="32"/>
          <w:szCs w:val="32"/>
        </w:rPr>
      </w:pPr>
      <w:r>
        <w:rPr>
          <w:rFonts w:ascii="宋体" w:hAnsi="宋体" w:cs="宋体" w:hint="eastAsia"/>
          <w:b/>
          <w:bCs/>
          <w:sz w:val="32"/>
          <w:szCs w:val="32"/>
        </w:rPr>
        <w:t>抽检完成情况统计表</w:t>
      </w:r>
    </w:p>
    <w:p w:rsidR="00AF2FFC" w:rsidRDefault="00AF2FFC" w:rsidP="00AF2FFC">
      <w:pPr>
        <w:jc w:val="center"/>
        <w:rPr>
          <w:rFonts w:ascii="宋体" w:hAnsi="宋体" w:cs="宋体"/>
          <w:b/>
          <w:bCs/>
          <w:sz w:val="32"/>
          <w:szCs w:val="32"/>
        </w:rPr>
      </w:pPr>
    </w:p>
    <w:tbl>
      <w:tblPr>
        <w:tblW w:w="8696" w:type="dxa"/>
        <w:jc w:val="center"/>
        <w:tblLayout w:type="fixed"/>
        <w:tblLook w:val="04A0"/>
      </w:tblPr>
      <w:tblGrid>
        <w:gridCol w:w="1817"/>
        <w:gridCol w:w="1131"/>
        <w:gridCol w:w="1071"/>
        <w:gridCol w:w="1150"/>
        <w:gridCol w:w="1115"/>
        <w:gridCol w:w="1127"/>
        <w:gridCol w:w="1285"/>
      </w:tblGrid>
      <w:tr w:rsidR="00AF2FFC" w:rsidTr="000B61AB">
        <w:trPr>
          <w:trHeight w:val="596"/>
          <w:jc w:val="center"/>
        </w:trPr>
        <w:tc>
          <w:tcPr>
            <w:tcW w:w="1817" w:type="dxa"/>
            <w:tcBorders>
              <w:top w:val="single" w:sz="4" w:space="0" w:color="auto"/>
              <w:left w:val="single" w:sz="4" w:space="0" w:color="auto"/>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地市</w:t>
            </w:r>
          </w:p>
        </w:tc>
        <w:tc>
          <w:tcPr>
            <w:tcW w:w="113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猪肉</w:t>
            </w:r>
          </w:p>
        </w:tc>
        <w:tc>
          <w:tcPr>
            <w:tcW w:w="107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牛肉</w:t>
            </w:r>
          </w:p>
        </w:tc>
        <w:tc>
          <w:tcPr>
            <w:tcW w:w="1150"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羊肉</w:t>
            </w:r>
          </w:p>
        </w:tc>
        <w:tc>
          <w:tcPr>
            <w:tcW w:w="111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禽肉</w:t>
            </w:r>
          </w:p>
        </w:tc>
        <w:tc>
          <w:tcPr>
            <w:tcW w:w="1127"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禽蛋</w:t>
            </w:r>
          </w:p>
        </w:tc>
        <w:tc>
          <w:tcPr>
            <w:tcW w:w="128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合计</w:t>
            </w:r>
          </w:p>
        </w:tc>
      </w:tr>
      <w:tr w:rsidR="00AF2FFC" w:rsidTr="000B61AB">
        <w:trPr>
          <w:trHeight w:val="596"/>
          <w:jc w:val="center"/>
        </w:trPr>
        <w:tc>
          <w:tcPr>
            <w:tcW w:w="1817" w:type="dxa"/>
            <w:tcBorders>
              <w:top w:val="single" w:sz="4" w:space="0" w:color="auto"/>
              <w:left w:val="single" w:sz="4" w:space="0" w:color="auto"/>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济南</w:t>
            </w:r>
          </w:p>
        </w:tc>
        <w:tc>
          <w:tcPr>
            <w:tcW w:w="113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07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50"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1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27"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28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r>
      <w:tr w:rsidR="00AF2FFC" w:rsidTr="000B61AB">
        <w:trPr>
          <w:trHeight w:val="596"/>
          <w:jc w:val="center"/>
        </w:trPr>
        <w:tc>
          <w:tcPr>
            <w:tcW w:w="1817" w:type="dxa"/>
            <w:tcBorders>
              <w:top w:val="single" w:sz="4" w:space="0" w:color="auto"/>
              <w:left w:val="single" w:sz="4" w:space="0" w:color="auto"/>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淄博</w:t>
            </w:r>
          </w:p>
        </w:tc>
        <w:tc>
          <w:tcPr>
            <w:tcW w:w="113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07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50"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1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27"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28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r>
      <w:tr w:rsidR="00AF2FFC" w:rsidTr="000B61AB">
        <w:trPr>
          <w:trHeight w:val="596"/>
          <w:jc w:val="center"/>
        </w:trPr>
        <w:tc>
          <w:tcPr>
            <w:tcW w:w="1817" w:type="dxa"/>
            <w:tcBorders>
              <w:top w:val="single" w:sz="4" w:space="0" w:color="auto"/>
              <w:left w:val="single" w:sz="4" w:space="0" w:color="auto"/>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枣庄</w:t>
            </w:r>
          </w:p>
        </w:tc>
        <w:tc>
          <w:tcPr>
            <w:tcW w:w="113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07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50"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1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27"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28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r>
      <w:tr w:rsidR="00AF2FFC" w:rsidTr="000B61AB">
        <w:trPr>
          <w:trHeight w:val="596"/>
          <w:jc w:val="center"/>
        </w:trPr>
        <w:tc>
          <w:tcPr>
            <w:tcW w:w="1817" w:type="dxa"/>
            <w:tcBorders>
              <w:top w:val="single" w:sz="4" w:space="0" w:color="auto"/>
              <w:left w:val="single" w:sz="4" w:space="0" w:color="auto"/>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东营</w:t>
            </w:r>
          </w:p>
        </w:tc>
        <w:tc>
          <w:tcPr>
            <w:tcW w:w="113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07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50"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1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27"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28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r>
      <w:tr w:rsidR="00AF2FFC" w:rsidTr="000B61AB">
        <w:trPr>
          <w:trHeight w:val="596"/>
          <w:jc w:val="center"/>
        </w:trPr>
        <w:tc>
          <w:tcPr>
            <w:tcW w:w="1817" w:type="dxa"/>
            <w:tcBorders>
              <w:top w:val="single" w:sz="4" w:space="0" w:color="auto"/>
              <w:left w:val="single" w:sz="4" w:space="0" w:color="auto"/>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烟台</w:t>
            </w:r>
          </w:p>
        </w:tc>
        <w:tc>
          <w:tcPr>
            <w:tcW w:w="113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07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50"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1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27"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28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r>
      <w:tr w:rsidR="00AF2FFC" w:rsidTr="000B61AB">
        <w:trPr>
          <w:trHeight w:val="596"/>
          <w:jc w:val="center"/>
        </w:trPr>
        <w:tc>
          <w:tcPr>
            <w:tcW w:w="1817" w:type="dxa"/>
            <w:tcBorders>
              <w:top w:val="single" w:sz="4" w:space="0" w:color="auto"/>
              <w:left w:val="single" w:sz="4" w:space="0" w:color="auto"/>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潍坊</w:t>
            </w:r>
          </w:p>
        </w:tc>
        <w:tc>
          <w:tcPr>
            <w:tcW w:w="113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07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50"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1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27"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28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r>
      <w:tr w:rsidR="00AF2FFC" w:rsidTr="000B61AB">
        <w:trPr>
          <w:trHeight w:val="596"/>
          <w:jc w:val="center"/>
        </w:trPr>
        <w:tc>
          <w:tcPr>
            <w:tcW w:w="1817" w:type="dxa"/>
            <w:tcBorders>
              <w:top w:val="single" w:sz="4" w:space="0" w:color="auto"/>
              <w:left w:val="single" w:sz="4" w:space="0" w:color="auto"/>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济宁</w:t>
            </w:r>
          </w:p>
        </w:tc>
        <w:tc>
          <w:tcPr>
            <w:tcW w:w="113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07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50"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1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27"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28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r>
      <w:tr w:rsidR="00AF2FFC" w:rsidTr="000B61AB">
        <w:trPr>
          <w:trHeight w:val="596"/>
          <w:jc w:val="center"/>
        </w:trPr>
        <w:tc>
          <w:tcPr>
            <w:tcW w:w="1817" w:type="dxa"/>
            <w:tcBorders>
              <w:top w:val="single" w:sz="4" w:space="0" w:color="auto"/>
              <w:left w:val="single" w:sz="4" w:space="0" w:color="auto"/>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泰安</w:t>
            </w:r>
          </w:p>
        </w:tc>
        <w:tc>
          <w:tcPr>
            <w:tcW w:w="113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07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50"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1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27"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28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r>
      <w:tr w:rsidR="00AF2FFC" w:rsidTr="000B61AB">
        <w:trPr>
          <w:trHeight w:val="596"/>
          <w:jc w:val="center"/>
        </w:trPr>
        <w:tc>
          <w:tcPr>
            <w:tcW w:w="1817" w:type="dxa"/>
            <w:tcBorders>
              <w:top w:val="single" w:sz="4" w:space="0" w:color="auto"/>
              <w:left w:val="single" w:sz="4" w:space="0" w:color="auto"/>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威海</w:t>
            </w:r>
          </w:p>
        </w:tc>
        <w:tc>
          <w:tcPr>
            <w:tcW w:w="113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07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50"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1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27"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28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r>
      <w:tr w:rsidR="00AF2FFC" w:rsidTr="000B61AB">
        <w:trPr>
          <w:trHeight w:val="596"/>
          <w:jc w:val="center"/>
        </w:trPr>
        <w:tc>
          <w:tcPr>
            <w:tcW w:w="1817" w:type="dxa"/>
            <w:tcBorders>
              <w:top w:val="single" w:sz="4" w:space="0" w:color="auto"/>
              <w:left w:val="single" w:sz="4" w:space="0" w:color="auto"/>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日照</w:t>
            </w:r>
          </w:p>
        </w:tc>
        <w:tc>
          <w:tcPr>
            <w:tcW w:w="113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07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50"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1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27"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28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r>
      <w:tr w:rsidR="00AF2FFC" w:rsidTr="000B61AB">
        <w:trPr>
          <w:trHeight w:val="596"/>
          <w:jc w:val="center"/>
        </w:trPr>
        <w:tc>
          <w:tcPr>
            <w:tcW w:w="1817" w:type="dxa"/>
            <w:tcBorders>
              <w:top w:val="single" w:sz="4" w:space="0" w:color="auto"/>
              <w:left w:val="single" w:sz="4" w:space="0" w:color="auto"/>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滨州</w:t>
            </w:r>
          </w:p>
        </w:tc>
        <w:tc>
          <w:tcPr>
            <w:tcW w:w="113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07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50"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1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27"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28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r>
      <w:tr w:rsidR="00AF2FFC" w:rsidTr="000B61AB">
        <w:trPr>
          <w:trHeight w:val="596"/>
          <w:jc w:val="center"/>
        </w:trPr>
        <w:tc>
          <w:tcPr>
            <w:tcW w:w="1817" w:type="dxa"/>
            <w:tcBorders>
              <w:top w:val="single" w:sz="4" w:space="0" w:color="auto"/>
              <w:left w:val="single" w:sz="4" w:space="0" w:color="auto"/>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德州</w:t>
            </w:r>
          </w:p>
        </w:tc>
        <w:tc>
          <w:tcPr>
            <w:tcW w:w="113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07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50"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1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27"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28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r>
      <w:tr w:rsidR="00AF2FFC" w:rsidTr="000B61AB">
        <w:trPr>
          <w:trHeight w:val="596"/>
          <w:jc w:val="center"/>
        </w:trPr>
        <w:tc>
          <w:tcPr>
            <w:tcW w:w="1817" w:type="dxa"/>
            <w:tcBorders>
              <w:top w:val="single" w:sz="4" w:space="0" w:color="auto"/>
              <w:left w:val="single" w:sz="4" w:space="0" w:color="auto"/>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聊城</w:t>
            </w:r>
          </w:p>
        </w:tc>
        <w:tc>
          <w:tcPr>
            <w:tcW w:w="113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07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50"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1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27"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28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r>
      <w:tr w:rsidR="00AF2FFC" w:rsidTr="000B61AB">
        <w:trPr>
          <w:trHeight w:val="596"/>
          <w:jc w:val="center"/>
        </w:trPr>
        <w:tc>
          <w:tcPr>
            <w:tcW w:w="1817" w:type="dxa"/>
            <w:tcBorders>
              <w:top w:val="single" w:sz="4" w:space="0" w:color="auto"/>
              <w:left w:val="single" w:sz="4" w:space="0" w:color="auto"/>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临沂</w:t>
            </w:r>
          </w:p>
        </w:tc>
        <w:tc>
          <w:tcPr>
            <w:tcW w:w="113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07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50"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1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27"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28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r>
      <w:tr w:rsidR="00AF2FFC" w:rsidTr="000B61AB">
        <w:trPr>
          <w:trHeight w:val="615"/>
          <w:jc w:val="center"/>
        </w:trPr>
        <w:tc>
          <w:tcPr>
            <w:tcW w:w="1817" w:type="dxa"/>
            <w:tcBorders>
              <w:top w:val="single" w:sz="4" w:space="0" w:color="auto"/>
              <w:left w:val="single" w:sz="4" w:space="0" w:color="auto"/>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r>
              <w:rPr>
                <w:rFonts w:ascii="仿宋_GB2312" w:eastAsia="仿宋_GB2312" w:hAnsi="宋体" w:cs="仿宋_GB2312" w:hint="eastAsia"/>
                <w:color w:val="000000"/>
                <w:kern w:val="0"/>
                <w:sz w:val="24"/>
                <w:lang/>
              </w:rPr>
              <w:t>菏泽</w:t>
            </w:r>
          </w:p>
        </w:tc>
        <w:tc>
          <w:tcPr>
            <w:tcW w:w="113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071"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50"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1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127"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c>
          <w:tcPr>
            <w:tcW w:w="1285" w:type="dxa"/>
            <w:tcBorders>
              <w:top w:val="single" w:sz="4" w:space="0" w:color="auto"/>
              <w:left w:val="nil"/>
              <w:bottom w:val="single" w:sz="4" w:space="0" w:color="auto"/>
              <w:right w:val="single" w:sz="4" w:space="0" w:color="auto"/>
            </w:tcBorders>
            <w:shd w:val="clear" w:color="auto" w:fill="auto"/>
            <w:vAlign w:val="bottom"/>
          </w:tcPr>
          <w:p w:rsidR="00AF2FFC" w:rsidRDefault="00AF2FFC" w:rsidP="000B61AB">
            <w:pPr>
              <w:widowControl/>
              <w:spacing w:line="360" w:lineRule="auto"/>
              <w:jc w:val="center"/>
              <w:rPr>
                <w:rFonts w:ascii="仿宋_GB2312" w:eastAsia="仿宋_GB2312" w:hAnsi="宋体" w:cs="仿宋_GB2312"/>
                <w:color w:val="000000"/>
                <w:kern w:val="0"/>
                <w:sz w:val="24"/>
                <w:lang/>
              </w:rPr>
            </w:pPr>
          </w:p>
        </w:tc>
      </w:tr>
    </w:tbl>
    <w:p w:rsidR="00AF2FFC" w:rsidRDefault="00AF2FFC" w:rsidP="00AF2FFC">
      <w:pPr>
        <w:rPr>
          <w:sz w:val="32"/>
          <w:szCs w:val="32"/>
        </w:rPr>
        <w:sectPr w:rsidR="00AF2FFC">
          <w:pgSz w:w="11906" w:h="16838"/>
          <w:pgMar w:top="1440" w:right="1797" w:bottom="1440" w:left="1797" w:header="851" w:footer="992" w:gutter="0"/>
          <w:pgNumType w:fmt="numberInDash"/>
          <w:cols w:space="425"/>
          <w:docGrid w:linePitch="312"/>
        </w:sectPr>
      </w:pPr>
    </w:p>
    <w:p w:rsidR="00AF2FFC" w:rsidRDefault="00AF2FFC" w:rsidP="00AF2FFC">
      <w:pPr>
        <w:rPr>
          <w:rFonts w:ascii="仿宋_GB2312" w:eastAsia="仿宋_GB2312"/>
          <w:sz w:val="32"/>
          <w:szCs w:val="32"/>
        </w:rPr>
      </w:pPr>
      <w:r>
        <w:rPr>
          <w:rFonts w:ascii="仿宋_GB2312" w:eastAsia="仿宋_GB2312" w:hint="eastAsia"/>
          <w:sz w:val="32"/>
          <w:szCs w:val="32"/>
        </w:rPr>
        <w:lastRenderedPageBreak/>
        <w:t xml:space="preserve">附表9 </w:t>
      </w:r>
    </w:p>
    <w:p w:rsidR="00AF2FFC" w:rsidRDefault="00AF2FFC" w:rsidP="00AF2FFC">
      <w:pPr>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抽检项目、检测依据和判定依据</w:t>
      </w:r>
    </w:p>
    <w:p w:rsidR="00AF2FFC" w:rsidRDefault="00AF2FFC" w:rsidP="00AF2FFC">
      <w:pPr>
        <w:rPr>
          <w:rFonts w:asciiTheme="majorEastAsia" w:eastAsiaTheme="majorEastAsia" w:hAnsiTheme="majorEastAsia" w:cstheme="majorEastAsia"/>
          <w:b/>
          <w:bCs/>
          <w:sz w:val="32"/>
          <w:szCs w:val="32"/>
        </w:rPr>
      </w:pPr>
    </w:p>
    <w:tbl>
      <w:tblPr>
        <w:tblStyle w:val="TableNormal"/>
        <w:tblW w:w="14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418"/>
        <w:gridCol w:w="3175"/>
        <w:gridCol w:w="5991"/>
        <w:gridCol w:w="4084"/>
      </w:tblGrid>
      <w:tr w:rsidR="00AF2FFC" w:rsidTr="000B61AB">
        <w:trPr>
          <w:trHeight w:val="90"/>
          <w:tblHeader/>
          <w:jc w:val="center"/>
        </w:trPr>
        <w:tc>
          <w:tcPr>
            <w:tcW w:w="1418" w:type="dxa"/>
            <w:vAlign w:val="center"/>
          </w:tcPr>
          <w:p w:rsidR="00AF2FFC" w:rsidRDefault="00AF2FFC" w:rsidP="000B61AB">
            <w:pPr>
              <w:pStyle w:val="TableText"/>
              <w:spacing w:before="139" w:line="224" w:lineRule="auto"/>
              <w:jc w:val="center"/>
              <w:rPr>
                <w:rFonts w:ascii="仿宋_GB2312" w:eastAsia="仿宋_GB2312" w:hAnsi="宋体" w:cs="仿宋_GB2312"/>
                <w:color w:val="000000"/>
                <w:sz w:val="21"/>
                <w:szCs w:val="21"/>
                <w:lang w:eastAsia="zh-CN"/>
              </w:rPr>
            </w:pPr>
            <w:r>
              <w:rPr>
                <w:rFonts w:ascii="仿宋_GB2312" w:eastAsia="仿宋_GB2312" w:hAnsi="宋体" w:cs="仿宋_GB2312" w:hint="eastAsia"/>
                <w:color w:val="000000"/>
                <w:sz w:val="21"/>
                <w:szCs w:val="21"/>
                <w:lang w:eastAsia="zh-CN"/>
              </w:rPr>
              <w:t>产品</w:t>
            </w:r>
          </w:p>
        </w:tc>
        <w:tc>
          <w:tcPr>
            <w:tcW w:w="3175" w:type="dxa"/>
            <w:vAlign w:val="center"/>
          </w:tcPr>
          <w:p w:rsidR="00AF2FFC" w:rsidRDefault="00AF2FFC" w:rsidP="000B61AB">
            <w:pPr>
              <w:pStyle w:val="TableText"/>
              <w:spacing w:before="139" w:line="223" w:lineRule="auto"/>
              <w:jc w:val="center"/>
              <w:rPr>
                <w:rFonts w:ascii="仿宋_GB2312" w:eastAsia="仿宋_GB2312" w:hAnsi="宋体" w:cs="仿宋_GB2312"/>
                <w:color w:val="000000"/>
                <w:sz w:val="21"/>
                <w:szCs w:val="21"/>
                <w:lang w:eastAsia="zh-CN"/>
              </w:rPr>
            </w:pPr>
            <w:r>
              <w:rPr>
                <w:rFonts w:ascii="仿宋_GB2312" w:eastAsia="仿宋_GB2312" w:hAnsi="宋体" w:cs="仿宋_GB2312" w:hint="eastAsia"/>
                <w:color w:val="000000"/>
                <w:sz w:val="21"/>
                <w:szCs w:val="21"/>
                <w:lang w:eastAsia="zh-CN"/>
              </w:rPr>
              <w:t>监测项目</w:t>
            </w:r>
          </w:p>
        </w:tc>
        <w:tc>
          <w:tcPr>
            <w:tcW w:w="5991" w:type="dxa"/>
            <w:vAlign w:val="center"/>
          </w:tcPr>
          <w:p w:rsidR="00AF2FFC" w:rsidRDefault="00AF2FFC" w:rsidP="000B61AB">
            <w:pPr>
              <w:pStyle w:val="TableText"/>
              <w:spacing w:before="139" w:line="220" w:lineRule="auto"/>
              <w:jc w:val="center"/>
              <w:rPr>
                <w:rFonts w:ascii="仿宋_GB2312" w:eastAsia="仿宋_GB2312" w:hAnsi="宋体" w:cs="仿宋_GB2312"/>
                <w:color w:val="000000"/>
                <w:sz w:val="21"/>
                <w:szCs w:val="21"/>
                <w:lang w:eastAsia="zh-CN"/>
              </w:rPr>
            </w:pPr>
            <w:r>
              <w:rPr>
                <w:rFonts w:ascii="仿宋_GB2312" w:eastAsia="仿宋_GB2312" w:hAnsi="宋体" w:cs="仿宋_GB2312" w:hint="eastAsia"/>
                <w:color w:val="000000"/>
                <w:sz w:val="21"/>
                <w:szCs w:val="21"/>
                <w:lang w:eastAsia="zh-CN"/>
              </w:rPr>
              <w:t>检测方法</w:t>
            </w:r>
          </w:p>
        </w:tc>
        <w:tc>
          <w:tcPr>
            <w:tcW w:w="4084" w:type="dxa"/>
            <w:vAlign w:val="center"/>
          </w:tcPr>
          <w:p w:rsidR="00AF2FFC" w:rsidRDefault="00AF2FFC" w:rsidP="000B61AB">
            <w:pPr>
              <w:pStyle w:val="TableText"/>
              <w:spacing w:before="139" w:line="220" w:lineRule="auto"/>
              <w:jc w:val="center"/>
              <w:rPr>
                <w:rFonts w:ascii="仿宋_GB2312" w:eastAsia="仿宋_GB2312" w:hAnsi="宋体" w:cs="仿宋_GB2312"/>
                <w:color w:val="000000"/>
                <w:sz w:val="21"/>
                <w:szCs w:val="21"/>
                <w:lang w:eastAsia="zh-CN"/>
              </w:rPr>
            </w:pPr>
            <w:r>
              <w:rPr>
                <w:rFonts w:ascii="仿宋_GB2312" w:eastAsia="仿宋_GB2312" w:hAnsi="宋体" w:cs="仿宋_GB2312" w:hint="eastAsia"/>
                <w:color w:val="000000"/>
                <w:sz w:val="21"/>
                <w:szCs w:val="21"/>
                <w:lang w:eastAsia="zh-CN"/>
              </w:rPr>
              <w:t>判定依据或原则</w:t>
            </w:r>
          </w:p>
        </w:tc>
      </w:tr>
      <w:tr w:rsidR="00AF2FFC" w:rsidTr="000B61AB">
        <w:trPr>
          <w:trHeight w:val="23"/>
          <w:jc w:val="center"/>
        </w:trPr>
        <w:tc>
          <w:tcPr>
            <w:tcW w:w="1418" w:type="dxa"/>
            <w:vAlign w:val="center"/>
          </w:tcPr>
          <w:p w:rsidR="00AF2FFC" w:rsidRDefault="00AF2FFC" w:rsidP="000B61AB">
            <w:pPr>
              <w:pStyle w:val="TableText"/>
              <w:spacing w:before="37" w:line="222" w:lineRule="auto"/>
              <w:jc w:val="center"/>
              <w:rPr>
                <w:rFonts w:ascii="仿宋_GB2312" w:eastAsia="仿宋_GB2312" w:hAnsi="宋体" w:cs="仿宋_GB2312"/>
                <w:color w:val="000000"/>
                <w:sz w:val="21"/>
                <w:szCs w:val="21"/>
                <w:lang w:eastAsia="zh-CN"/>
              </w:rPr>
            </w:pPr>
            <w:r>
              <w:rPr>
                <w:rFonts w:ascii="仿宋_GB2312" w:eastAsia="仿宋_GB2312" w:hAnsi="宋体" w:cs="仿宋_GB2312" w:hint="eastAsia"/>
                <w:color w:val="000000"/>
                <w:sz w:val="21"/>
                <w:szCs w:val="21"/>
                <w:lang w:eastAsia="zh-CN"/>
              </w:rPr>
              <w:t>猪肉、牛肉、羊肉、鸡肉</w:t>
            </w:r>
          </w:p>
        </w:tc>
        <w:tc>
          <w:tcPr>
            <w:tcW w:w="3175" w:type="dxa"/>
            <w:vAlign w:val="center"/>
          </w:tcPr>
          <w:p w:rsidR="00AF2FFC" w:rsidRDefault="00AF2FFC" w:rsidP="000B61AB">
            <w:pPr>
              <w:pStyle w:val="TableText"/>
              <w:spacing w:before="78" w:line="223" w:lineRule="auto"/>
              <w:jc w:val="center"/>
              <w:rPr>
                <w:rFonts w:ascii="仿宋_GB2312" w:eastAsia="仿宋_GB2312" w:hAnsi="宋体" w:cs="仿宋_GB2312"/>
                <w:color w:val="000000"/>
                <w:sz w:val="21"/>
                <w:szCs w:val="21"/>
                <w:lang w:eastAsia="zh-CN"/>
              </w:rPr>
            </w:pPr>
            <w:r>
              <w:rPr>
                <w:rFonts w:ascii="仿宋_GB2312" w:eastAsia="仿宋_GB2312" w:hAnsi="宋体" w:cs="仿宋_GB2312" w:hint="eastAsia"/>
                <w:color w:val="000000"/>
                <w:sz w:val="21"/>
                <w:szCs w:val="21"/>
                <w:lang w:eastAsia="zh-CN"/>
              </w:rPr>
              <w:t>水分</w:t>
            </w:r>
          </w:p>
        </w:tc>
        <w:tc>
          <w:tcPr>
            <w:tcW w:w="5991" w:type="dxa"/>
            <w:vAlign w:val="center"/>
          </w:tcPr>
          <w:p w:rsidR="00AF2FFC" w:rsidRDefault="00AF2FFC" w:rsidP="000B61AB">
            <w:pPr>
              <w:pStyle w:val="TableText"/>
              <w:spacing w:before="78" w:line="222" w:lineRule="auto"/>
              <w:jc w:val="center"/>
              <w:rPr>
                <w:rFonts w:ascii="仿宋_GB2312" w:eastAsia="仿宋_GB2312" w:hAnsi="宋体" w:cs="仿宋_GB2312"/>
                <w:color w:val="000000"/>
                <w:sz w:val="21"/>
                <w:szCs w:val="21"/>
                <w:lang w:eastAsia="zh-CN"/>
              </w:rPr>
            </w:pPr>
            <w:r>
              <w:rPr>
                <w:rFonts w:ascii="仿宋_GB2312" w:eastAsia="仿宋_GB2312" w:hAnsi="宋体" w:cs="仿宋_GB2312" w:hint="eastAsia"/>
                <w:color w:val="000000"/>
                <w:sz w:val="21"/>
                <w:szCs w:val="21"/>
                <w:lang w:eastAsia="zh-CN"/>
              </w:rPr>
              <w:t>GB 18394-2020 畜禽肉水分限量</w:t>
            </w:r>
          </w:p>
        </w:tc>
        <w:tc>
          <w:tcPr>
            <w:tcW w:w="4084" w:type="dxa"/>
            <w:vAlign w:val="center"/>
          </w:tcPr>
          <w:p w:rsidR="00AF2FFC" w:rsidRDefault="00AF2FFC" w:rsidP="000B61AB">
            <w:pPr>
              <w:pStyle w:val="TableText"/>
              <w:spacing w:before="78" w:line="222" w:lineRule="auto"/>
              <w:jc w:val="center"/>
              <w:rPr>
                <w:rFonts w:ascii="仿宋_GB2312" w:eastAsia="仿宋_GB2312" w:hAnsi="宋体" w:cs="仿宋_GB2312"/>
                <w:color w:val="000000"/>
                <w:sz w:val="21"/>
                <w:szCs w:val="21"/>
                <w:lang w:eastAsia="zh-CN"/>
              </w:rPr>
            </w:pPr>
            <w:r>
              <w:rPr>
                <w:rFonts w:ascii="仿宋_GB2312" w:eastAsia="仿宋_GB2312" w:hAnsi="宋体" w:cs="仿宋_GB2312" w:hint="eastAsia"/>
                <w:color w:val="000000"/>
                <w:sz w:val="21"/>
                <w:szCs w:val="21"/>
                <w:lang w:eastAsia="zh-CN"/>
              </w:rPr>
              <w:t>≤76.0g/100g</w:t>
            </w:r>
          </w:p>
        </w:tc>
      </w:tr>
      <w:tr w:rsidR="00AF2FFC" w:rsidTr="000B61AB">
        <w:trPr>
          <w:trHeight w:val="23"/>
          <w:jc w:val="center"/>
        </w:trPr>
        <w:tc>
          <w:tcPr>
            <w:tcW w:w="1418" w:type="dxa"/>
            <w:vMerge w:val="restart"/>
            <w:tcBorders>
              <w:bottom w:val="nil"/>
            </w:tcBorders>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猪肉（猪肝）、牛肉（牛肝）、</w:t>
            </w:r>
          </w:p>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羊肉（羊肝）</w:t>
            </w:r>
          </w:p>
        </w:tc>
        <w:tc>
          <w:tcPr>
            <w:tcW w:w="3175" w:type="dxa"/>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p>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克伦特罗、莱克多巴胺、 沙丁胺醇</w:t>
            </w:r>
          </w:p>
        </w:tc>
        <w:tc>
          <w:tcPr>
            <w:tcW w:w="5991" w:type="dxa"/>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农业部1025号公告-18-2008 动物源性食品中β-受体激动剂残留检测 液相色谱-串联质谱法</w:t>
            </w:r>
          </w:p>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GB 31658.22-2022 食品安全国家标准 动物性食品中β-受体激动剂残留量的测定 液相色谱-串联质谱法</w:t>
            </w:r>
          </w:p>
        </w:tc>
        <w:tc>
          <w:tcPr>
            <w:tcW w:w="4084" w:type="dxa"/>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不得检出</w:t>
            </w:r>
          </w:p>
        </w:tc>
      </w:tr>
      <w:tr w:rsidR="00AF2FFC" w:rsidTr="000B61AB">
        <w:trPr>
          <w:trHeight w:val="23"/>
          <w:jc w:val="center"/>
        </w:trPr>
        <w:tc>
          <w:tcPr>
            <w:tcW w:w="1418" w:type="dxa"/>
            <w:vMerge/>
            <w:tcBorders>
              <w:top w:val="nil"/>
              <w:bottom w:val="nil"/>
            </w:tcBorders>
          </w:tcPr>
          <w:p w:rsidR="00AF2FFC" w:rsidRDefault="00AF2FFC" w:rsidP="000B61AB">
            <w:pPr>
              <w:widowControl/>
              <w:spacing w:line="264" w:lineRule="auto"/>
              <w:jc w:val="center"/>
              <w:rPr>
                <w:rFonts w:ascii="仿宋_GB2312" w:eastAsia="仿宋_GB2312" w:hAnsi="宋体" w:cs="仿宋_GB2312"/>
                <w:color w:val="000000"/>
                <w:szCs w:val="21"/>
                <w:lang/>
              </w:rPr>
            </w:pPr>
          </w:p>
        </w:tc>
        <w:tc>
          <w:tcPr>
            <w:tcW w:w="3175" w:type="dxa"/>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恩诺沙星、环丙沙星</w:t>
            </w:r>
          </w:p>
        </w:tc>
        <w:tc>
          <w:tcPr>
            <w:tcW w:w="5991" w:type="dxa"/>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GB/T 21312-2007 动物源性食品中14种喹诺酮药物残留检测方法 液相色谱-质谱/质谱法</w:t>
            </w:r>
          </w:p>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SN/T 1751.2-2007 进出口动物源食品中喹诺酮类药物残留量检测方法 第2部分：液相色谱-质谱/质谱法</w:t>
            </w:r>
          </w:p>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GB 31658.17-2021 食品安全国家标准 动物性食品中四环素类、磺胺类和喹诺酮类药物残留量的测定 液相色谱-串联质谱法</w:t>
            </w:r>
          </w:p>
        </w:tc>
        <w:tc>
          <w:tcPr>
            <w:tcW w:w="4084" w:type="dxa"/>
            <w:vAlign w:val="center"/>
          </w:tcPr>
          <w:p w:rsidR="00AF2FFC" w:rsidRDefault="00AF2FFC" w:rsidP="000B61AB">
            <w:pPr>
              <w:pStyle w:val="TableText"/>
              <w:spacing w:before="78" w:line="222" w:lineRule="auto"/>
              <w:jc w:val="center"/>
              <w:rPr>
                <w:rFonts w:ascii="仿宋_GB2312" w:eastAsia="仿宋_GB2312" w:hAnsi="宋体" w:cs="仿宋_GB2312"/>
                <w:color w:val="000000"/>
                <w:sz w:val="21"/>
                <w:szCs w:val="21"/>
                <w:lang w:eastAsia="zh-CN"/>
              </w:rPr>
            </w:pPr>
            <w:r>
              <w:rPr>
                <w:rFonts w:ascii="仿宋_GB2312" w:eastAsia="仿宋_GB2312" w:hAnsi="宋体" w:cs="仿宋_GB2312" w:hint="eastAsia"/>
                <w:color w:val="000000"/>
                <w:sz w:val="21"/>
                <w:szCs w:val="21"/>
                <w:lang w:eastAsia="zh-CN"/>
              </w:rPr>
              <w:t>肌肉≤100μg/kg；</w:t>
            </w:r>
          </w:p>
          <w:p w:rsidR="00AF2FFC" w:rsidRDefault="00AF2FFC" w:rsidP="000B61AB">
            <w:pPr>
              <w:pStyle w:val="TableText"/>
              <w:spacing w:before="78" w:line="222" w:lineRule="auto"/>
              <w:jc w:val="center"/>
              <w:rPr>
                <w:rFonts w:ascii="仿宋_GB2312" w:eastAsia="仿宋_GB2312" w:hAnsi="宋体" w:cs="仿宋_GB2312"/>
                <w:color w:val="000000"/>
                <w:sz w:val="21"/>
                <w:szCs w:val="21"/>
                <w:lang w:eastAsia="zh-CN"/>
              </w:rPr>
            </w:pPr>
            <w:r>
              <w:rPr>
                <w:rFonts w:ascii="仿宋_GB2312" w:eastAsia="仿宋_GB2312" w:hAnsi="宋体" w:cs="仿宋_GB2312" w:hint="eastAsia"/>
                <w:color w:val="000000"/>
                <w:szCs w:val="21"/>
                <w:lang w:eastAsia="zh-CN"/>
              </w:rPr>
              <w:t>牛</w:t>
            </w:r>
            <w:r>
              <w:rPr>
                <w:rFonts w:ascii="仿宋_GB2312" w:eastAsia="仿宋_GB2312" w:hAnsi="宋体" w:cs="仿宋_GB2312"/>
                <w:color w:val="000000"/>
                <w:szCs w:val="21"/>
                <w:lang w:eastAsia="zh-CN"/>
              </w:rPr>
              <w:t>羊</w:t>
            </w:r>
            <w:r>
              <w:rPr>
                <w:rFonts w:ascii="仿宋_GB2312" w:eastAsia="仿宋_GB2312" w:hAnsi="宋体" w:cs="仿宋_GB2312" w:hint="eastAsia"/>
                <w:color w:val="000000"/>
                <w:szCs w:val="21"/>
                <w:lang/>
              </w:rPr>
              <w:t>肝</w:t>
            </w:r>
            <w:r>
              <w:rPr>
                <w:rFonts w:ascii="仿宋_GB2312" w:eastAsia="仿宋_GB2312" w:hAnsi="宋体" w:cs="仿宋_GB2312" w:hint="eastAsia"/>
                <w:color w:val="000000"/>
                <w:sz w:val="21"/>
                <w:szCs w:val="21"/>
                <w:lang w:eastAsia="zh-CN"/>
              </w:rPr>
              <w:t>≤</w:t>
            </w:r>
            <w:r>
              <w:rPr>
                <w:rFonts w:ascii="仿宋_GB2312" w:eastAsia="仿宋_GB2312" w:hAnsi="宋体" w:cs="仿宋_GB2312"/>
                <w:color w:val="000000"/>
                <w:szCs w:val="21"/>
                <w:lang/>
              </w:rPr>
              <w:t>3</w:t>
            </w:r>
            <w:r>
              <w:rPr>
                <w:rFonts w:ascii="仿宋_GB2312" w:eastAsia="仿宋_GB2312" w:hAnsi="宋体" w:cs="仿宋_GB2312" w:hint="eastAsia"/>
                <w:color w:val="000000"/>
                <w:sz w:val="21"/>
                <w:szCs w:val="21"/>
                <w:lang w:eastAsia="zh-CN"/>
              </w:rPr>
              <w:t>00μg/kg；</w:t>
            </w:r>
          </w:p>
          <w:p w:rsidR="00AF2FFC" w:rsidRDefault="00AF2FFC" w:rsidP="000B61AB">
            <w:pPr>
              <w:pStyle w:val="TableText"/>
              <w:spacing w:before="78" w:line="222" w:lineRule="auto"/>
              <w:jc w:val="center"/>
              <w:rPr>
                <w:rFonts w:ascii="仿宋_GB2312" w:eastAsia="仿宋_GB2312" w:hAnsi="宋体" w:cs="仿宋_GB2312"/>
                <w:color w:val="000000"/>
                <w:sz w:val="21"/>
                <w:szCs w:val="21"/>
                <w:lang w:eastAsia="zh-CN"/>
              </w:rPr>
            </w:pPr>
            <w:r>
              <w:rPr>
                <w:rFonts w:ascii="仿宋_GB2312" w:eastAsia="仿宋_GB2312" w:hAnsi="宋体" w:cs="仿宋_GB2312" w:hint="eastAsia"/>
                <w:color w:val="000000"/>
                <w:szCs w:val="21"/>
                <w:lang w:eastAsia="zh-CN"/>
              </w:rPr>
              <w:t>猪</w:t>
            </w:r>
            <w:r>
              <w:rPr>
                <w:rFonts w:ascii="仿宋_GB2312" w:eastAsia="仿宋_GB2312" w:hAnsi="宋体" w:cs="仿宋_GB2312" w:hint="eastAsia"/>
                <w:color w:val="000000"/>
                <w:szCs w:val="21"/>
                <w:lang/>
              </w:rPr>
              <w:t>肝</w:t>
            </w:r>
            <w:r>
              <w:rPr>
                <w:rFonts w:ascii="仿宋_GB2312" w:eastAsia="仿宋_GB2312" w:hAnsi="宋体" w:cs="仿宋_GB2312" w:hint="eastAsia"/>
                <w:color w:val="000000"/>
                <w:sz w:val="21"/>
                <w:szCs w:val="21"/>
                <w:lang w:eastAsia="zh-CN"/>
              </w:rPr>
              <w:t>≤</w:t>
            </w:r>
            <w:r>
              <w:rPr>
                <w:rFonts w:ascii="仿宋_GB2312" w:eastAsia="仿宋_GB2312" w:hAnsi="宋体" w:cs="仿宋_GB2312"/>
                <w:color w:val="000000"/>
                <w:szCs w:val="21"/>
                <w:lang/>
              </w:rPr>
              <w:t>2</w:t>
            </w:r>
            <w:r>
              <w:rPr>
                <w:rFonts w:ascii="仿宋_GB2312" w:eastAsia="仿宋_GB2312" w:hAnsi="宋体" w:cs="仿宋_GB2312" w:hint="eastAsia"/>
                <w:color w:val="000000"/>
                <w:sz w:val="21"/>
                <w:szCs w:val="21"/>
                <w:lang w:eastAsia="zh-CN"/>
              </w:rPr>
              <w:t>00μg/kg</w:t>
            </w:r>
          </w:p>
        </w:tc>
      </w:tr>
      <w:tr w:rsidR="00AF2FFC" w:rsidTr="000B61AB">
        <w:trPr>
          <w:trHeight w:val="23"/>
          <w:jc w:val="center"/>
        </w:trPr>
        <w:tc>
          <w:tcPr>
            <w:tcW w:w="1418" w:type="dxa"/>
            <w:vMerge/>
            <w:tcBorders>
              <w:top w:val="nil"/>
              <w:bottom w:val="nil"/>
            </w:tcBorders>
          </w:tcPr>
          <w:p w:rsidR="00AF2FFC" w:rsidRDefault="00AF2FFC" w:rsidP="000B61AB">
            <w:pPr>
              <w:widowControl/>
              <w:spacing w:line="264" w:lineRule="auto"/>
              <w:jc w:val="center"/>
              <w:rPr>
                <w:rFonts w:ascii="仿宋_GB2312" w:eastAsia="仿宋_GB2312" w:hAnsi="宋体" w:cs="仿宋_GB2312"/>
                <w:color w:val="000000"/>
                <w:szCs w:val="21"/>
                <w:lang/>
              </w:rPr>
            </w:pPr>
          </w:p>
        </w:tc>
        <w:tc>
          <w:tcPr>
            <w:tcW w:w="3175" w:type="dxa"/>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氧氟沙星、培氟沙星、诺氟沙星、洛美沙星</w:t>
            </w:r>
          </w:p>
        </w:tc>
        <w:tc>
          <w:tcPr>
            <w:tcW w:w="5991" w:type="dxa"/>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GB/T 20366-2006 动物源性食品中喹诺酮类残留量的测定 液相色谱-串联质谱法</w:t>
            </w:r>
          </w:p>
        </w:tc>
        <w:tc>
          <w:tcPr>
            <w:tcW w:w="4084" w:type="dxa"/>
            <w:vAlign w:val="center"/>
          </w:tcPr>
          <w:p w:rsidR="00AF2FFC" w:rsidRDefault="00AF2FFC" w:rsidP="000B61AB">
            <w:pPr>
              <w:pStyle w:val="TableText"/>
              <w:spacing w:before="78" w:line="222" w:lineRule="auto"/>
              <w:jc w:val="center"/>
              <w:rPr>
                <w:rFonts w:ascii="仿宋_GB2312" w:eastAsia="仿宋_GB2312" w:hAnsi="宋体" w:cs="仿宋_GB2312"/>
                <w:color w:val="000000"/>
                <w:sz w:val="21"/>
                <w:szCs w:val="21"/>
                <w:lang w:eastAsia="zh-CN"/>
              </w:rPr>
            </w:pPr>
            <w:r>
              <w:rPr>
                <w:rFonts w:ascii="仿宋_GB2312" w:eastAsia="仿宋_GB2312" w:hAnsi="宋体" w:cs="仿宋_GB2312" w:hint="eastAsia"/>
                <w:color w:val="000000"/>
                <w:sz w:val="21"/>
                <w:szCs w:val="21"/>
                <w:lang w:eastAsia="zh-CN"/>
              </w:rPr>
              <w:t>≤2μg/kg</w:t>
            </w:r>
          </w:p>
        </w:tc>
      </w:tr>
      <w:tr w:rsidR="00AF2FFC" w:rsidTr="000B61AB">
        <w:trPr>
          <w:trHeight w:val="23"/>
          <w:jc w:val="center"/>
        </w:trPr>
        <w:tc>
          <w:tcPr>
            <w:tcW w:w="1418" w:type="dxa"/>
            <w:vMerge/>
            <w:tcBorders>
              <w:top w:val="nil"/>
              <w:bottom w:val="nil"/>
            </w:tcBorders>
          </w:tcPr>
          <w:p w:rsidR="00AF2FFC" w:rsidRDefault="00AF2FFC" w:rsidP="000B61AB">
            <w:pPr>
              <w:widowControl/>
              <w:spacing w:line="264" w:lineRule="auto"/>
              <w:jc w:val="center"/>
              <w:rPr>
                <w:rFonts w:ascii="仿宋_GB2312" w:eastAsia="仿宋_GB2312" w:hAnsi="宋体" w:cs="仿宋_GB2312"/>
                <w:color w:val="000000"/>
                <w:szCs w:val="21"/>
                <w:lang/>
              </w:rPr>
            </w:pPr>
          </w:p>
        </w:tc>
        <w:tc>
          <w:tcPr>
            <w:tcW w:w="3175" w:type="dxa"/>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磺胺类（以磺胺间甲氧嘧啶、磺胺地索辛、磺胺甲鯻唑、磺胺二甲嘧啶、磺胺氯哒嗪计）</w:t>
            </w:r>
          </w:p>
        </w:tc>
        <w:tc>
          <w:tcPr>
            <w:tcW w:w="5991" w:type="dxa"/>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GB/T 21316-2007 动物源性食品中磺胺类药物残留量的测定 液相色谱-质谱/质谱法</w:t>
            </w:r>
          </w:p>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GB 31658.17-2021 食品安全国家标准 动物性食品中四环素类、磺胺</w:t>
            </w:r>
            <w:r>
              <w:rPr>
                <w:rFonts w:ascii="仿宋_GB2312" w:eastAsia="仿宋_GB2312" w:hAnsi="宋体" w:cs="仿宋_GB2312" w:hint="eastAsia"/>
                <w:color w:val="000000"/>
                <w:szCs w:val="21"/>
                <w:lang/>
              </w:rPr>
              <w:lastRenderedPageBreak/>
              <w:t>类和喹诺酮类药物残留量的测定 液 相色谱-串联质谱法</w:t>
            </w:r>
          </w:p>
        </w:tc>
        <w:tc>
          <w:tcPr>
            <w:tcW w:w="4084" w:type="dxa"/>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lastRenderedPageBreak/>
              <w:t>≤100μg/kg</w:t>
            </w:r>
          </w:p>
        </w:tc>
      </w:tr>
      <w:tr w:rsidR="00AF2FFC" w:rsidTr="000B61AB">
        <w:trPr>
          <w:trHeight w:val="23"/>
          <w:jc w:val="center"/>
        </w:trPr>
        <w:tc>
          <w:tcPr>
            <w:tcW w:w="1418" w:type="dxa"/>
            <w:vMerge/>
            <w:tcBorders>
              <w:top w:val="nil"/>
              <w:bottom w:val="nil"/>
            </w:tcBorders>
          </w:tcPr>
          <w:p w:rsidR="00AF2FFC" w:rsidRDefault="00AF2FFC" w:rsidP="000B61AB">
            <w:pPr>
              <w:widowControl/>
              <w:spacing w:line="264" w:lineRule="auto"/>
              <w:jc w:val="center"/>
              <w:rPr>
                <w:rFonts w:ascii="仿宋_GB2312" w:eastAsia="仿宋_GB2312" w:hAnsi="宋体" w:cs="仿宋_GB2312"/>
                <w:color w:val="000000"/>
                <w:szCs w:val="21"/>
                <w:lang/>
              </w:rPr>
            </w:pPr>
          </w:p>
        </w:tc>
        <w:tc>
          <w:tcPr>
            <w:tcW w:w="3175" w:type="dxa"/>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土霉素、金霉素、四环素</w:t>
            </w:r>
          </w:p>
        </w:tc>
        <w:tc>
          <w:tcPr>
            <w:tcW w:w="5991" w:type="dxa"/>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GB/T 21317-2007 动物源性食品中四环素类兽药残留量检测方法 液相色谱-质谱/质谱法与高效液相色谱法</w:t>
            </w:r>
          </w:p>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GB 31658.17-2021 食品安全国家标准 动物性食品中四环素类、磺胺类和喹诺酮类药物残留量的测定 液相色谱-串联质谱法</w:t>
            </w:r>
          </w:p>
        </w:tc>
        <w:tc>
          <w:tcPr>
            <w:tcW w:w="4084" w:type="dxa"/>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肌肉≤200μg/kg；</w:t>
            </w:r>
          </w:p>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肝≤</w:t>
            </w:r>
            <w:r>
              <w:rPr>
                <w:rFonts w:ascii="仿宋_GB2312" w:eastAsia="仿宋_GB2312" w:hAnsi="宋体" w:cs="仿宋_GB2312"/>
                <w:color w:val="000000"/>
                <w:szCs w:val="21"/>
                <w:lang/>
              </w:rPr>
              <w:t>6</w:t>
            </w:r>
            <w:r>
              <w:rPr>
                <w:rFonts w:ascii="仿宋_GB2312" w:eastAsia="仿宋_GB2312" w:hAnsi="宋体" w:cs="仿宋_GB2312" w:hint="eastAsia"/>
                <w:color w:val="000000"/>
                <w:szCs w:val="21"/>
                <w:lang/>
              </w:rPr>
              <w:t>00μg/kg</w:t>
            </w:r>
          </w:p>
        </w:tc>
      </w:tr>
      <w:tr w:rsidR="00AF2FFC" w:rsidTr="000B61AB">
        <w:trPr>
          <w:trHeight w:val="23"/>
          <w:jc w:val="center"/>
        </w:trPr>
        <w:tc>
          <w:tcPr>
            <w:tcW w:w="1418" w:type="dxa"/>
            <w:vMerge/>
            <w:tcBorders>
              <w:top w:val="nil"/>
            </w:tcBorders>
          </w:tcPr>
          <w:p w:rsidR="00AF2FFC" w:rsidRDefault="00AF2FFC" w:rsidP="000B61AB">
            <w:pPr>
              <w:widowControl/>
              <w:spacing w:line="264" w:lineRule="auto"/>
              <w:jc w:val="center"/>
              <w:rPr>
                <w:rFonts w:ascii="仿宋_GB2312" w:eastAsia="仿宋_GB2312" w:hAnsi="宋体" w:cs="仿宋_GB2312"/>
                <w:color w:val="000000"/>
                <w:szCs w:val="21"/>
                <w:lang/>
              </w:rPr>
            </w:pPr>
          </w:p>
        </w:tc>
        <w:tc>
          <w:tcPr>
            <w:tcW w:w="3175" w:type="dxa"/>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五氯酚酸钠</w:t>
            </w:r>
          </w:p>
        </w:tc>
        <w:tc>
          <w:tcPr>
            <w:tcW w:w="5991" w:type="dxa"/>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GB 23200.92-2016 食品安全国家标准动物源性食品中五氯酚残留量的测定 液相色谱-质谱法</w:t>
            </w:r>
          </w:p>
        </w:tc>
        <w:tc>
          <w:tcPr>
            <w:tcW w:w="4084" w:type="dxa"/>
            <w:vAlign w:val="center"/>
          </w:tcPr>
          <w:p w:rsidR="00AF2FFC" w:rsidRDefault="00AF2FFC" w:rsidP="000B61AB">
            <w:pPr>
              <w:pStyle w:val="TableText"/>
              <w:spacing w:before="78" w:line="222" w:lineRule="auto"/>
              <w:jc w:val="center"/>
              <w:rPr>
                <w:rFonts w:ascii="仿宋_GB2312" w:eastAsia="仿宋_GB2312" w:hAnsi="宋体" w:cs="仿宋_GB2312"/>
                <w:color w:val="000000"/>
                <w:sz w:val="21"/>
                <w:szCs w:val="21"/>
                <w:lang w:eastAsia="zh-CN"/>
              </w:rPr>
            </w:pPr>
            <w:r>
              <w:rPr>
                <w:rFonts w:ascii="仿宋_GB2312" w:eastAsia="仿宋_GB2312" w:hAnsi="宋体" w:cs="仿宋_GB2312" w:hint="eastAsia"/>
                <w:color w:val="000000"/>
                <w:sz w:val="21"/>
                <w:szCs w:val="21"/>
                <w:lang w:eastAsia="zh-CN"/>
              </w:rPr>
              <w:t>不得检出</w:t>
            </w:r>
          </w:p>
        </w:tc>
      </w:tr>
      <w:tr w:rsidR="00AF2FFC" w:rsidTr="000B61AB">
        <w:trPr>
          <w:trHeight w:val="23"/>
          <w:jc w:val="center"/>
        </w:trPr>
        <w:tc>
          <w:tcPr>
            <w:tcW w:w="1418" w:type="dxa"/>
            <w:vMerge w:val="restart"/>
            <w:vAlign w:val="center"/>
          </w:tcPr>
          <w:p w:rsidR="00AF2FFC" w:rsidRDefault="00AF2FFC" w:rsidP="000B61AB">
            <w:pPr>
              <w:pStyle w:val="TableText"/>
              <w:spacing w:before="201" w:line="234" w:lineRule="auto"/>
              <w:ind w:right="31"/>
              <w:rPr>
                <w:rFonts w:ascii="仿宋_GB2312" w:eastAsia="仿宋_GB2312" w:hAnsi="宋体" w:cs="仿宋_GB2312"/>
                <w:color w:val="000000"/>
                <w:sz w:val="21"/>
                <w:szCs w:val="21"/>
                <w:lang w:eastAsia="zh-CN"/>
              </w:rPr>
            </w:pPr>
            <w:r>
              <w:rPr>
                <w:rFonts w:ascii="仿宋_GB2312" w:eastAsia="仿宋_GB2312" w:hAnsi="宋体" w:cs="仿宋_GB2312" w:hint="eastAsia"/>
                <w:color w:val="000000"/>
                <w:sz w:val="21"/>
                <w:szCs w:val="21"/>
                <w:lang w:eastAsia="zh-CN"/>
              </w:rPr>
              <w:t>禽蛋（鸡蛋、鸭蛋、鹌鹑蛋）</w:t>
            </w:r>
          </w:p>
        </w:tc>
        <w:tc>
          <w:tcPr>
            <w:tcW w:w="3175" w:type="dxa"/>
          </w:tcPr>
          <w:p w:rsidR="00AF2FFC" w:rsidRDefault="00AF2FFC" w:rsidP="000B61AB">
            <w:pPr>
              <w:pStyle w:val="TableText"/>
              <w:spacing w:before="196" w:line="222" w:lineRule="auto"/>
              <w:jc w:val="center"/>
              <w:rPr>
                <w:rFonts w:ascii="仿宋_GB2312" w:eastAsia="仿宋_GB2312" w:hAnsi="宋体" w:cs="仿宋_GB2312"/>
                <w:color w:val="000000"/>
                <w:sz w:val="21"/>
                <w:szCs w:val="21"/>
                <w:lang w:eastAsia="zh-CN"/>
              </w:rPr>
            </w:pPr>
            <w:r>
              <w:rPr>
                <w:rFonts w:ascii="仿宋_GB2312" w:eastAsia="仿宋_GB2312" w:hAnsi="宋体" w:cs="仿宋_GB2312" w:hint="eastAsia"/>
                <w:color w:val="000000"/>
                <w:sz w:val="21"/>
                <w:szCs w:val="21"/>
                <w:lang w:eastAsia="zh-CN"/>
              </w:rPr>
              <w:t>恩诺沙星、环丙沙星</w:t>
            </w:r>
          </w:p>
        </w:tc>
        <w:tc>
          <w:tcPr>
            <w:tcW w:w="5991" w:type="dxa"/>
          </w:tcPr>
          <w:p w:rsidR="00AF2FFC" w:rsidRDefault="00AF2FFC" w:rsidP="000B61AB">
            <w:pPr>
              <w:pStyle w:val="TableText"/>
              <w:spacing w:before="40" w:line="222" w:lineRule="auto"/>
              <w:ind w:left="121" w:right="107" w:hanging="11"/>
              <w:jc w:val="center"/>
              <w:rPr>
                <w:rFonts w:ascii="仿宋_GB2312" w:eastAsia="仿宋_GB2312" w:hAnsi="宋体" w:cs="仿宋_GB2312"/>
                <w:color w:val="000000"/>
                <w:sz w:val="21"/>
                <w:szCs w:val="21"/>
                <w:lang w:eastAsia="zh-CN"/>
              </w:rPr>
            </w:pPr>
            <w:r>
              <w:rPr>
                <w:rFonts w:ascii="仿宋_GB2312" w:eastAsia="仿宋_GB2312" w:hAnsi="宋体" w:cs="仿宋_GB2312" w:hint="eastAsia"/>
                <w:color w:val="000000"/>
                <w:sz w:val="21"/>
                <w:szCs w:val="21"/>
                <w:lang w:eastAsia="zh-CN"/>
              </w:rPr>
              <w:t>GB/T 21312-2007 动物源性食品中 14 种喹诺酮药物残留检测方法 液相色谱-质谱/质谱法</w:t>
            </w:r>
          </w:p>
        </w:tc>
        <w:tc>
          <w:tcPr>
            <w:tcW w:w="4084" w:type="dxa"/>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w:t>
            </w:r>
            <w:r>
              <w:rPr>
                <w:rFonts w:ascii="仿宋_GB2312" w:eastAsia="仿宋_GB2312" w:hAnsi="宋体" w:cs="仿宋_GB2312"/>
                <w:color w:val="000000"/>
                <w:szCs w:val="21"/>
                <w:lang/>
              </w:rPr>
              <w:t>10</w:t>
            </w:r>
            <w:r>
              <w:rPr>
                <w:rFonts w:ascii="仿宋_GB2312" w:eastAsia="仿宋_GB2312" w:hAnsi="宋体" w:cs="仿宋_GB2312" w:hint="eastAsia"/>
                <w:color w:val="000000"/>
                <w:szCs w:val="21"/>
                <w:lang/>
              </w:rPr>
              <w:t>μg/kg</w:t>
            </w:r>
          </w:p>
        </w:tc>
      </w:tr>
      <w:tr w:rsidR="00AF2FFC" w:rsidTr="000B61AB">
        <w:trPr>
          <w:trHeight w:val="23"/>
          <w:jc w:val="center"/>
        </w:trPr>
        <w:tc>
          <w:tcPr>
            <w:tcW w:w="1418" w:type="dxa"/>
            <w:vMerge/>
          </w:tcPr>
          <w:p w:rsidR="00AF2FFC" w:rsidRDefault="00AF2FFC" w:rsidP="000B61AB">
            <w:pPr>
              <w:widowControl/>
              <w:spacing w:line="264" w:lineRule="auto"/>
              <w:jc w:val="center"/>
              <w:rPr>
                <w:rFonts w:ascii="仿宋_GB2312" w:eastAsia="仿宋_GB2312" w:hAnsi="宋体" w:cs="仿宋_GB2312"/>
                <w:color w:val="000000"/>
                <w:szCs w:val="21"/>
                <w:lang/>
              </w:rPr>
            </w:pPr>
          </w:p>
        </w:tc>
        <w:tc>
          <w:tcPr>
            <w:tcW w:w="3175" w:type="dxa"/>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氧氟沙星、培氟沙星、诺 氟沙星、洛美沙星</w:t>
            </w:r>
          </w:p>
        </w:tc>
        <w:tc>
          <w:tcPr>
            <w:tcW w:w="5991" w:type="dxa"/>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GB/T 20366-2006 动物源性食品中喹诺酮残留量的测定 液相色谱-串联质谱法</w:t>
            </w:r>
          </w:p>
        </w:tc>
        <w:tc>
          <w:tcPr>
            <w:tcW w:w="4084" w:type="dxa"/>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≤2μg/kg</w:t>
            </w:r>
          </w:p>
        </w:tc>
      </w:tr>
      <w:tr w:rsidR="00AF2FFC" w:rsidTr="000B61AB">
        <w:trPr>
          <w:trHeight w:val="23"/>
          <w:jc w:val="center"/>
        </w:trPr>
        <w:tc>
          <w:tcPr>
            <w:tcW w:w="1418" w:type="dxa"/>
            <w:vMerge/>
          </w:tcPr>
          <w:p w:rsidR="00AF2FFC" w:rsidRDefault="00AF2FFC" w:rsidP="000B61AB">
            <w:pPr>
              <w:widowControl/>
              <w:spacing w:line="264" w:lineRule="auto"/>
              <w:jc w:val="center"/>
              <w:rPr>
                <w:rFonts w:ascii="仿宋_GB2312" w:eastAsia="仿宋_GB2312" w:hAnsi="宋体" w:cs="仿宋_GB2312"/>
                <w:color w:val="000000"/>
                <w:szCs w:val="21"/>
                <w:lang/>
              </w:rPr>
            </w:pPr>
          </w:p>
        </w:tc>
        <w:tc>
          <w:tcPr>
            <w:tcW w:w="3175" w:type="dxa"/>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磺胺类（以磺胺间甲氧嘧啶、磺胺地索辛、磺胺甲鯻唑、磺胺二甲嘧啶、磺胺氯哒嗪计）</w:t>
            </w:r>
          </w:p>
        </w:tc>
        <w:tc>
          <w:tcPr>
            <w:tcW w:w="5991" w:type="dxa"/>
          </w:tcPr>
          <w:p w:rsidR="00AF2FFC" w:rsidRDefault="00AF2FFC" w:rsidP="000B61AB">
            <w:pPr>
              <w:widowControl/>
              <w:spacing w:line="264" w:lineRule="auto"/>
              <w:jc w:val="center"/>
              <w:rPr>
                <w:rFonts w:ascii="仿宋_GB2312" w:eastAsia="仿宋_GB2312" w:hAnsi="宋体" w:cs="仿宋_GB2312"/>
                <w:color w:val="000000"/>
                <w:szCs w:val="21"/>
                <w:lang/>
              </w:rPr>
            </w:pPr>
          </w:p>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农业部1025号公告-23-2008 动物源食品中磺胺类药物残留检测 液相色谱-串联质谱法</w:t>
            </w:r>
          </w:p>
        </w:tc>
        <w:tc>
          <w:tcPr>
            <w:tcW w:w="4084" w:type="dxa"/>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≤10μg/kg</w:t>
            </w:r>
          </w:p>
        </w:tc>
      </w:tr>
      <w:tr w:rsidR="00AF2FFC" w:rsidTr="000B61AB">
        <w:trPr>
          <w:trHeight w:val="23"/>
          <w:jc w:val="center"/>
        </w:trPr>
        <w:tc>
          <w:tcPr>
            <w:tcW w:w="1418" w:type="dxa"/>
            <w:vMerge/>
          </w:tcPr>
          <w:p w:rsidR="00AF2FFC" w:rsidRDefault="00AF2FFC" w:rsidP="000B61AB">
            <w:pPr>
              <w:widowControl/>
              <w:spacing w:line="264" w:lineRule="auto"/>
              <w:jc w:val="center"/>
              <w:rPr>
                <w:rFonts w:ascii="仿宋_GB2312" w:eastAsia="仿宋_GB2312" w:hAnsi="宋体" w:cs="仿宋_GB2312"/>
                <w:color w:val="000000"/>
                <w:szCs w:val="21"/>
                <w:lang/>
              </w:rPr>
            </w:pPr>
          </w:p>
        </w:tc>
        <w:tc>
          <w:tcPr>
            <w:tcW w:w="3175" w:type="dxa"/>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p>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氟苯尼考</w:t>
            </w:r>
          </w:p>
        </w:tc>
        <w:tc>
          <w:tcPr>
            <w:tcW w:w="5991" w:type="dxa"/>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GB/T 31658.20-2022 食品安全国家标准 动物性食品中酰胺醇类药物及其代谢物残留量的测定 液相色  谱-串联质谱法</w:t>
            </w:r>
          </w:p>
        </w:tc>
        <w:tc>
          <w:tcPr>
            <w:tcW w:w="4084" w:type="dxa"/>
            <w:vAlign w:val="center"/>
          </w:tcPr>
          <w:p w:rsidR="00AF2FFC" w:rsidRDefault="00AF2FFC" w:rsidP="000B61AB">
            <w:pPr>
              <w:pStyle w:val="TableText"/>
              <w:spacing w:before="78" w:line="222" w:lineRule="auto"/>
              <w:jc w:val="center"/>
              <w:rPr>
                <w:rFonts w:ascii="仿宋_GB2312" w:eastAsia="仿宋_GB2312" w:hAnsi="宋体" w:cs="仿宋_GB2312"/>
                <w:color w:val="000000"/>
                <w:sz w:val="21"/>
                <w:szCs w:val="21"/>
                <w:lang w:eastAsia="zh-CN"/>
              </w:rPr>
            </w:pPr>
            <w:r>
              <w:rPr>
                <w:rFonts w:ascii="仿宋_GB2312" w:eastAsia="仿宋_GB2312" w:hAnsi="宋体" w:cs="仿宋_GB2312" w:hint="eastAsia"/>
                <w:color w:val="000000"/>
                <w:sz w:val="21"/>
                <w:szCs w:val="21"/>
                <w:lang w:eastAsia="zh-CN"/>
              </w:rPr>
              <w:t>≤10μg/kg</w:t>
            </w:r>
          </w:p>
        </w:tc>
      </w:tr>
      <w:tr w:rsidR="00AF2FFC" w:rsidTr="000B61AB">
        <w:trPr>
          <w:trHeight w:val="23"/>
          <w:jc w:val="center"/>
        </w:trPr>
        <w:tc>
          <w:tcPr>
            <w:tcW w:w="1418" w:type="dxa"/>
            <w:vMerge/>
          </w:tcPr>
          <w:p w:rsidR="00AF2FFC" w:rsidRDefault="00AF2FFC" w:rsidP="000B61AB">
            <w:pPr>
              <w:widowControl/>
              <w:spacing w:line="264" w:lineRule="auto"/>
              <w:jc w:val="center"/>
              <w:rPr>
                <w:rFonts w:ascii="仿宋_GB2312" w:eastAsia="仿宋_GB2312" w:hAnsi="宋体" w:cs="仿宋_GB2312"/>
                <w:color w:val="000000"/>
                <w:szCs w:val="21"/>
                <w:lang/>
              </w:rPr>
            </w:pPr>
          </w:p>
        </w:tc>
        <w:tc>
          <w:tcPr>
            <w:tcW w:w="3175" w:type="dxa"/>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金刚烷胺</w:t>
            </w:r>
          </w:p>
        </w:tc>
        <w:tc>
          <w:tcPr>
            <w:tcW w:w="5991" w:type="dxa"/>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GB 31660.5-2019 食品安全国家标准 动物性食品中金刚烷胺残留量的测定 液相色谱-串联质谱法</w:t>
            </w:r>
          </w:p>
        </w:tc>
        <w:tc>
          <w:tcPr>
            <w:tcW w:w="4084" w:type="dxa"/>
            <w:vAlign w:val="center"/>
          </w:tcPr>
          <w:p w:rsidR="00AF2FFC" w:rsidRDefault="00AF2FFC" w:rsidP="000B61AB">
            <w:pPr>
              <w:pStyle w:val="TableText"/>
              <w:spacing w:before="78" w:line="222" w:lineRule="auto"/>
              <w:jc w:val="center"/>
              <w:rPr>
                <w:rFonts w:ascii="仿宋_GB2312" w:eastAsia="仿宋_GB2312" w:hAnsi="宋体" w:cs="仿宋_GB2312"/>
                <w:color w:val="000000"/>
                <w:sz w:val="21"/>
                <w:szCs w:val="21"/>
                <w:lang w:eastAsia="zh-CN"/>
              </w:rPr>
            </w:pPr>
            <w:r>
              <w:rPr>
                <w:rFonts w:ascii="仿宋_GB2312" w:eastAsia="仿宋_GB2312" w:hAnsi="宋体" w:cs="仿宋_GB2312" w:hint="eastAsia"/>
                <w:color w:val="000000"/>
                <w:sz w:val="21"/>
                <w:szCs w:val="21"/>
                <w:lang w:eastAsia="zh-CN"/>
              </w:rPr>
              <w:t>不得检出</w:t>
            </w:r>
          </w:p>
        </w:tc>
      </w:tr>
      <w:tr w:rsidR="00AF2FFC" w:rsidTr="000B61AB">
        <w:trPr>
          <w:trHeight w:val="23"/>
          <w:jc w:val="center"/>
        </w:trPr>
        <w:tc>
          <w:tcPr>
            <w:tcW w:w="1418" w:type="dxa"/>
            <w:vMerge/>
          </w:tcPr>
          <w:p w:rsidR="00AF2FFC" w:rsidRDefault="00AF2FFC" w:rsidP="000B61AB">
            <w:pPr>
              <w:widowControl/>
              <w:spacing w:line="264" w:lineRule="auto"/>
              <w:jc w:val="center"/>
              <w:rPr>
                <w:rFonts w:ascii="仿宋_GB2312" w:eastAsia="仿宋_GB2312" w:hAnsi="宋体" w:cs="仿宋_GB2312"/>
                <w:color w:val="000000"/>
                <w:szCs w:val="21"/>
                <w:lang/>
              </w:rPr>
            </w:pPr>
          </w:p>
        </w:tc>
        <w:tc>
          <w:tcPr>
            <w:tcW w:w="3175" w:type="dxa"/>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甲硝唑、地美硝唑</w:t>
            </w:r>
          </w:p>
        </w:tc>
        <w:tc>
          <w:tcPr>
            <w:tcW w:w="5991" w:type="dxa"/>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SN/T 2624-2010 动物源性食品中多种碱性药物残留量的检测方法 液相色谱-质谱/质谱法</w:t>
            </w:r>
          </w:p>
        </w:tc>
        <w:tc>
          <w:tcPr>
            <w:tcW w:w="4084" w:type="dxa"/>
            <w:vAlign w:val="center"/>
          </w:tcPr>
          <w:p w:rsidR="00AF2FFC" w:rsidRDefault="00AF2FFC" w:rsidP="000B61AB">
            <w:pPr>
              <w:pStyle w:val="TableText"/>
              <w:spacing w:before="78" w:line="222" w:lineRule="auto"/>
              <w:jc w:val="center"/>
              <w:rPr>
                <w:rFonts w:ascii="仿宋_GB2312" w:eastAsia="仿宋_GB2312" w:hAnsi="宋体" w:cs="仿宋_GB2312"/>
                <w:color w:val="000000"/>
                <w:sz w:val="21"/>
                <w:szCs w:val="21"/>
                <w:lang w:eastAsia="zh-CN"/>
              </w:rPr>
            </w:pPr>
            <w:r>
              <w:rPr>
                <w:rFonts w:ascii="仿宋_GB2312" w:eastAsia="仿宋_GB2312" w:hAnsi="宋体" w:cs="仿宋_GB2312" w:hint="eastAsia"/>
                <w:color w:val="000000"/>
                <w:sz w:val="21"/>
                <w:szCs w:val="21"/>
                <w:lang w:eastAsia="zh-CN"/>
              </w:rPr>
              <w:t>不得检出</w:t>
            </w:r>
          </w:p>
        </w:tc>
      </w:tr>
      <w:tr w:rsidR="00AF2FFC" w:rsidTr="000B61AB">
        <w:trPr>
          <w:trHeight w:val="23"/>
          <w:jc w:val="center"/>
        </w:trPr>
        <w:tc>
          <w:tcPr>
            <w:tcW w:w="1418" w:type="dxa"/>
            <w:vMerge w:val="restart"/>
            <w:tcBorders>
              <w:bottom w:val="nil"/>
            </w:tcBorders>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禽肉（鸡肉、鸭肉、 鸽肉）</w:t>
            </w:r>
          </w:p>
        </w:tc>
        <w:tc>
          <w:tcPr>
            <w:tcW w:w="3175" w:type="dxa"/>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氧氟沙星、培氟沙星、诺 氟沙星、洛美沙星</w:t>
            </w:r>
          </w:p>
        </w:tc>
        <w:tc>
          <w:tcPr>
            <w:tcW w:w="5991" w:type="dxa"/>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GB/T 20366-2006 动物源产品中喹诺酮类残留量的测定 液相色谱-串联质谱法</w:t>
            </w:r>
          </w:p>
        </w:tc>
        <w:tc>
          <w:tcPr>
            <w:tcW w:w="4084" w:type="dxa"/>
            <w:vAlign w:val="center"/>
          </w:tcPr>
          <w:p w:rsidR="00AF2FFC" w:rsidRDefault="00AF2FFC" w:rsidP="000B61AB">
            <w:pPr>
              <w:pStyle w:val="TableText"/>
              <w:spacing w:before="78" w:line="222" w:lineRule="auto"/>
              <w:jc w:val="center"/>
              <w:rPr>
                <w:rFonts w:ascii="仿宋_GB2312" w:eastAsia="仿宋_GB2312" w:hAnsi="宋体" w:cs="仿宋_GB2312"/>
                <w:color w:val="000000"/>
                <w:sz w:val="21"/>
                <w:szCs w:val="21"/>
                <w:lang w:eastAsia="zh-CN"/>
              </w:rPr>
            </w:pPr>
            <w:r>
              <w:rPr>
                <w:rFonts w:ascii="仿宋_GB2312" w:eastAsia="仿宋_GB2312" w:hAnsi="宋体" w:cs="仿宋_GB2312" w:hint="eastAsia"/>
                <w:color w:val="000000"/>
                <w:sz w:val="21"/>
                <w:szCs w:val="21"/>
                <w:lang w:eastAsia="zh-CN"/>
              </w:rPr>
              <w:t>≤2μg/kg</w:t>
            </w:r>
          </w:p>
        </w:tc>
      </w:tr>
      <w:tr w:rsidR="00AF2FFC" w:rsidTr="000B61AB">
        <w:trPr>
          <w:trHeight w:val="23"/>
          <w:jc w:val="center"/>
        </w:trPr>
        <w:tc>
          <w:tcPr>
            <w:tcW w:w="1418" w:type="dxa"/>
            <w:vMerge/>
            <w:tcBorders>
              <w:top w:val="nil"/>
              <w:bottom w:val="nil"/>
            </w:tcBorders>
          </w:tcPr>
          <w:p w:rsidR="00AF2FFC" w:rsidRDefault="00AF2FFC" w:rsidP="000B61AB">
            <w:pPr>
              <w:widowControl/>
              <w:spacing w:line="264" w:lineRule="auto"/>
              <w:jc w:val="center"/>
              <w:rPr>
                <w:rFonts w:ascii="仿宋_GB2312" w:eastAsia="仿宋_GB2312" w:hAnsi="宋体" w:cs="仿宋_GB2312"/>
                <w:color w:val="000000"/>
                <w:szCs w:val="21"/>
                <w:lang/>
              </w:rPr>
            </w:pPr>
          </w:p>
        </w:tc>
        <w:tc>
          <w:tcPr>
            <w:tcW w:w="3175" w:type="dxa"/>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磺胺类（以磺胺间甲氧嘧 啶、磺胺地索辛、磺胺甲 鯻唑、磺胺二甲嘧啶、磺胺氯哒嗪计）</w:t>
            </w:r>
          </w:p>
        </w:tc>
        <w:tc>
          <w:tcPr>
            <w:tcW w:w="5991" w:type="dxa"/>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GB/T 21316-2007 动物源性食品中磺胺类药物残留量的测定 液相色谱-质谱/质谱法</w:t>
            </w:r>
          </w:p>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GB 31658.17-2021 食品安全国家标准 动物性食品中四环素类、磺胺类和喹诺酮类药物残留量的测定 液相色谱-串联质谱法</w:t>
            </w:r>
          </w:p>
        </w:tc>
        <w:tc>
          <w:tcPr>
            <w:tcW w:w="4084" w:type="dxa"/>
            <w:vAlign w:val="center"/>
          </w:tcPr>
          <w:p w:rsidR="00AF2FFC" w:rsidRDefault="00AF2FFC" w:rsidP="000B61AB">
            <w:pPr>
              <w:pStyle w:val="TableText"/>
              <w:spacing w:before="78" w:line="222" w:lineRule="auto"/>
              <w:jc w:val="center"/>
              <w:rPr>
                <w:rFonts w:ascii="仿宋_GB2312" w:eastAsia="仿宋_GB2312" w:hAnsi="宋体" w:cs="仿宋_GB2312"/>
                <w:color w:val="000000"/>
                <w:sz w:val="21"/>
                <w:szCs w:val="21"/>
                <w:lang w:eastAsia="zh-CN"/>
              </w:rPr>
            </w:pPr>
            <w:r>
              <w:rPr>
                <w:rFonts w:ascii="仿宋_GB2312" w:eastAsia="仿宋_GB2312" w:hAnsi="宋体" w:cs="仿宋_GB2312" w:hint="eastAsia"/>
                <w:color w:val="000000"/>
                <w:sz w:val="21"/>
                <w:szCs w:val="21"/>
                <w:lang w:eastAsia="zh-CN"/>
              </w:rPr>
              <w:t>≤100μg/kg</w:t>
            </w:r>
          </w:p>
        </w:tc>
      </w:tr>
      <w:tr w:rsidR="00AF2FFC" w:rsidTr="000B61AB">
        <w:trPr>
          <w:trHeight w:val="600"/>
          <w:jc w:val="center"/>
        </w:trPr>
        <w:tc>
          <w:tcPr>
            <w:tcW w:w="1418" w:type="dxa"/>
            <w:vMerge/>
            <w:tcBorders>
              <w:top w:val="nil"/>
              <w:bottom w:val="nil"/>
            </w:tcBorders>
          </w:tcPr>
          <w:p w:rsidR="00AF2FFC" w:rsidRDefault="00AF2FFC" w:rsidP="000B61AB">
            <w:pPr>
              <w:widowControl/>
              <w:spacing w:line="264" w:lineRule="auto"/>
              <w:jc w:val="center"/>
              <w:rPr>
                <w:rFonts w:ascii="仿宋_GB2312" w:eastAsia="仿宋_GB2312" w:hAnsi="宋体" w:cs="仿宋_GB2312"/>
                <w:color w:val="000000"/>
                <w:szCs w:val="21"/>
                <w:lang/>
              </w:rPr>
            </w:pPr>
          </w:p>
        </w:tc>
        <w:tc>
          <w:tcPr>
            <w:tcW w:w="3175" w:type="dxa"/>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土霉素、金霉素、四环素</w:t>
            </w:r>
          </w:p>
        </w:tc>
        <w:tc>
          <w:tcPr>
            <w:tcW w:w="5991" w:type="dxa"/>
            <w:vMerge w:val="restart"/>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GB/T 21317-2007 动物源性食品中四环素类兽药残留量检测方法 液相色谱-质谱/质谱法与高效液相色谱法</w:t>
            </w:r>
          </w:p>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GB 31658.17-2021 食品安全国家标准 动物性食品中四环素类、磺胺类和喹诺酮类药物残留量的测定 液相色谱-串联质谱法</w:t>
            </w:r>
          </w:p>
        </w:tc>
        <w:tc>
          <w:tcPr>
            <w:tcW w:w="4084" w:type="dxa"/>
            <w:vAlign w:val="center"/>
          </w:tcPr>
          <w:p w:rsidR="00AF2FFC" w:rsidRDefault="00AF2FFC" w:rsidP="000B61AB">
            <w:pPr>
              <w:pStyle w:val="TableText"/>
              <w:spacing w:before="78" w:line="222" w:lineRule="auto"/>
              <w:jc w:val="center"/>
              <w:rPr>
                <w:rFonts w:ascii="仿宋_GB2312" w:eastAsia="仿宋_GB2312" w:hAnsi="宋体" w:cs="仿宋_GB2312"/>
                <w:color w:val="000000"/>
                <w:sz w:val="21"/>
                <w:szCs w:val="21"/>
                <w:lang w:eastAsia="zh-CN"/>
              </w:rPr>
            </w:pPr>
            <w:r>
              <w:rPr>
                <w:rFonts w:ascii="仿宋_GB2312" w:eastAsia="仿宋_GB2312" w:hAnsi="宋体" w:cs="仿宋_GB2312" w:hint="eastAsia"/>
                <w:color w:val="000000"/>
                <w:sz w:val="21"/>
                <w:szCs w:val="21"/>
                <w:lang w:eastAsia="zh-CN"/>
              </w:rPr>
              <w:t>≤200μg/kg</w:t>
            </w:r>
          </w:p>
        </w:tc>
      </w:tr>
      <w:tr w:rsidR="00AF2FFC" w:rsidTr="000B61AB">
        <w:trPr>
          <w:trHeight w:val="23"/>
          <w:jc w:val="center"/>
        </w:trPr>
        <w:tc>
          <w:tcPr>
            <w:tcW w:w="1418" w:type="dxa"/>
            <w:vMerge/>
            <w:tcBorders>
              <w:top w:val="nil"/>
              <w:bottom w:val="nil"/>
            </w:tcBorders>
          </w:tcPr>
          <w:p w:rsidR="00AF2FFC" w:rsidRDefault="00AF2FFC" w:rsidP="000B61AB">
            <w:pPr>
              <w:widowControl/>
              <w:spacing w:line="264" w:lineRule="auto"/>
              <w:jc w:val="center"/>
              <w:rPr>
                <w:rFonts w:ascii="仿宋_GB2312" w:eastAsia="仿宋_GB2312" w:hAnsi="宋体" w:cs="仿宋_GB2312"/>
                <w:color w:val="000000"/>
                <w:szCs w:val="21"/>
                <w:lang/>
              </w:rPr>
            </w:pPr>
          </w:p>
        </w:tc>
        <w:tc>
          <w:tcPr>
            <w:tcW w:w="3175" w:type="dxa"/>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多西环素</w:t>
            </w:r>
          </w:p>
        </w:tc>
        <w:tc>
          <w:tcPr>
            <w:tcW w:w="5991" w:type="dxa"/>
            <w:vMerge/>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p>
        </w:tc>
        <w:tc>
          <w:tcPr>
            <w:tcW w:w="4084" w:type="dxa"/>
            <w:vAlign w:val="center"/>
          </w:tcPr>
          <w:p w:rsidR="00AF2FFC" w:rsidRDefault="00AF2FFC" w:rsidP="000B61AB">
            <w:pPr>
              <w:pStyle w:val="TableText"/>
              <w:spacing w:before="78" w:line="222" w:lineRule="auto"/>
              <w:jc w:val="center"/>
              <w:rPr>
                <w:rFonts w:ascii="仿宋_GB2312" w:eastAsia="仿宋_GB2312" w:hAnsi="宋体" w:cs="仿宋_GB2312"/>
                <w:color w:val="000000"/>
                <w:sz w:val="21"/>
                <w:szCs w:val="21"/>
                <w:lang w:eastAsia="zh-CN"/>
              </w:rPr>
            </w:pPr>
            <w:r>
              <w:rPr>
                <w:rFonts w:ascii="仿宋_GB2312" w:eastAsia="仿宋_GB2312" w:hAnsi="宋体" w:cs="仿宋_GB2312" w:hint="eastAsia"/>
                <w:color w:val="000000"/>
                <w:sz w:val="21"/>
                <w:szCs w:val="21"/>
                <w:lang w:eastAsia="zh-CN"/>
              </w:rPr>
              <w:t>≤</w:t>
            </w:r>
            <w:r>
              <w:rPr>
                <w:rFonts w:ascii="仿宋_GB2312" w:eastAsia="仿宋_GB2312" w:hAnsi="宋体" w:cs="仿宋_GB2312"/>
                <w:color w:val="000000"/>
                <w:sz w:val="21"/>
                <w:szCs w:val="21"/>
                <w:lang w:eastAsia="zh-CN"/>
              </w:rPr>
              <w:t>1</w:t>
            </w:r>
            <w:r>
              <w:rPr>
                <w:rFonts w:ascii="仿宋_GB2312" w:eastAsia="仿宋_GB2312" w:hAnsi="宋体" w:cs="仿宋_GB2312" w:hint="eastAsia"/>
                <w:color w:val="000000"/>
                <w:sz w:val="21"/>
                <w:szCs w:val="21"/>
                <w:lang w:eastAsia="zh-CN"/>
              </w:rPr>
              <w:t>00μg/kg</w:t>
            </w:r>
          </w:p>
        </w:tc>
      </w:tr>
      <w:tr w:rsidR="00AF2FFC" w:rsidTr="000B61AB">
        <w:trPr>
          <w:trHeight w:val="23"/>
          <w:jc w:val="center"/>
        </w:trPr>
        <w:tc>
          <w:tcPr>
            <w:tcW w:w="1418" w:type="dxa"/>
            <w:vMerge/>
            <w:tcBorders>
              <w:top w:val="nil"/>
              <w:bottom w:val="nil"/>
            </w:tcBorders>
          </w:tcPr>
          <w:p w:rsidR="00AF2FFC" w:rsidRDefault="00AF2FFC" w:rsidP="000B61AB">
            <w:pPr>
              <w:widowControl/>
              <w:spacing w:line="264" w:lineRule="auto"/>
              <w:jc w:val="center"/>
              <w:rPr>
                <w:rFonts w:ascii="仿宋_GB2312" w:eastAsia="仿宋_GB2312" w:hAnsi="宋体" w:cs="仿宋_GB2312"/>
                <w:color w:val="000000"/>
                <w:szCs w:val="21"/>
                <w:lang/>
              </w:rPr>
            </w:pPr>
          </w:p>
        </w:tc>
        <w:tc>
          <w:tcPr>
            <w:tcW w:w="3175" w:type="dxa"/>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氟苯尼考</w:t>
            </w:r>
          </w:p>
        </w:tc>
        <w:tc>
          <w:tcPr>
            <w:tcW w:w="5991" w:type="dxa"/>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GB 31658.20-2022 食品安全国家标准 动物性食品中酰胺醇类药物及其代谢物残留量的测定 液相色谱- 串联质谱法</w:t>
            </w:r>
          </w:p>
        </w:tc>
        <w:tc>
          <w:tcPr>
            <w:tcW w:w="4084" w:type="dxa"/>
            <w:vAlign w:val="center"/>
          </w:tcPr>
          <w:p w:rsidR="00AF2FFC" w:rsidRDefault="00AF2FFC" w:rsidP="000B61AB">
            <w:pPr>
              <w:pStyle w:val="TableText"/>
              <w:spacing w:before="78" w:line="222" w:lineRule="auto"/>
              <w:jc w:val="center"/>
              <w:rPr>
                <w:rFonts w:ascii="仿宋_GB2312" w:eastAsia="仿宋_GB2312" w:hAnsi="宋体" w:cs="仿宋_GB2312"/>
                <w:color w:val="000000"/>
                <w:sz w:val="21"/>
                <w:szCs w:val="21"/>
                <w:lang w:eastAsia="zh-CN"/>
              </w:rPr>
            </w:pPr>
            <w:r>
              <w:rPr>
                <w:rFonts w:ascii="仿宋_GB2312" w:eastAsia="仿宋_GB2312" w:hAnsi="宋体" w:cs="仿宋_GB2312" w:hint="eastAsia"/>
                <w:color w:val="000000"/>
                <w:sz w:val="21"/>
                <w:szCs w:val="21"/>
                <w:lang w:eastAsia="zh-CN"/>
              </w:rPr>
              <w:t>≤100μg/kg</w:t>
            </w:r>
          </w:p>
        </w:tc>
      </w:tr>
      <w:tr w:rsidR="00AF2FFC" w:rsidTr="000B61AB">
        <w:trPr>
          <w:trHeight w:val="23"/>
          <w:jc w:val="center"/>
        </w:trPr>
        <w:tc>
          <w:tcPr>
            <w:tcW w:w="1418" w:type="dxa"/>
            <w:vMerge/>
            <w:tcBorders>
              <w:top w:val="nil"/>
              <w:bottom w:val="nil"/>
            </w:tcBorders>
          </w:tcPr>
          <w:p w:rsidR="00AF2FFC" w:rsidRDefault="00AF2FFC" w:rsidP="000B61AB">
            <w:pPr>
              <w:widowControl/>
              <w:spacing w:line="264" w:lineRule="auto"/>
              <w:jc w:val="center"/>
              <w:rPr>
                <w:rFonts w:ascii="仿宋_GB2312" w:eastAsia="仿宋_GB2312" w:hAnsi="宋体" w:cs="仿宋_GB2312"/>
                <w:color w:val="000000"/>
                <w:szCs w:val="21"/>
                <w:lang/>
              </w:rPr>
            </w:pPr>
          </w:p>
        </w:tc>
        <w:tc>
          <w:tcPr>
            <w:tcW w:w="3175" w:type="dxa"/>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氯霉素</w:t>
            </w:r>
          </w:p>
        </w:tc>
        <w:tc>
          <w:tcPr>
            <w:tcW w:w="5991" w:type="dxa"/>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GB/T 20756-2006 可食动物肌肉、肝脏和水产品中氯霉素、甲砜霉素和氟苯尼考残留量的测定 液相色谱-串联质谱法</w:t>
            </w:r>
          </w:p>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GB/T 22338-2008 动物源性食品中氯霉素类药物残留量测定</w:t>
            </w:r>
          </w:p>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GB 31658.20-2022 食品安全国家标准 动物性食品中酰胺醇类药物及其代谢物残留量的测定 液相色谱 -串联质谱法</w:t>
            </w:r>
          </w:p>
        </w:tc>
        <w:tc>
          <w:tcPr>
            <w:tcW w:w="4084" w:type="dxa"/>
            <w:vAlign w:val="center"/>
          </w:tcPr>
          <w:p w:rsidR="00AF2FFC" w:rsidRDefault="00AF2FFC" w:rsidP="000B61AB">
            <w:pPr>
              <w:pStyle w:val="TableText"/>
              <w:spacing w:before="78" w:line="222" w:lineRule="auto"/>
              <w:jc w:val="center"/>
              <w:rPr>
                <w:rFonts w:ascii="仿宋_GB2312" w:eastAsia="仿宋_GB2312" w:hAnsi="宋体" w:cs="仿宋_GB2312"/>
                <w:color w:val="000000"/>
                <w:sz w:val="21"/>
                <w:szCs w:val="21"/>
                <w:lang w:eastAsia="zh-CN"/>
              </w:rPr>
            </w:pPr>
            <w:r>
              <w:rPr>
                <w:rFonts w:ascii="仿宋_GB2312" w:eastAsia="仿宋_GB2312" w:hAnsi="宋体" w:cs="仿宋_GB2312" w:hint="eastAsia"/>
                <w:color w:val="000000"/>
                <w:sz w:val="21"/>
                <w:szCs w:val="21"/>
                <w:lang w:eastAsia="zh-CN"/>
              </w:rPr>
              <w:t>不得检出</w:t>
            </w:r>
          </w:p>
        </w:tc>
      </w:tr>
      <w:tr w:rsidR="00AF2FFC" w:rsidTr="000B61AB">
        <w:trPr>
          <w:trHeight w:val="23"/>
          <w:jc w:val="center"/>
        </w:trPr>
        <w:tc>
          <w:tcPr>
            <w:tcW w:w="1418" w:type="dxa"/>
            <w:vMerge/>
            <w:tcBorders>
              <w:top w:val="nil"/>
            </w:tcBorders>
          </w:tcPr>
          <w:p w:rsidR="00AF2FFC" w:rsidRDefault="00AF2FFC" w:rsidP="000B61AB">
            <w:pPr>
              <w:widowControl/>
              <w:spacing w:line="264" w:lineRule="auto"/>
              <w:jc w:val="center"/>
              <w:rPr>
                <w:rFonts w:ascii="仿宋_GB2312" w:eastAsia="仿宋_GB2312" w:hAnsi="宋体" w:cs="仿宋_GB2312"/>
                <w:color w:val="000000"/>
                <w:szCs w:val="21"/>
                <w:lang/>
              </w:rPr>
            </w:pPr>
          </w:p>
        </w:tc>
        <w:tc>
          <w:tcPr>
            <w:tcW w:w="3175" w:type="dxa"/>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五氯酚酸钠</w:t>
            </w:r>
          </w:p>
        </w:tc>
        <w:tc>
          <w:tcPr>
            <w:tcW w:w="5991" w:type="dxa"/>
            <w:vAlign w:val="center"/>
          </w:tcPr>
          <w:p w:rsidR="00AF2FFC" w:rsidRDefault="00AF2FFC" w:rsidP="000B61AB">
            <w:pPr>
              <w:widowControl/>
              <w:spacing w:line="264" w:lineRule="auto"/>
              <w:jc w:val="center"/>
              <w:rPr>
                <w:rFonts w:ascii="仿宋_GB2312" w:eastAsia="仿宋_GB2312" w:hAnsi="宋体" w:cs="仿宋_GB2312"/>
                <w:color w:val="000000"/>
                <w:szCs w:val="21"/>
                <w:lang/>
              </w:rPr>
            </w:pPr>
            <w:r>
              <w:rPr>
                <w:rFonts w:ascii="仿宋_GB2312" w:eastAsia="仿宋_GB2312" w:hAnsi="宋体" w:cs="仿宋_GB2312" w:hint="eastAsia"/>
                <w:color w:val="000000"/>
                <w:szCs w:val="21"/>
                <w:lang/>
              </w:rPr>
              <w:t>GB 29708-2013 食品安全国家标准 动物源性食品中五氯酚残留量的测定 气相色谱-质谱法</w:t>
            </w:r>
          </w:p>
        </w:tc>
        <w:tc>
          <w:tcPr>
            <w:tcW w:w="4084" w:type="dxa"/>
            <w:vAlign w:val="center"/>
          </w:tcPr>
          <w:p w:rsidR="00AF2FFC" w:rsidRDefault="00AF2FFC" w:rsidP="000B61AB">
            <w:pPr>
              <w:pStyle w:val="TableText"/>
              <w:spacing w:before="78" w:line="222" w:lineRule="auto"/>
              <w:jc w:val="center"/>
              <w:rPr>
                <w:rFonts w:ascii="仿宋_GB2312" w:eastAsia="仿宋_GB2312" w:hAnsi="宋体" w:cs="仿宋_GB2312"/>
                <w:color w:val="000000"/>
                <w:sz w:val="21"/>
                <w:szCs w:val="21"/>
                <w:lang w:eastAsia="zh-CN"/>
              </w:rPr>
            </w:pPr>
            <w:r>
              <w:rPr>
                <w:rFonts w:ascii="仿宋_GB2312" w:eastAsia="仿宋_GB2312" w:hAnsi="宋体" w:cs="仿宋_GB2312" w:hint="eastAsia"/>
                <w:color w:val="000000"/>
                <w:sz w:val="21"/>
                <w:szCs w:val="21"/>
                <w:lang w:eastAsia="zh-CN"/>
              </w:rPr>
              <w:t>不得检出</w:t>
            </w:r>
          </w:p>
        </w:tc>
      </w:tr>
    </w:tbl>
    <w:p w:rsidR="00AF2FFC" w:rsidRDefault="00AF2FFC" w:rsidP="00AF2FFC">
      <w:pPr>
        <w:pStyle w:val="a3"/>
        <w:rPr>
          <w:rFonts w:ascii="宋体" w:hAnsi="宋体" w:cs="宋体"/>
        </w:rPr>
      </w:pPr>
      <w:r>
        <w:rPr>
          <w:rFonts w:ascii="方正仿宋_GB2312" w:eastAsia="方正仿宋_GB2312" w:hAnsi="方正仿宋_GB2312" w:cs="方正仿宋_GB2312" w:hint="eastAsia"/>
        </w:rPr>
        <w:t>注：禁用药物限量值为不得检出，按检测方法的定量限判定</w:t>
      </w:r>
      <w:r>
        <w:rPr>
          <w:rFonts w:ascii="Cambria" w:eastAsia="方正仿宋_GB2312" w:hAnsi="Cambria" w:cs="方正仿宋_GB2312"/>
        </w:rPr>
        <w:t>;</w:t>
      </w:r>
      <w:r>
        <w:rPr>
          <w:rFonts w:ascii="Cambria" w:eastAsia="方正仿宋_GB2312" w:hAnsi="Cambria" w:cs="方正仿宋_GB2312" w:hint="eastAsia"/>
        </w:rPr>
        <w:t>判定</w:t>
      </w:r>
      <w:r>
        <w:rPr>
          <w:rFonts w:ascii="Cambria" w:eastAsia="方正仿宋_GB2312" w:hAnsi="Cambria" w:cs="方正仿宋_GB2312"/>
        </w:rPr>
        <w:t>依据规定</w:t>
      </w:r>
      <w:r>
        <w:rPr>
          <w:rFonts w:ascii="宋体" w:hAnsi="宋体" w:cs="宋体" w:hint="eastAsia"/>
        </w:rPr>
        <w:t>可</w:t>
      </w:r>
      <w:r>
        <w:rPr>
          <w:rFonts w:ascii="Cambria" w:eastAsia="方正仿宋_GB2312" w:hAnsi="Cambria" w:cs="方正仿宋_GB2312"/>
        </w:rPr>
        <w:t>按</w:t>
      </w:r>
      <w:r>
        <w:rPr>
          <w:rFonts w:ascii="Cambria" w:eastAsia="方正仿宋_GB2312" w:hAnsi="Cambria" w:cs="方正仿宋_GB2312"/>
        </w:rPr>
        <w:t>GB 31650</w:t>
      </w:r>
      <w:r>
        <w:rPr>
          <w:rFonts w:ascii="Cambria" w:eastAsia="方正仿宋_GB2312" w:hAnsi="Cambria" w:cs="方正仿宋_GB2312" w:hint="eastAsia"/>
        </w:rPr>
        <w:t>和</w:t>
      </w:r>
      <w:r>
        <w:rPr>
          <w:rFonts w:ascii="Cambria" w:eastAsia="方正仿宋_GB2312" w:hAnsi="Cambria" w:cs="方正仿宋_GB2312"/>
        </w:rPr>
        <w:t>GB</w:t>
      </w:r>
      <w:r>
        <w:rPr>
          <w:rFonts w:ascii="Cambria" w:eastAsia="方正仿宋_GB2312" w:hAnsi="Cambria" w:cs="方正仿宋_GB2312" w:hint="eastAsia"/>
        </w:rPr>
        <w:t>31650</w:t>
      </w:r>
      <w:r>
        <w:rPr>
          <w:rFonts w:ascii="Cambria" w:eastAsia="方正仿宋_GB2312" w:hAnsi="Cambria" w:cs="方正仿宋_GB2312"/>
        </w:rPr>
        <w:t>.1</w:t>
      </w:r>
      <w:r>
        <w:rPr>
          <w:rFonts w:ascii="Cambria" w:eastAsia="方正仿宋_GB2312" w:hAnsi="Cambria" w:cs="方正仿宋_GB2312" w:hint="eastAsia"/>
        </w:rPr>
        <w:t>执行</w:t>
      </w:r>
      <w:r>
        <w:rPr>
          <w:rFonts w:ascii="宋体" w:hAnsi="宋体" w:cs="宋体" w:hint="eastAsia"/>
        </w:rPr>
        <w:t>。</w:t>
      </w:r>
    </w:p>
    <w:p w:rsidR="00AF2FFC" w:rsidRDefault="00AF2FFC" w:rsidP="00AF2FFC">
      <w:pPr>
        <w:pStyle w:val="a3"/>
        <w:rPr>
          <w:rFonts w:ascii="宋体" w:hAnsi="宋体" w:cs="宋体"/>
        </w:rPr>
      </w:pPr>
    </w:p>
    <w:p w:rsidR="00C52B89" w:rsidRPr="00AF2FFC" w:rsidRDefault="00C52B89"/>
    <w:sectPr w:rsidR="00C52B89" w:rsidRPr="00AF2FFC" w:rsidSect="00AF2FFC">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WinCharSetFFFF-H">
    <w:altName w:val="仿宋"/>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方正仿宋_GB2312">
    <w:altName w:val="仿宋"/>
    <w:charset w:val="86"/>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B58" w:rsidRDefault="002D045A">
    <w:pPr>
      <w:pStyle w:val="a4"/>
    </w:pPr>
    <w:r>
      <w:pict>
        <v:shapetype id="_x0000_t202" coordsize="21600,21600" o:spt="202" path="m,l,21600r21600,l21600,xe">
          <v:stroke joinstyle="miter"/>
          <v:path gradientshapeok="t" o:connecttype="rect"/>
        </v:shapetype>
        <v:shape id="_x0000_s2049" type="#_x0000_t202" style="position:absolute;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7A1B58" w:rsidRDefault="002D045A">
                <w:pPr>
                  <w:pStyle w:val="a4"/>
                  <w:rPr>
                    <w:rFonts w:eastAsia="宋体"/>
                  </w:rPr>
                </w:pPr>
                <w:r w:rsidRPr="007A1B58">
                  <w:rPr>
                    <w:rFonts w:ascii="宋体" w:eastAsia="宋体" w:hAnsi="宋体" w:cs="宋体" w:hint="eastAsia"/>
                    <w:sz w:val="28"/>
                    <w:szCs w:val="28"/>
                  </w:rPr>
                  <w:fldChar w:fldCharType="begin"/>
                </w:r>
                <w:r w:rsidRPr="007A1B58">
                  <w:rPr>
                    <w:rFonts w:ascii="宋体" w:eastAsia="宋体" w:hAnsi="宋体" w:cs="宋体"/>
                    <w:sz w:val="28"/>
                    <w:szCs w:val="28"/>
                  </w:rPr>
                  <w:instrText xml:space="preserve"> PAGE  \* MERGEFORMAT </w:instrText>
                </w:r>
                <w:r w:rsidRPr="007A1B58">
                  <w:rPr>
                    <w:rFonts w:ascii="宋体" w:eastAsia="宋体" w:hAnsi="宋体" w:cs="宋体" w:hint="eastAsia"/>
                    <w:sz w:val="28"/>
                    <w:szCs w:val="28"/>
                  </w:rPr>
                  <w:fldChar w:fldCharType="separate"/>
                </w:r>
                <w:r w:rsidR="00AF2FFC">
                  <w:rPr>
                    <w:rFonts w:ascii="宋体" w:eastAsia="宋体" w:hAnsi="宋体" w:cs="宋体"/>
                    <w:noProof/>
                    <w:sz w:val="28"/>
                    <w:szCs w:val="28"/>
                  </w:rPr>
                  <w:t>- 1 -</w:t>
                </w:r>
                <w:r w:rsidRPr="007A1B58">
                  <w:rPr>
                    <w:rFonts w:ascii="宋体" w:eastAsia="宋体" w:hAnsi="宋体" w:cs="宋体" w:hint="eastAsia"/>
                    <w:sz w:val="28"/>
                    <w:szCs w:val="28"/>
                  </w:rP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B58" w:rsidRDefault="002D045A">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compat>
    <w:spaceForUL/>
    <w:balanceSingleByteDoubleByteWidth/>
    <w:doNotLeaveBackslashAlone/>
    <w:ulTrailSpace/>
    <w:doNotExpandShiftReturn/>
    <w:adjustLineHeightInTable/>
    <w:useFELayout/>
  </w:compat>
  <w:rsids>
    <w:rsidRoot w:val="00AF2FFC"/>
    <w:rsid w:val="002D045A"/>
    <w:rsid w:val="00AF2FFC"/>
    <w:rsid w:val="00C52B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F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AF2FFC"/>
    <w:pPr>
      <w:spacing w:after="120"/>
    </w:pPr>
    <w:rPr>
      <w:kern w:val="0"/>
      <w:sz w:val="24"/>
      <w:szCs w:val="20"/>
    </w:rPr>
  </w:style>
  <w:style w:type="character" w:customStyle="1" w:styleId="Char">
    <w:name w:val="正文文本 Char"/>
    <w:basedOn w:val="a0"/>
    <w:link w:val="a3"/>
    <w:uiPriority w:val="99"/>
    <w:rsid w:val="00AF2FFC"/>
    <w:rPr>
      <w:rFonts w:ascii="Times New Roman" w:eastAsia="宋体" w:hAnsi="Times New Roman" w:cs="Times New Roman"/>
      <w:kern w:val="0"/>
      <w:sz w:val="24"/>
      <w:szCs w:val="20"/>
    </w:rPr>
  </w:style>
  <w:style w:type="paragraph" w:styleId="a4">
    <w:name w:val="footer"/>
    <w:basedOn w:val="a"/>
    <w:link w:val="Char0"/>
    <w:unhideWhenUsed/>
    <w:qFormat/>
    <w:rsid w:val="00AF2FF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qFormat/>
    <w:rsid w:val="00AF2FFC"/>
    <w:rPr>
      <w:sz w:val="18"/>
      <w:szCs w:val="18"/>
    </w:rPr>
  </w:style>
  <w:style w:type="paragraph" w:styleId="a5">
    <w:name w:val="header"/>
    <w:basedOn w:val="a"/>
    <w:link w:val="Char1"/>
    <w:unhideWhenUsed/>
    <w:qFormat/>
    <w:rsid w:val="00AF2FF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qFormat/>
    <w:rsid w:val="00AF2FFC"/>
    <w:rPr>
      <w:sz w:val="18"/>
      <w:szCs w:val="18"/>
    </w:rPr>
  </w:style>
  <w:style w:type="paragraph" w:customStyle="1" w:styleId="TableText">
    <w:name w:val="Table Text"/>
    <w:basedOn w:val="a"/>
    <w:semiHidden/>
    <w:qFormat/>
    <w:rsid w:val="00AF2FFC"/>
    <w:rPr>
      <w:rFonts w:ascii="仿宋" w:eastAsia="仿宋" w:hAnsi="仿宋" w:cs="仿宋"/>
      <w:sz w:val="24"/>
      <w:lang w:eastAsia="en-US"/>
    </w:rPr>
  </w:style>
  <w:style w:type="table" w:customStyle="1" w:styleId="TableNormal">
    <w:name w:val="Table Normal"/>
    <w:unhideWhenUsed/>
    <w:qFormat/>
    <w:rsid w:val="00AF2FFC"/>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1034</Words>
  <Characters>5896</Characters>
  <Application>Microsoft Office Word</Application>
  <DocSecurity>0</DocSecurity>
  <Lines>49</Lines>
  <Paragraphs>13</Paragraphs>
  <ScaleCrop>false</ScaleCrop>
  <Company/>
  <LinksUpToDate>false</LinksUpToDate>
  <CharactersWithSpaces>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吴蕾</dc:creator>
  <cp:lastModifiedBy>吴蕾</cp:lastModifiedBy>
  <cp:revision>1</cp:revision>
  <dcterms:created xsi:type="dcterms:W3CDTF">2023-08-07T07:44:00Z</dcterms:created>
  <dcterms:modified xsi:type="dcterms:W3CDTF">2023-08-07T07:45:00Z</dcterms:modified>
</cp:coreProperties>
</file>