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3E1" w:rsidRDefault="006333E1" w:rsidP="00330FB3">
      <w:pPr>
        <w:rPr>
          <w:rFonts w:ascii="仿宋_GB2312" w:eastAsia="仿宋_GB2312"/>
          <w:sz w:val="32"/>
          <w:szCs w:val="32"/>
        </w:rPr>
      </w:pPr>
    </w:p>
    <w:p w:rsidR="00552923" w:rsidRDefault="00552923" w:rsidP="00217B39">
      <w:pPr>
        <w:ind w:firstLineChars="200" w:firstLine="640"/>
        <w:rPr>
          <w:rFonts w:ascii="仿宋_GB2312" w:eastAsia="仿宋_GB2312"/>
          <w:sz w:val="32"/>
          <w:szCs w:val="32"/>
        </w:rPr>
      </w:pPr>
      <w:r>
        <w:rPr>
          <w:rFonts w:ascii="仿宋_GB2312" w:eastAsia="仿宋_GB2312" w:hint="eastAsia"/>
          <w:sz w:val="32"/>
          <w:szCs w:val="32"/>
        </w:rPr>
        <w:t>附件：</w:t>
      </w:r>
    </w:p>
    <w:p w:rsidR="00552923" w:rsidRPr="00552923" w:rsidRDefault="00552923" w:rsidP="00552923">
      <w:pPr>
        <w:jc w:val="center"/>
        <w:rPr>
          <w:rFonts w:ascii="黑体" w:eastAsia="黑体" w:hAnsi="黑体" w:cs="Times New Roman"/>
          <w:sz w:val="28"/>
          <w:szCs w:val="28"/>
        </w:rPr>
      </w:pPr>
      <w:bookmarkStart w:id="0" w:name="_GoBack"/>
      <w:r w:rsidRPr="00552923">
        <w:rPr>
          <w:rFonts w:ascii="黑体" w:eastAsia="黑体" w:hAnsi="黑体" w:cs="Times New Roman" w:hint="eastAsia"/>
          <w:sz w:val="28"/>
          <w:szCs w:val="28"/>
        </w:rPr>
        <w:t>畜产品</w:t>
      </w:r>
      <w:r w:rsidR="00330FB3">
        <w:rPr>
          <w:rFonts w:ascii="黑体" w:eastAsia="黑体" w:hAnsi="黑体" w:cs="Times New Roman" w:hint="eastAsia"/>
          <w:sz w:val="28"/>
          <w:szCs w:val="28"/>
        </w:rPr>
        <w:t>质量安全检测</w:t>
      </w:r>
      <w:r w:rsidRPr="00552923">
        <w:rPr>
          <w:rFonts w:ascii="黑体" w:eastAsia="黑体" w:hAnsi="黑体" w:cs="Times New Roman" w:hint="eastAsia"/>
          <w:sz w:val="28"/>
          <w:szCs w:val="28"/>
        </w:rPr>
        <w:t>机构</w:t>
      </w:r>
      <w:r w:rsidR="00330FB3">
        <w:rPr>
          <w:rFonts w:ascii="黑体" w:eastAsia="黑体" w:hAnsi="黑体" w:cs="Times New Roman" w:hint="eastAsia"/>
          <w:sz w:val="28"/>
          <w:szCs w:val="28"/>
        </w:rPr>
        <w:t>双随机抽查</w:t>
      </w:r>
      <w:r w:rsidRPr="00552923">
        <w:rPr>
          <w:rFonts w:ascii="黑体" w:eastAsia="黑体" w:hAnsi="黑体" w:cs="Times New Roman" w:hint="eastAsia"/>
          <w:sz w:val="28"/>
          <w:szCs w:val="28"/>
        </w:rPr>
        <w:t xml:space="preserve">表 </w:t>
      </w:r>
    </w:p>
    <w:tbl>
      <w:tblPr>
        <w:tblW w:w="15595" w:type="dxa"/>
        <w:tblInd w:w="-601" w:type="dxa"/>
        <w:tblLayout w:type="fixed"/>
        <w:tblLook w:val="0000" w:firstRow="0" w:lastRow="0" w:firstColumn="0" w:lastColumn="0" w:noHBand="0" w:noVBand="0"/>
      </w:tblPr>
      <w:tblGrid>
        <w:gridCol w:w="709"/>
        <w:gridCol w:w="8222"/>
        <w:gridCol w:w="5103"/>
        <w:gridCol w:w="1561"/>
      </w:tblGrid>
      <w:tr w:rsidR="00330FB3" w:rsidRPr="007A7036" w:rsidTr="0093528C">
        <w:trPr>
          <w:trHeight w:val="454"/>
        </w:trPr>
        <w:tc>
          <w:tcPr>
            <w:tcW w:w="709" w:type="dxa"/>
            <w:tcBorders>
              <w:top w:val="single" w:sz="4" w:space="0" w:color="auto"/>
              <w:left w:val="single" w:sz="4" w:space="0" w:color="auto"/>
              <w:bottom w:val="single" w:sz="4" w:space="0" w:color="auto"/>
              <w:right w:val="single" w:sz="4" w:space="0" w:color="auto"/>
            </w:tcBorders>
            <w:vAlign w:val="center"/>
          </w:tcPr>
          <w:bookmarkEnd w:id="0"/>
          <w:p w:rsidR="00552923" w:rsidRPr="007A7036" w:rsidRDefault="00552923" w:rsidP="00552923">
            <w:pPr>
              <w:widowControl/>
              <w:spacing w:line="320" w:lineRule="exact"/>
              <w:jc w:val="center"/>
              <w:rPr>
                <w:rFonts w:ascii="宋体" w:eastAsia="宋体" w:hAnsi="Times New Roman" w:cs="宋体"/>
                <w:kern w:val="0"/>
                <w:szCs w:val="21"/>
              </w:rPr>
            </w:pPr>
            <w:r w:rsidRPr="007A7036">
              <w:rPr>
                <w:rFonts w:ascii="宋体" w:eastAsia="宋体" w:hAnsi="Times New Roman" w:cs="宋体" w:hint="eastAsia"/>
                <w:b/>
                <w:kern w:val="0"/>
                <w:szCs w:val="21"/>
              </w:rPr>
              <w:t>序号</w:t>
            </w:r>
          </w:p>
        </w:tc>
        <w:tc>
          <w:tcPr>
            <w:tcW w:w="8222" w:type="dxa"/>
            <w:tcBorders>
              <w:top w:val="single" w:sz="4" w:space="0" w:color="auto"/>
              <w:left w:val="single" w:sz="4" w:space="0" w:color="auto"/>
              <w:bottom w:val="single" w:sz="4" w:space="0" w:color="auto"/>
              <w:right w:val="single" w:sz="4" w:space="0" w:color="auto"/>
            </w:tcBorders>
            <w:vAlign w:val="center"/>
          </w:tcPr>
          <w:p w:rsidR="00552923" w:rsidRPr="007A7036" w:rsidRDefault="00552923" w:rsidP="00552923">
            <w:pPr>
              <w:widowControl/>
              <w:spacing w:line="320" w:lineRule="exact"/>
              <w:jc w:val="center"/>
              <w:rPr>
                <w:rFonts w:ascii="宋体" w:eastAsia="宋体" w:hAnsi="Times New Roman" w:cs="宋体"/>
                <w:b/>
                <w:kern w:val="0"/>
                <w:szCs w:val="21"/>
              </w:rPr>
            </w:pPr>
            <w:r w:rsidRPr="007A7036">
              <w:rPr>
                <w:rFonts w:ascii="宋体" w:eastAsia="宋体" w:hAnsi="Times New Roman" w:cs="宋体" w:hint="eastAsia"/>
                <w:b/>
                <w:kern w:val="0"/>
                <w:szCs w:val="21"/>
              </w:rPr>
              <w:t>检查内容</w:t>
            </w:r>
          </w:p>
        </w:tc>
        <w:tc>
          <w:tcPr>
            <w:tcW w:w="5103" w:type="dxa"/>
            <w:tcBorders>
              <w:top w:val="single" w:sz="4" w:space="0" w:color="auto"/>
              <w:left w:val="single" w:sz="4" w:space="0" w:color="auto"/>
              <w:bottom w:val="single" w:sz="4" w:space="0" w:color="auto"/>
              <w:right w:val="single" w:sz="4" w:space="0" w:color="auto"/>
            </w:tcBorders>
          </w:tcPr>
          <w:p w:rsidR="00552923" w:rsidRPr="007A7036" w:rsidRDefault="00552923" w:rsidP="00552923">
            <w:pPr>
              <w:widowControl/>
              <w:spacing w:line="320" w:lineRule="exact"/>
              <w:jc w:val="center"/>
              <w:rPr>
                <w:rFonts w:ascii="宋体" w:eastAsia="宋体" w:hAnsi="Times New Roman" w:cs="宋体"/>
                <w:b/>
                <w:kern w:val="0"/>
                <w:szCs w:val="21"/>
              </w:rPr>
            </w:pPr>
            <w:r w:rsidRPr="007A7036">
              <w:rPr>
                <w:rFonts w:ascii="宋体" w:eastAsia="宋体" w:hAnsi="Times New Roman" w:cs="宋体" w:hint="eastAsia"/>
                <w:b/>
                <w:kern w:val="0"/>
                <w:szCs w:val="21"/>
              </w:rPr>
              <w:t>存在问题</w:t>
            </w:r>
          </w:p>
        </w:tc>
        <w:tc>
          <w:tcPr>
            <w:tcW w:w="1561" w:type="dxa"/>
            <w:tcBorders>
              <w:top w:val="single" w:sz="4" w:space="0" w:color="auto"/>
              <w:left w:val="single" w:sz="4" w:space="0" w:color="auto"/>
              <w:bottom w:val="single" w:sz="4" w:space="0" w:color="auto"/>
              <w:right w:val="single" w:sz="4" w:space="0" w:color="auto"/>
            </w:tcBorders>
          </w:tcPr>
          <w:p w:rsidR="00552923" w:rsidRPr="007A7036" w:rsidRDefault="00552923" w:rsidP="00552923">
            <w:pPr>
              <w:widowControl/>
              <w:spacing w:line="320" w:lineRule="exact"/>
              <w:jc w:val="center"/>
              <w:rPr>
                <w:rFonts w:ascii="宋体" w:eastAsia="宋体" w:hAnsi="Times New Roman" w:cs="宋体"/>
                <w:b/>
                <w:kern w:val="0"/>
                <w:szCs w:val="21"/>
              </w:rPr>
            </w:pPr>
            <w:r w:rsidRPr="007A7036">
              <w:rPr>
                <w:rFonts w:ascii="宋体" w:eastAsia="宋体" w:hAnsi="Times New Roman" w:cs="宋体" w:hint="eastAsia"/>
                <w:b/>
                <w:kern w:val="0"/>
                <w:szCs w:val="21"/>
              </w:rPr>
              <w:t>备注</w:t>
            </w:r>
          </w:p>
        </w:tc>
      </w:tr>
      <w:tr w:rsidR="00942C5A" w:rsidRPr="007A7036" w:rsidTr="0093528C">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2C5A" w:rsidRPr="007A7036" w:rsidRDefault="00942C5A" w:rsidP="00011087">
            <w:pPr>
              <w:widowControl/>
              <w:spacing w:line="320" w:lineRule="exact"/>
              <w:jc w:val="center"/>
              <w:rPr>
                <w:rFonts w:ascii="宋体" w:eastAsia="宋体" w:hAnsi="Times New Roman" w:cs="宋体"/>
                <w:kern w:val="0"/>
                <w:szCs w:val="21"/>
              </w:rPr>
            </w:pPr>
            <w:r w:rsidRPr="007A7036">
              <w:rPr>
                <w:rFonts w:ascii="宋体" w:eastAsia="宋体" w:hAnsi="Times New Roman" w:cs="宋体"/>
                <w:kern w:val="0"/>
                <w:szCs w:val="21"/>
              </w:rPr>
              <w:t>1</w:t>
            </w:r>
          </w:p>
        </w:tc>
        <w:tc>
          <w:tcPr>
            <w:tcW w:w="8222" w:type="dxa"/>
            <w:tcBorders>
              <w:top w:val="single" w:sz="4" w:space="0" w:color="auto"/>
              <w:left w:val="single" w:sz="4" w:space="0" w:color="auto"/>
              <w:bottom w:val="single" w:sz="4" w:space="0" w:color="auto"/>
              <w:right w:val="single" w:sz="4" w:space="0" w:color="auto"/>
            </w:tcBorders>
            <w:vAlign w:val="center"/>
          </w:tcPr>
          <w:p w:rsidR="00942C5A" w:rsidRPr="007A7036" w:rsidRDefault="00942C5A" w:rsidP="00942C5A">
            <w:pPr>
              <w:widowControl/>
              <w:spacing w:line="320" w:lineRule="exact"/>
              <w:jc w:val="left"/>
              <w:rPr>
                <w:rFonts w:ascii="宋体" w:eastAsia="宋体" w:hAnsi="宋体" w:cs="宋体"/>
                <w:kern w:val="0"/>
                <w:szCs w:val="21"/>
              </w:rPr>
            </w:pPr>
            <w:r w:rsidRPr="007A7036">
              <w:rPr>
                <w:rFonts w:ascii="宋体" w:hAnsi="宋体" w:cs="宋体" w:hint="eastAsia"/>
                <w:kern w:val="0"/>
                <w:szCs w:val="21"/>
              </w:rPr>
              <w:t>内设机构应有业务管理、检测技术等部门，各部门职能明确，运行有效。</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jc w:val="center"/>
              <w:rPr>
                <w:rFonts w:ascii="宋体" w:eastAsia="宋体" w:hAnsi="Times New Roman" w:cs="宋体"/>
                <w:b/>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jc w:val="center"/>
              <w:rPr>
                <w:rFonts w:ascii="宋体" w:eastAsia="宋体" w:hAnsi="Times New Roman" w:cs="宋体"/>
                <w:b/>
                <w:kern w:val="0"/>
                <w:szCs w:val="21"/>
              </w:rPr>
            </w:pPr>
          </w:p>
        </w:tc>
      </w:tr>
      <w:tr w:rsidR="00942C5A" w:rsidRPr="007A7036" w:rsidTr="0093528C">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2C5A" w:rsidRPr="007A7036" w:rsidRDefault="00942C5A" w:rsidP="00011087">
            <w:pPr>
              <w:widowControl/>
              <w:spacing w:line="320" w:lineRule="exact"/>
              <w:jc w:val="center"/>
              <w:rPr>
                <w:rFonts w:ascii="宋体" w:eastAsia="宋体" w:hAnsi="Times New Roman" w:cs="宋体"/>
                <w:kern w:val="0"/>
                <w:szCs w:val="21"/>
              </w:rPr>
            </w:pPr>
            <w:r w:rsidRPr="007A7036">
              <w:rPr>
                <w:rFonts w:ascii="宋体" w:eastAsia="宋体" w:hAnsi="Times New Roman" w:cs="宋体" w:hint="eastAsia"/>
                <w:kern w:val="0"/>
                <w:szCs w:val="21"/>
              </w:rPr>
              <w:t>2</w:t>
            </w:r>
          </w:p>
        </w:tc>
        <w:tc>
          <w:tcPr>
            <w:tcW w:w="8222" w:type="dxa"/>
            <w:tcBorders>
              <w:top w:val="single" w:sz="4" w:space="0" w:color="auto"/>
              <w:left w:val="single" w:sz="4" w:space="0" w:color="auto"/>
              <w:bottom w:val="single" w:sz="4" w:space="0" w:color="auto"/>
              <w:right w:val="single" w:sz="4" w:space="0" w:color="auto"/>
            </w:tcBorders>
            <w:vAlign w:val="center"/>
          </w:tcPr>
          <w:p w:rsidR="00942C5A" w:rsidRPr="007A7036" w:rsidRDefault="00942C5A" w:rsidP="00942C5A">
            <w:pPr>
              <w:widowControl/>
              <w:spacing w:line="320" w:lineRule="exact"/>
              <w:jc w:val="left"/>
              <w:rPr>
                <w:rFonts w:ascii="宋体" w:hAnsi="宋体" w:cs="宋体"/>
                <w:kern w:val="0"/>
                <w:szCs w:val="21"/>
              </w:rPr>
            </w:pPr>
            <w:r w:rsidRPr="007A7036">
              <w:rPr>
                <w:rFonts w:ascii="宋体" w:hAnsi="宋体" w:cs="宋体" w:hint="eastAsia"/>
                <w:kern w:val="0"/>
                <w:szCs w:val="21"/>
              </w:rPr>
              <w:t>应配备与检验工作相适应的管理人员和技术人员。</w:t>
            </w:r>
            <w:r w:rsidRPr="007A7036">
              <w:rPr>
                <w:rFonts w:ascii="宋体" w:hAnsi="宋体" w:cs="宋体" w:hint="eastAsia"/>
                <w:bCs/>
                <w:kern w:val="0"/>
                <w:szCs w:val="21"/>
              </w:rPr>
              <w:t>中级职称以上人员比例不低于40%。</w:t>
            </w:r>
            <w:r w:rsidRPr="007A7036">
              <w:rPr>
                <w:rFonts w:ascii="宋体" w:hAnsi="宋体" w:cs="宋体" w:hint="eastAsia"/>
                <w:kern w:val="0"/>
                <w:szCs w:val="21"/>
              </w:rPr>
              <w:t>人员岗位设置合理，并在质量手册中明确岗位职责。</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jc w:val="center"/>
              <w:rPr>
                <w:rFonts w:ascii="宋体" w:eastAsia="宋体" w:hAnsi="Times New Roman" w:cs="宋体"/>
                <w:b/>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jc w:val="center"/>
              <w:rPr>
                <w:rFonts w:ascii="宋体" w:eastAsia="宋体" w:hAnsi="Times New Roman" w:cs="宋体"/>
                <w:b/>
                <w:kern w:val="0"/>
                <w:szCs w:val="21"/>
              </w:rPr>
            </w:pPr>
          </w:p>
        </w:tc>
      </w:tr>
      <w:tr w:rsidR="00942C5A" w:rsidRPr="007A7036" w:rsidTr="0093528C">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942C5A" w:rsidRPr="007A7036" w:rsidRDefault="00942C5A" w:rsidP="00F36F71">
            <w:pPr>
              <w:widowControl/>
              <w:spacing w:line="320" w:lineRule="exact"/>
              <w:jc w:val="center"/>
              <w:rPr>
                <w:rFonts w:ascii="宋体" w:eastAsia="宋体" w:hAnsi="Times New Roman" w:cs="宋体"/>
                <w:kern w:val="0"/>
                <w:szCs w:val="21"/>
              </w:rPr>
            </w:pPr>
            <w:r w:rsidRPr="007A7036">
              <w:rPr>
                <w:rFonts w:ascii="宋体" w:eastAsia="宋体" w:hAnsi="Times New Roman" w:cs="宋体" w:hint="eastAsia"/>
                <w:kern w:val="0"/>
                <w:szCs w:val="21"/>
              </w:rPr>
              <w:t>3</w:t>
            </w:r>
          </w:p>
        </w:tc>
        <w:tc>
          <w:tcPr>
            <w:tcW w:w="8222" w:type="dxa"/>
            <w:tcBorders>
              <w:top w:val="single" w:sz="4" w:space="0" w:color="auto"/>
              <w:left w:val="single" w:sz="4" w:space="0" w:color="auto"/>
              <w:bottom w:val="single" w:sz="4" w:space="0" w:color="auto"/>
              <w:right w:val="single" w:sz="4" w:space="0" w:color="auto"/>
            </w:tcBorders>
            <w:vAlign w:val="center"/>
          </w:tcPr>
          <w:p w:rsidR="00942C5A" w:rsidRPr="007A7036" w:rsidRDefault="00942C5A" w:rsidP="00942C5A">
            <w:pPr>
              <w:widowControl/>
              <w:spacing w:line="320" w:lineRule="exact"/>
              <w:jc w:val="left"/>
              <w:rPr>
                <w:rFonts w:ascii="宋体" w:hAnsi="宋体" w:cs="宋体"/>
                <w:kern w:val="0"/>
                <w:szCs w:val="21"/>
              </w:rPr>
            </w:pPr>
            <w:r w:rsidRPr="007A7036">
              <w:rPr>
                <w:rFonts w:ascii="宋体" w:eastAsia="宋体" w:hAnsi="宋体" w:cs="宋体" w:hint="eastAsia"/>
                <w:kern w:val="0"/>
                <w:szCs w:val="21"/>
              </w:rPr>
              <w:t>检验检测报告及原始记录中涉及到的人员应经过业务培训和技能考核后持证上岗。从事的技术岗位、检测项目和使用的仪器设备应在上岗证中标明的范围以内，相关个人档案中材料应齐全。</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jc w:val="center"/>
              <w:rPr>
                <w:rFonts w:ascii="宋体" w:eastAsia="宋体" w:hAnsi="Times New Roman" w:cs="宋体"/>
                <w:b/>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jc w:val="center"/>
              <w:rPr>
                <w:rFonts w:ascii="宋体" w:eastAsia="宋体" w:hAnsi="Times New Roman" w:cs="宋体"/>
                <w:b/>
                <w:kern w:val="0"/>
                <w:szCs w:val="21"/>
              </w:rPr>
            </w:pPr>
          </w:p>
        </w:tc>
      </w:tr>
      <w:tr w:rsidR="00942C5A" w:rsidRPr="007A7036" w:rsidTr="00AF2593">
        <w:trPr>
          <w:trHeight w:val="454"/>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F36F71">
            <w:pPr>
              <w:widowControl/>
              <w:spacing w:line="320" w:lineRule="exact"/>
              <w:jc w:val="center"/>
              <w:rPr>
                <w:rFonts w:ascii="宋体" w:eastAsia="宋体" w:hAnsi="Times New Roman" w:cs="宋体"/>
                <w:kern w:val="0"/>
                <w:szCs w:val="21"/>
              </w:rPr>
            </w:pPr>
            <w:r w:rsidRPr="007A7036">
              <w:rPr>
                <w:rFonts w:ascii="宋体" w:eastAsia="宋体" w:hAnsi="宋体" w:cs="宋体" w:hint="eastAsia"/>
                <w:kern w:val="0"/>
                <w:szCs w:val="21"/>
              </w:rPr>
              <w:t>4</w:t>
            </w:r>
          </w:p>
        </w:tc>
        <w:tc>
          <w:tcPr>
            <w:tcW w:w="8222" w:type="dxa"/>
            <w:tcBorders>
              <w:top w:val="single" w:sz="4" w:space="0" w:color="auto"/>
              <w:left w:val="single" w:sz="4" w:space="0" w:color="auto"/>
              <w:bottom w:val="single" w:sz="4" w:space="0" w:color="auto"/>
              <w:right w:val="single" w:sz="4" w:space="0" w:color="auto"/>
            </w:tcBorders>
            <w:vAlign w:val="center"/>
          </w:tcPr>
          <w:p w:rsidR="00942C5A" w:rsidRPr="007A7036" w:rsidRDefault="00942C5A" w:rsidP="00942C5A">
            <w:pPr>
              <w:widowControl/>
              <w:spacing w:line="320" w:lineRule="exact"/>
              <w:jc w:val="left"/>
              <w:rPr>
                <w:rFonts w:ascii="宋体" w:hAnsi="宋体" w:cs="宋体"/>
                <w:kern w:val="0"/>
                <w:szCs w:val="21"/>
              </w:rPr>
            </w:pPr>
            <w:r w:rsidRPr="007A7036">
              <w:rPr>
                <w:rFonts w:ascii="宋体" w:eastAsia="宋体" w:hAnsi="宋体" w:cs="宋体" w:hint="eastAsia"/>
                <w:kern w:val="0"/>
                <w:szCs w:val="21"/>
              </w:rPr>
              <w:t>应有与检测能力范围相匹配的实验室。各区域均应设计合理，无交叉，无安全隐患。需进行温湿度、避光等控制的区域，应有相应设备设施，并记录。</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jc w:val="center"/>
              <w:rPr>
                <w:rFonts w:ascii="宋体" w:eastAsia="宋体" w:hAnsi="Times New Roman" w:cs="宋体"/>
                <w:b/>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jc w:val="center"/>
              <w:rPr>
                <w:rFonts w:ascii="宋体" w:eastAsia="宋体" w:hAnsi="Times New Roman" w:cs="宋体"/>
                <w:b/>
                <w:kern w:val="0"/>
                <w:szCs w:val="21"/>
              </w:rPr>
            </w:pPr>
          </w:p>
        </w:tc>
      </w:tr>
      <w:tr w:rsidR="00942C5A" w:rsidRPr="007A7036" w:rsidTr="0093528C">
        <w:trPr>
          <w:trHeight w:val="54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F36F71">
            <w:pPr>
              <w:widowControl/>
              <w:spacing w:line="320" w:lineRule="exact"/>
              <w:jc w:val="center"/>
              <w:rPr>
                <w:rFonts w:ascii="宋体" w:eastAsia="宋体" w:hAnsi="宋体" w:cs="宋体"/>
                <w:kern w:val="0"/>
                <w:szCs w:val="21"/>
              </w:rPr>
            </w:pPr>
            <w:r w:rsidRPr="007A7036">
              <w:rPr>
                <w:rFonts w:ascii="宋体" w:eastAsia="宋体" w:hAnsi="宋体" w:cs="宋体" w:hint="eastAsia"/>
                <w:kern w:val="0"/>
                <w:szCs w:val="21"/>
              </w:rPr>
              <w:t>5</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942C5A">
            <w:pPr>
              <w:widowControl/>
              <w:spacing w:line="320" w:lineRule="exact"/>
              <w:rPr>
                <w:rFonts w:ascii="宋体" w:eastAsia="宋体" w:hAnsi="Times New Roman" w:cs="宋体"/>
                <w:kern w:val="0"/>
                <w:szCs w:val="21"/>
              </w:rPr>
            </w:pPr>
            <w:r w:rsidRPr="007A7036">
              <w:rPr>
                <w:rFonts w:ascii="宋体" w:hAnsi="宋体" w:cs="宋体" w:hint="eastAsia"/>
                <w:kern w:val="0"/>
                <w:szCs w:val="21"/>
              </w:rPr>
              <w:t>委托检验应填写样品委托单，除记录委托方和样品信息还应包括检验依据、检测方法、样品状态，以及双方商定的其他内容，并有适合的确认方式。</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E7644D">
        <w:trPr>
          <w:trHeight w:val="54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F36F71">
            <w:pPr>
              <w:widowControl/>
              <w:spacing w:line="320" w:lineRule="exact"/>
              <w:jc w:val="center"/>
              <w:rPr>
                <w:rFonts w:ascii="宋体" w:eastAsia="宋体" w:hAnsi="宋体" w:cs="宋体"/>
                <w:kern w:val="0"/>
                <w:szCs w:val="21"/>
              </w:rPr>
            </w:pPr>
            <w:r w:rsidRPr="007A7036">
              <w:rPr>
                <w:rFonts w:ascii="宋体" w:eastAsia="宋体" w:hAnsi="宋体" w:cs="宋体" w:hint="eastAsia"/>
                <w:kern w:val="0"/>
                <w:szCs w:val="21"/>
              </w:rPr>
              <w:t>6</w:t>
            </w:r>
          </w:p>
        </w:tc>
        <w:tc>
          <w:tcPr>
            <w:tcW w:w="8222" w:type="dxa"/>
            <w:tcBorders>
              <w:top w:val="single" w:sz="4" w:space="0" w:color="auto"/>
              <w:left w:val="single" w:sz="4" w:space="0" w:color="auto"/>
              <w:bottom w:val="single" w:sz="4" w:space="0" w:color="auto"/>
              <w:right w:val="single" w:sz="4" w:space="0" w:color="auto"/>
            </w:tcBorders>
            <w:vAlign w:val="center"/>
          </w:tcPr>
          <w:p w:rsidR="00942C5A" w:rsidRPr="007A7036" w:rsidRDefault="00942C5A" w:rsidP="00942C5A">
            <w:pPr>
              <w:widowControl/>
              <w:spacing w:line="320" w:lineRule="exact"/>
              <w:rPr>
                <w:rFonts w:ascii="宋体" w:eastAsia="宋体" w:hAnsi="宋体" w:cs="宋体"/>
                <w:kern w:val="0"/>
                <w:szCs w:val="21"/>
              </w:rPr>
            </w:pPr>
            <w:r w:rsidRPr="007A7036">
              <w:rPr>
                <w:rFonts w:ascii="宋体" w:hAnsi="宋体" w:cs="宋体" w:hint="eastAsia"/>
                <w:kern w:val="0"/>
                <w:szCs w:val="21"/>
              </w:rPr>
              <w:t>承担政府下达的指令性检验任务，应编制</w:t>
            </w:r>
            <w:r w:rsidRPr="007A7036">
              <w:rPr>
                <w:rFonts w:ascii="宋体" w:eastAsia="宋体" w:hAnsi="宋体" w:cs="宋体" w:hint="eastAsia"/>
                <w:kern w:val="0"/>
                <w:szCs w:val="21"/>
              </w:rPr>
              <w:t>切实可行的</w:t>
            </w:r>
            <w:r w:rsidRPr="007A7036">
              <w:rPr>
                <w:rFonts w:ascii="宋体" w:hAnsi="宋体" w:cs="宋体" w:hint="eastAsia"/>
                <w:kern w:val="0"/>
                <w:szCs w:val="21"/>
              </w:rPr>
              <w:t>实施方案，</w:t>
            </w:r>
            <w:r w:rsidRPr="007A7036">
              <w:rPr>
                <w:rFonts w:ascii="宋体" w:eastAsia="宋体" w:hAnsi="宋体" w:cs="宋体" w:hint="eastAsia"/>
                <w:kern w:val="0"/>
                <w:szCs w:val="21"/>
              </w:rPr>
              <w:t>包括抽样、检测、判定、上报等内容，规范、合理，并严格执行；抽样应符合任务下达部门监测计划和实施方案的规定。抽样单信息准确、清晰、完整、可追溯，如抽样编号、样品数量、生产日期等；样品交接记录信息应规范、合理，如抽样编号、实验室样品编号、样品数量、样品份数、交接人、交接时间等。</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54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011087">
            <w:pPr>
              <w:widowControl/>
              <w:spacing w:line="320" w:lineRule="exact"/>
              <w:jc w:val="center"/>
              <w:rPr>
                <w:rFonts w:ascii="宋体" w:eastAsia="宋体" w:hAnsi="宋体" w:cs="宋体"/>
                <w:kern w:val="0"/>
                <w:szCs w:val="21"/>
              </w:rPr>
            </w:pPr>
            <w:r w:rsidRPr="007A7036">
              <w:rPr>
                <w:rFonts w:ascii="宋体" w:eastAsia="宋体" w:hAnsi="宋体" w:cs="宋体" w:hint="eastAsia"/>
                <w:kern w:val="0"/>
                <w:szCs w:val="21"/>
              </w:rPr>
              <w:t>7</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r w:rsidRPr="007A7036">
              <w:rPr>
                <w:rFonts w:ascii="宋体" w:hAnsi="宋体" w:cs="宋体" w:hint="eastAsia"/>
                <w:kern w:val="0"/>
                <w:szCs w:val="21"/>
              </w:rPr>
              <w:t>样品有专人保管，有惟一性和检测状态标识，有措施保证样品在检测和保存期间不混淆、丢失和损坏。有样品的处理记录。</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54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4C7B09">
            <w:pPr>
              <w:widowControl/>
              <w:spacing w:line="320" w:lineRule="exact"/>
              <w:jc w:val="center"/>
              <w:rPr>
                <w:rFonts w:ascii="宋体" w:eastAsia="宋体" w:hAnsi="宋体" w:cs="宋体"/>
                <w:kern w:val="0"/>
                <w:szCs w:val="21"/>
              </w:rPr>
            </w:pPr>
            <w:r w:rsidRPr="007A7036">
              <w:rPr>
                <w:rFonts w:ascii="宋体" w:eastAsia="宋体" w:hAnsi="宋体" w:cs="宋体" w:hint="eastAsia"/>
                <w:kern w:val="0"/>
                <w:szCs w:val="21"/>
              </w:rPr>
              <w:lastRenderedPageBreak/>
              <w:t>8</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942C5A">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应有符合检测方法要求的样品制备方法。样品制备记录信息规范、合理，如制备数量、制备时间、制样人员等。</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54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4C7B09">
            <w:pPr>
              <w:widowControl/>
              <w:spacing w:line="320" w:lineRule="exact"/>
              <w:jc w:val="center"/>
              <w:rPr>
                <w:rFonts w:ascii="宋体" w:eastAsia="宋体" w:hAnsi="宋体" w:cs="宋体"/>
                <w:kern w:val="0"/>
                <w:szCs w:val="21"/>
              </w:rPr>
            </w:pPr>
            <w:r w:rsidRPr="007A7036">
              <w:rPr>
                <w:rFonts w:ascii="宋体" w:eastAsia="宋体" w:hAnsi="宋体" w:cs="宋体" w:hint="eastAsia"/>
                <w:kern w:val="0"/>
                <w:szCs w:val="21"/>
              </w:rPr>
              <w:t>9</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样品流转单信息规范、合理。如检测人员、样品数量、检测项目、检测方法、预计完成时间等。样品处理应符合要求，记录信息规范、合理。</w:t>
            </w:r>
            <w:r w:rsidRPr="007A7036">
              <w:rPr>
                <w:rFonts w:ascii="宋体" w:eastAsia="宋体" w:hAnsi="宋体" w:cs="宋体"/>
                <w:kern w:val="0"/>
                <w:szCs w:val="21"/>
              </w:rPr>
              <w:t xml:space="preserve"> </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579"/>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4C7B09">
            <w:pPr>
              <w:widowControl/>
              <w:spacing w:line="320" w:lineRule="exact"/>
              <w:jc w:val="center"/>
              <w:rPr>
                <w:rFonts w:ascii="宋体" w:eastAsia="宋体" w:hAnsi="宋体" w:cs="宋体"/>
                <w:kern w:val="0"/>
                <w:szCs w:val="21"/>
              </w:rPr>
            </w:pPr>
            <w:r w:rsidRPr="007A7036">
              <w:rPr>
                <w:rFonts w:ascii="宋体" w:eastAsia="宋体" w:hAnsi="宋体" w:cs="宋体" w:hint="eastAsia"/>
                <w:kern w:val="0"/>
                <w:szCs w:val="21"/>
              </w:rPr>
              <w:t>10</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942C5A">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检测项目、检测方法应在资质认定和机构考核通过的能力范围内。</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54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4C7B09">
            <w:pPr>
              <w:widowControl/>
              <w:spacing w:line="320" w:lineRule="exact"/>
              <w:jc w:val="center"/>
              <w:rPr>
                <w:rFonts w:ascii="宋体" w:eastAsia="宋体" w:hAnsi="宋体" w:cs="宋体"/>
                <w:kern w:val="0"/>
                <w:szCs w:val="21"/>
              </w:rPr>
            </w:pPr>
            <w:r w:rsidRPr="007A7036">
              <w:rPr>
                <w:rFonts w:ascii="宋体" w:eastAsia="宋体" w:hAnsi="宋体" w:cs="宋体" w:hint="eastAsia"/>
                <w:kern w:val="0"/>
                <w:szCs w:val="21"/>
              </w:rPr>
              <w:t>11</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F832DB">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应有与检测能力范围相匹配的检测仪器和设备设施。使用记录信息规范、合理，如样品编号、检测项目、使用人等。</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54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5749D7">
            <w:pPr>
              <w:widowControl/>
              <w:spacing w:line="320" w:lineRule="exact"/>
              <w:jc w:val="center"/>
              <w:rPr>
                <w:rFonts w:ascii="宋体" w:eastAsia="宋体" w:hAnsi="宋体" w:cs="宋体"/>
                <w:kern w:val="0"/>
                <w:szCs w:val="21"/>
              </w:rPr>
            </w:pPr>
            <w:r w:rsidRPr="007A7036">
              <w:rPr>
                <w:rFonts w:ascii="宋体" w:eastAsia="宋体" w:hAnsi="宋体" w:cs="宋体"/>
                <w:kern w:val="0"/>
                <w:szCs w:val="21"/>
              </w:rPr>
              <w:t>1</w:t>
            </w:r>
            <w:r w:rsidRPr="007A7036">
              <w:rPr>
                <w:rFonts w:ascii="宋体" w:eastAsia="宋体" w:hAnsi="宋体" w:cs="宋体" w:hint="eastAsia"/>
                <w:kern w:val="0"/>
                <w:szCs w:val="21"/>
              </w:rPr>
              <w:t>2</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F832DB">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应有与检测任务相匹配的标准物质（含标准样品、标准溶液），其种类和贮存条件应满足所开展检测工作的要求。标准物质、标准贮备溶液、标准工作溶液和标准滴定溶液的领用、配制、标定、稀释的记录完整，如称量质量、稀释后的浓度、贮存条件等。</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294"/>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5749D7">
            <w:pPr>
              <w:widowControl/>
              <w:spacing w:line="320" w:lineRule="exact"/>
              <w:jc w:val="center"/>
              <w:rPr>
                <w:rFonts w:ascii="宋体" w:eastAsia="宋体" w:hAnsi="宋体" w:cs="宋体"/>
                <w:kern w:val="0"/>
                <w:szCs w:val="21"/>
              </w:rPr>
            </w:pPr>
            <w:r w:rsidRPr="007A7036">
              <w:rPr>
                <w:rFonts w:ascii="宋体" w:eastAsia="宋体" w:hAnsi="宋体" w:cs="宋体"/>
                <w:kern w:val="0"/>
                <w:szCs w:val="21"/>
              </w:rPr>
              <w:t>1</w:t>
            </w:r>
            <w:r w:rsidRPr="007A7036">
              <w:rPr>
                <w:rFonts w:ascii="宋体" w:eastAsia="宋体" w:hAnsi="宋体" w:cs="宋体" w:hint="eastAsia"/>
                <w:kern w:val="0"/>
                <w:szCs w:val="21"/>
              </w:rPr>
              <w:t>3</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应制定年度质量控制计划，覆盖机构考核通过的能力范围。质控记录规范、合理、齐全。如</w:t>
            </w:r>
            <w:r w:rsidRPr="007A7036">
              <w:rPr>
                <w:rFonts w:ascii="宋体" w:hAnsi="宋体" w:cs="宋体" w:hint="eastAsia"/>
                <w:kern w:val="0"/>
                <w:szCs w:val="21"/>
              </w:rPr>
              <w:t>承担政府下达的指令性检验任务，</w:t>
            </w:r>
            <w:r w:rsidRPr="007A7036">
              <w:rPr>
                <w:rFonts w:ascii="宋体" w:eastAsia="宋体" w:hAnsi="宋体" w:cs="宋体" w:hint="eastAsia"/>
                <w:kern w:val="0"/>
                <w:szCs w:val="21"/>
              </w:rPr>
              <w:t>年度质控计划应涵盖</w:t>
            </w:r>
            <w:r w:rsidRPr="007A7036">
              <w:rPr>
                <w:rFonts w:ascii="宋体" w:hAnsi="宋体" w:cs="宋体" w:hint="eastAsia"/>
                <w:kern w:val="0"/>
                <w:szCs w:val="21"/>
              </w:rPr>
              <w:t>指令性任务的</w:t>
            </w:r>
            <w:r w:rsidRPr="007A7036">
              <w:rPr>
                <w:rFonts w:ascii="宋体" w:eastAsia="宋体" w:hAnsi="宋体" w:cs="宋体" w:hint="eastAsia"/>
                <w:kern w:val="0"/>
                <w:szCs w:val="21"/>
              </w:rPr>
              <w:t>监测计划和实施方案的要求。</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54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5749D7">
            <w:pPr>
              <w:widowControl/>
              <w:spacing w:line="320" w:lineRule="exact"/>
              <w:jc w:val="center"/>
              <w:rPr>
                <w:rFonts w:ascii="宋体" w:eastAsia="宋体" w:hAnsi="宋体" w:cs="宋体"/>
                <w:kern w:val="0"/>
                <w:szCs w:val="21"/>
              </w:rPr>
            </w:pPr>
            <w:r w:rsidRPr="007A7036">
              <w:rPr>
                <w:rFonts w:ascii="宋体" w:eastAsia="宋体" w:hAnsi="宋体" w:cs="宋体"/>
                <w:kern w:val="0"/>
                <w:szCs w:val="21"/>
              </w:rPr>
              <w:t>1</w:t>
            </w:r>
            <w:r w:rsidRPr="007A7036">
              <w:rPr>
                <w:rFonts w:ascii="宋体" w:eastAsia="宋体" w:hAnsi="宋体" w:cs="宋体" w:hint="eastAsia"/>
                <w:kern w:val="0"/>
                <w:szCs w:val="21"/>
              </w:rPr>
              <w:t>4</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35068C">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应按照检测方法和环境要求进行检测，并做平行样。检测记录有固定格式，内容真实，信息齐全，应能查找到相关联的仪器给出的图谱或测试数据等。应有检测误差要求和实际误差值。</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302"/>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5749D7">
            <w:pPr>
              <w:widowControl/>
              <w:spacing w:line="320" w:lineRule="exact"/>
              <w:jc w:val="center"/>
              <w:rPr>
                <w:rFonts w:ascii="宋体" w:eastAsia="宋体" w:hAnsi="宋体" w:cs="宋体"/>
                <w:kern w:val="0"/>
                <w:szCs w:val="21"/>
              </w:rPr>
            </w:pPr>
            <w:r w:rsidRPr="007A7036">
              <w:rPr>
                <w:rFonts w:ascii="宋体" w:eastAsia="宋体" w:hAnsi="宋体" w:cs="宋体"/>
                <w:kern w:val="0"/>
                <w:szCs w:val="21"/>
              </w:rPr>
              <w:t>1</w:t>
            </w:r>
            <w:r w:rsidRPr="007A7036">
              <w:rPr>
                <w:rFonts w:ascii="宋体" w:eastAsia="宋体" w:hAnsi="宋体" w:cs="宋体" w:hint="eastAsia"/>
                <w:kern w:val="0"/>
                <w:szCs w:val="21"/>
              </w:rPr>
              <w:t>5</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35068C">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检验检测报告的格式和内容应符合资质认定和机构考核的要求。如CMA和CATL章及检验检测报告专用章等符合要求；检验检测报告的信息与委托单（抽样单）、报告结论用语与质量体系文件均一致，规范、合理；标准值、判定值与方案要求一致。应有从样品委托（抽样）开始到检测结束的整个过程的记录，如抽样单、样品交接单、样品流转单、检测记录、相关图谱、结果汇总等。</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54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5749D7">
            <w:pPr>
              <w:widowControl/>
              <w:spacing w:line="320" w:lineRule="exact"/>
              <w:jc w:val="center"/>
              <w:rPr>
                <w:rFonts w:ascii="宋体" w:eastAsia="宋体" w:hAnsi="宋体" w:cs="宋体"/>
                <w:kern w:val="0"/>
                <w:szCs w:val="21"/>
              </w:rPr>
            </w:pPr>
            <w:r w:rsidRPr="007A7036">
              <w:rPr>
                <w:rFonts w:ascii="宋体" w:eastAsia="宋体" w:hAnsi="宋体" w:cs="宋体"/>
                <w:kern w:val="0"/>
                <w:szCs w:val="21"/>
              </w:rPr>
              <w:t>1</w:t>
            </w:r>
            <w:r w:rsidRPr="007A7036">
              <w:rPr>
                <w:rFonts w:ascii="宋体" w:eastAsia="宋体" w:hAnsi="宋体" w:cs="宋体" w:hint="eastAsia"/>
                <w:kern w:val="0"/>
                <w:szCs w:val="21"/>
              </w:rPr>
              <w:t>6</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F64ADB">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检验检测报告的发送应符合体系文件的要求，并有发放的证据。已发送报告内容有更改的，应再次发送更改报告，且更改报告应符合体系文件要求。</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54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4C7B09">
            <w:pPr>
              <w:widowControl/>
              <w:spacing w:line="320" w:lineRule="exact"/>
              <w:jc w:val="center"/>
              <w:rPr>
                <w:rFonts w:ascii="宋体" w:eastAsia="宋体" w:hAnsi="宋体" w:cs="宋体"/>
                <w:kern w:val="0"/>
                <w:szCs w:val="21"/>
              </w:rPr>
            </w:pPr>
            <w:r w:rsidRPr="007A7036">
              <w:rPr>
                <w:rFonts w:ascii="宋体" w:eastAsia="宋体" w:hAnsi="宋体" w:cs="宋体" w:hint="eastAsia"/>
                <w:kern w:val="0"/>
                <w:szCs w:val="21"/>
              </w:rPr>
              <w:t>17</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F64ADB">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应有安全管理措施并执行到位。化学试剂的保存条件应符合有关规定；易制毒和易制爆</w:t>
            </w:r>
            <w:r w:rsidRPr="007A7036">
              <w:rPr>
                <w:rFonts w:ascii="宋体" w:eastAsia="宋体" w:hAnsi="宋体" w:cs="宋体" w:hint="eastAsia"/>
                <w:kern w:val="0"/>
                <w:szCs w:val="21"/>
              </w:rPr>
              <w:lastRenderedPageBreak/>
              <w:t>试剂应双人双锁；有机试剂的贮存场所应有通风设施。高压气瓶应有安全防护措施。应有与检测工作相适应的消防设施，保证其完好、有效。废气、废水、废渣等存放和处理应符合国家有关规定。</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highlight w:val="yellow"/>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highlight w:val="yellow"/>
              </w:rPr>
            </w:pPr>
          </w:p>
        </w:tc>
      </w:tr>
      <w:tr w:rsidR="00942C5A" w:rsidRPr="007A7036" w:rsidTr="0093528C">
        <w:trPr>
          <w:trHeight w:val="54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911948">
            <w:pPr>
              <w:widowControl/>
              <w:spacing w:line="320" w:lineRule="exact"/>
              <w:jc w:val="center"/>
              <w:rPr>
                <w:rFonts w:ascii="宋体" w:eastAsia="宋体" w:hAnsi="宋体" w:cs="宋体"/>
                <w:kern w:val="0"/>
                <w:szCs w:val="21"/>
              </w:rPr>
            </w:pPr>
            <w:r w:rsidRPr="007A7036">
              <w:rPr>
                <w:rFonts w:ascii="宋体" w:eastAsia="宋体" w:hAnsi="宋体" w:cs="宋体"/>
                <w:kern w:val="0"/>
                <w:szCs w:val="21"/>
              </w:rPr>
              <w:t>1</w:t>
            </w:r>
            <w:r w:rsidRPr="007A7036">
              <w:rPr>
                <w:rFonts w:ascii="宋体" w:eastAsia="宋体" w:hAnsi="宋体" w:cs="宋体" w:hint="eastAsia"/>
                <w:kern w:val="0"/>
                <w:szCs w:val="21"/>
              </w:rPr>
              <w:t>8</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526751">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应按规定办理标准、机构名称、机构地址和机构法定代表人等变更手续。</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256"/>
        </w:trPr>
        <w:tc>
          <w:tcPr>
            <w:tcW w:w="709" w:type="dxa"/>
            <w:tcBorders>
              <w:top w:val="single" w:sz="4" w:space="0" w:color="auto"/>
              <w:left w:val="single" w:sz="4" w:space="0" w:color="auto"/>
              <w:bottom w:val="single" w:sz="4" w:space="0" w:color="auto"/>
              <w:right w:val="single" w:sz="4" w:space="0" w:color="auto"/>
            </w:tcBorders>
          </w:tcPr>
          <w:p w:rsidR="00942C5A" w:rsidRPr="007A7036" w:rsidDel="00D20D3B" w:rsidRDefault="00942C5A" w:rsidP="00911948">
            <w:pPr>
              <w:widowControl/>
              <w:spacing w:line="320" w:lineRule="exact"/>
              <w:jc w:val="center"/>
              <w:rPr>
                <w:rFonts w:ascii="宋体" w:eastAsia="宋体" w:hAnsi="宋体" w:cs="宋体"/>
                <w:kern w:val="0"/>
                <w:szCs w:val="21"/>
              </w:rPr>
            </w:pPr>
            <w:r w:rsidRPr="007A7036">
              <w:rPr>
                <w:rFonts w:ascii="宋体" w:eastAsia="宋体" w:hAnsi="宋体" w:cs="宋体" w:hint="eastAsia"/>
                <w:kern w:val="0"/>
                <w:szCs w:val="21"/>
              </w:rPr>
              <w:t>19</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526751">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在证书有效期内，检测机构分设或者合并，或是检测场所变更的，应当向省畜牧兽医局重新申请考核。</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93528C">
        <w:trPr>
          <w:trHeight w:val="274"/>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911948">
            <w:pPr>
              <w:widowControl/>
              <w:spacing w:line="320" w:lineRule="exact"/>
              <w:jc w:val="center"/>
              <w:rPr>
                <w:rFonts w:ascii="宋体" w:eastAsia="宋体" w:hAnsi="宋体" w:cs="宋体"/>
                <w:kern w:val="0"/>
                <w:szCs w:val="21"/>
              </w:rPr>
            </w:pPr>
            <w:r w:rsidRPr="007A7036">
              <w:rPr>
                <w:rFonts w:ascii="宋体" w:eastAsia="宋体" w:hAnsi="宋体" w:cs="宋体" w:hint="eastAsia"/>
                <w:kern w:val="0"/>
                <w:szCs w:val="21"/>
              </w:rPr>
              <w:t>20</w:t>
            </w:r>
          </w:p>
        </w:tc>
        <w:tc>
          <w:tcPr>
            <w:tcW w:w="8222"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其他违反《农产品质量安全机构考核管理办法》等有关法律法规规定的情形。</w:t>
            </w:r>
          </w:p>
        </w:tc>
        <w:tc>
          <w:tcPr>
            <w:tcW w:w="5103"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c>
          <w:tcPr>
            <w:tcW w:w="1561"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r w:rsidR="00942C5A" w:rsidRPr="007A7036" w:rsidTr="003B7386">
        <w:trPr>
          <w:trHeight w:val="230"/>
        </w:trPr>
        <w:tc>
          <w:tcPr>
            <w:tcW w:w="709" w:type="dxa"/>
            <w:tcBorders>
              <w:top w:val="single" w:sz="4" w:space="0" w:color="auto"/>
              <w:left w:val="single" w:sz="4" w:space="0" w:color="auto"/>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r w:rsidRPr="007A7036">
              <w:rPr>
                <w:rFonts w:ascii="宋体" w:eastAsia="宋体" w:hAnsi="宋体" w:cs="宋体" w:hint="eastAsia"/>
                <w:kern w:val="0"/>
                <w:szCs w:val="21"/>
              </w:rPr>
              <w:t>其他问题</w:t>
            </w:r>
          </w:p>
        </w:tc>
        <w:tc>
          <w:tcPr>
            <w:tcW w:w="14886" w:type="dxa"/>
            <w:gridSpan w:val="3"/>
            <w:tcBorders>
              <w:top w:val="single" w:sz="4" w:space="0" w:color="auto"/>
              <w:left w:val="nil"/>
              <w:bottom w:val="single" w:sz="4" w:space="0" w:color="auto"/>
              <w:right w:val="single" w:sz="4" w:space="0" w:color="auto"/>
            </w:tcBorders>
          </w:tcPr>
          <w:p w:rsidR="00942C5A" w:rsidRPr="007A7036" w:rsidRDefault="00942C5A" w:rsidP="00552923">
            <w:pPr>
              <w:widowControl/>
              <w:spacing w:line="320" w:lineRule="exact"/>
              <w:rPr>
                <w:rFonts w:ascii="宋体" w:eastAsia="宋体" w:hAnsi="宋体" w:cs="宋体"/>
                <w:kern w:val="0"/>
                <w:szCs w:val="21"/>
              </w:rPr>
            </w:pPr>
          </w:p>
        </w:tc>
      </w:tr>
    </w:tbl>
    <w:p w:rsidR="00552923" w:rsidRPr="00552923" w:rsidRDefault="00552923" w:rsidP="00552923">
      <w:pPr>
        <w:widowControl/>
        <w:ind w:firstLine="560"/>
        <w:jc w:val="left"/>
        <w:rPr>
          <w:rFonts w:ascii="Times New Roman" w:eastAsia="宋体" w:hAnsi="Times New Roman" w:cs="Times New Roman"/>
          <w:szCs w:val="20"/>
        </w:rPr>
      </w:pPr>
    </w:p>
    <w:p w:rsidR="00552923" w:rsidRPr="00552923" w:rsidRDefault="00942C5A" w:rsidP="00552923">
      <w:pPr>
        <w:rPr>
          <w:rFonts w:ascii="Times New Roman" w:eastAsia="宋体" w:hAnsi="Times New Roman" w:cs="Times New Roman"/>
          <w:szCs w:val="20"/>
        </w:rPr>
      </w:pPr>
      <w:r>
        <w:rPr>
          <w:rFonts w:ascii="Times New Roman" w:eastAsia="宋体" w:hAnsi="Times New Roman" w:cs="Times New Roman" w:hint="eastAsia"/>
          <w:szCs w:val="20"/>
        </w:rPr>
        <w:t>检查人员</w:t>
      </w:r>
      <w:r w:rsidR="00552923" w:rsidRPr="00552923">
        <w:rPr>
          <w:rFonts w:ascii="Times New Roman" w:eastAsia="宋体" w:hAnsi="Times New Roman" w:cs="Times New Roman" w:hint="eastAsia"/>
          <w:szCs w:val="20"/>
        </w:rPr>
        <w:t>签字：</w:t>
      </w:r>
      <w:r w:rsidR="00552923" w:rsidRPr="00552923">
        <w:rPr>
          <w:rFonts w:ascii="Times New Roman" w:eastAsia="宋体" w:hAnsi="Times New Roman" w:cs="Times New Roman" w:hint="eastAsia"/>
          <w:szCs w:val="20"/>
        </w:rPr>
        <w:t xml:space="preserve">                                         </w:t>
      </w:r>
      <w:r w:rsidR="00552923" w:rsidRPr="00552923">
        <w:rPr>
          <w:rFonts w:ascii="Times New Roman" w:eastAsia="宋体" w:hAnsi="Times New Roman" w:cs="Times New Roman" w:hint="eastAsia"/>
          <w:szCs w:val="20"/>
        </w:rPr>
        <w:t>时间：</w:t>
      </w:r>
      <w:r w:rsidR="00552923" w:rsidRPr="00552923">
        <w:rPr>
          <w:rFonts w:ascii="Times New Roman" w:eastAsia="宋体" w:hAnsi="Times New Roman" w:cs="Times New Roman" w:hint="eastAsia"/>
          <w:szCs w:val="20"/>
        </w:rPr>
        <w:t xml:space="preserve">      </w:t>
      </w:r>
      <w:r w:rsidR="00552923" w:rsidRPr="00552923">
        <w:rPr>
          <w:rFonts w:ascii="Times New Roman" w:eastAsia="宋体" w:hAnsi="Times New Roman" w:cs="Times New Roman" w:hint="eastAsia"/>
          <w:szCs w:val="20"/>
        </w:rPr>
        <w:t>年</w:t>
      </w:r>
      <w:r w:rsidR="00552923" w:rsidRPr="00552923">
        <w:rPr>
          <w:rFonts w:ascii="Times New Roman" w:eastAsia="宋体" w:hAnsi="Times New Roman" w:cs="Times New Roman" w:hint="eastAsia"/>
          <w:szCs w:val="20"/>
        </w:rPr>
        <w:t xml:space="preserve">      </w:t>
      </w:r>
      <w:r w:rsidR="00552923" w:rsidRPr="00552923">
        <w:rPr>
          <w:rFonts w:ascii="Times New Roman" w:eastAsia="宋体" w:hAnsi="Times New Roman" w:cs="Times New Roman" w:hint="eastAsia"/>
          <w:szCs w:val="20"/>
        </w:rPr>
        <w:t>月</w:t>
      </w:r>
      <w:r w:rsidR="00552923" w:rsidRPr="00552923">
        <w:rPr>
          <w:rFonts w:ascii="Times New Roman" w:eastAsia="宋体" w:hAnsi="Times New Roman" w:cs="Times New Roman" w:hint="eastAsia"/>
          <w:szCs w:val="20"/>
        </w:rPr>
        <w:t xml:space="preserve">     </w:t>
      </w:r>
      <w:r w:rsidR="00552923" w:rsidRPr="00552923">
        <w:rPr>
          <w:rFonts w:ascii="Times New Roman" w:eastAsia="宋体" w:hAnsi="Times New Roman" w:cs="Times New Roman" w:hint="eastAsia"/>
          <w:szCs w:val="20"/>
        </w:rPr>
        <w:t>日</w:t>
      </w:r>
    </w:p>
    <w:p w:rsidR="00552923" w:rsidRPr="00552923" w:rsidRDefault="00552923" w:rsidP="00552923">
      <w:pPr>
        <w:rPr>
          <w:rFonts w:ascii="Times New Roman" w:eastAsia="宋体" w:hAnsi="Times New Roman" w:cs="Times New Roman"/>
          <w:szCs w:val="20"/>
        </w:rPr>
      </w:pPr>
    </w:p>
    <w:p w:rsidR="00552923" w:rsidRPr="00552923" w:rsidRDefault="00552923" w:rsidP="00552923">
      <w:pPr>
        <w:rPr>
          <w:rFonts w:ascii="Times New Roman" w:eastAsia="宋体" w:hAnsi="Times New Roman" w:cs="Times New Roman"/>
          <w:szCs w:val="20"/>
        </w:rPr>
      </w:pPr>
      <w:r w:rsidRPr="00552923">
        <w:rPr>
          <w:rFonts w:ascii="Times New Roman" w:eastAsia="宋体" w:hAnsi="Times New Roman" w:cs="Times New Roman" w:hint="eastAsia"/>
          <w:szCs w:val="20"/>
        </w:rPr>
        <w:t>机构负责人签字（机构盖章）：</w:t>
      </w:r>
      <w:r w:rsidRPr="00552923">
        <w:rPr>
          <w:rFonts w:ascii="Times New Roman" w:eastAsia="宋体" w:hAnsi="Times New Roman" w:cs="Times New Roman" w:hint="eastAsia"/>
          <w:szCs w:val="20"/>
        </w:rPr>
        <w:t xml:space="preserve">                       </w:t>
      </w:r>
      <w:r w:rsidR="00942C5A">
        <w:rPr>
          <w:rFonts w:ascii="Times New Roman" w:eastAsia="宋体" w:hAnsi="Times New Roman" w:cs="Times New Roman" w:hint="eastAsia"/>
          <w:szCs w:val="20"/>
        </w:rPr>
        <w:t xml:space="preserve">    </w:t>
      </w:r>
      <w:r w:rsidRPr="00552923">
        <w:rPr>
          <w:rFonts w:ascii="Times New Roman" w:eastAsia="宋体" w:hAnsi="Times New Roman" w:cs="Times New Roman" w:hint="eastAsia"/>
          <w:szCs w:val="20"/>
        </w:rPr>
        <w:t xml:space="preserve"> </w:t>
      </w:r>
      <w:r w:rsidRPr="00552923">
        <w:rPr>
          <w:rFonts w:ascii="Times New Roman" w:eastAsia="宋体" w:hAnsi="Times New Roman" w:cs="Times New Roman" w:hint="eastAsia"/>
          <w:szCs w:val="20"/>
        </w:rPr>
        <w:t>时间：</w:t>
      </w:r>
      <w:r w:rsidRPr="00552923">
        <w:rPr>
          <w:rFonts w:ascii="Times New Roman" w:eastAsia="宋体" w:hAnsi="Times New Roman" w:cs="Times New Roman" w:hint="eastAsia"/>
          <w:szCs w:val="20"/>
        </w:rPr>
        <w:t xml:space="preserve">      </w:t>
      </w:r>
      <w:r w:rsidRPr="00552923">
        <w:rPr>
          <w:rFonts w:ascii="Times New Roman" w:eastAsia="宋体" w:hAnsi="Times New Roman" w:cs="Times New Roman" w:hint="eastAsia"/>
          <w:szCs w:val="20"/>
        </w:rPr>
        <w:t>年</w:t>
      </w:r>
      <w:r w:rsidRPr="00552923">
        <w:rPr>
          <w:rFonts w:ascii="Times New Roman" w:eastAsia="宋体" w:hAnsi="Times New Roman" w:cs="Times New Roman" w:hint="eastAsia"/>
          <w:szCs w:val="20"/>
        </w:rPr>
        <w:t xml:space="preserve">      </w:t>
      </w:r>
      <w:r w:rsidRPr="00552923">
        <w:rPr>
          <w:rFonts w:ascii="Times New Roman" w:eastAsia="宋体" w:hAnsi="Times New Roman" w:cs="Times New Roman" w:hint="eastAsia"/>
          <w:szCs w:val="20"/>
        </w:rPr>
        <w:t>月</w:t>
      </w:r>
      <w:r w:rsidRPr="00552923">
        <w:rPr>
          <w:rFonts w:ascii="Times New Roman" w:eastAsia="宋体" w:hAnsi="Times New Roman" w:cs="Times New Roman" w:hint="eastAsia"/>
          <w:szCs w:val="20"/>
        </w:rPr>
        <w:t xml:space="preserve">     </w:t>
      </w:r>
      <w:r w:rsidRPr="00552923">
        <w:rPr>
          <w:rFonts w:ascii="Times New Roman" w:eastAsia="宋体" w:hAnsi="Times New Roman" w:cs="Times New Roman" w:hint="eastAsia"/>
          <w:szCs w:val="20"/>
        </w:rPr>
        <w:t>日</w:t>
      </w:r>
    </w:p>
    <w:p w:rsidR="00552923" w:rsidRPr="00552923" w:rsidRDefault="00552923" w:rsidP="00217B39">
      <w:pPr>
        <w:ind w:firstLineChars="200" w:firstLine="640"/>
        <w:rPr>
          <w:rFonts w:ascii="仿宋_GB2312" w:eastAsia="仿宋_GB2312"/>
          <w:sz w:val="32"/>
          <w:szCs w:val="32"/>
        </w:rPr>
      </w:pPr>
    </w:p>
    <w:p w:rsidR="00552923" w:rsidRDefault="00552923" w:rsidP="00217B39">
      <w:pPr>
        <w:ind w:firstLineChars="200" w:firstLine="640"/>
        <w:rPr>
          <w:rFonts w:ascii="仿宋_GB2312" w:eastAsia="仿宋_GB2312"/>
          <w:sz w:val="32"/>
          <w:szCs w:val="32"/>
        </w:rPr>
      </w:pPr>
    </w:p>
    <w:p w:rsidR="00552923" w:rsidRPr="00217B39" w:rsidRDefault="00552923" w:rsidP="00217B39">
      <w:pPr>
        <w:ind w:firstLineChars="200" w:firstLine="640"/>
        <w:rPr>
          <w:rFonts w:ascii="仿宋_GB2312" w:eastAsia="仿宋_GB2312"/>
          <w:sz w:val="32"/>
          <w:szCs w:val="32"/>
        </w:rPr>
      </w:pPr>
    </w:p>
    <w:sectPr w:rsidR="00552923" w:rsidRPr="00217B39" w:rsidSect="00217B39">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03E" w:rsidRDefault="0009303E" w:rsidP="002B5116">
      <w:r>
        <w:separator/>
      </w:r>
    </w:p>
  </w:endnote>
  <w:endnote w:type="continuationSeparator" w:id="0">
    <w:p w:rsidR="0009303E" w:rsidRDefault="0009303E" w:rsidP="002B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03E" w:rsidRDefault="0009303E" w:rsidP="002B5116">
      <w:r>
        <w:separator/>
      </w:r>
    </w:p>
  </w:footnote>
  <w:footnote w:type="continuationSeparator" w:id="0">
    <w:p w:rsidR="0009303E" w:rsidRDefault="0009303E" w:rsidP="002B5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4E"/>
    <w:rsid w:val="00011087"/>
    <w:rsid w:val="00012252"/>
    <w:rsid w:val="0001398E"/>
    <w:rsid w:val="00046ECF"/>
    <w:rsid w:val="000639C9"/>
    <w:rsid w:val="000721A1"/>
    <w:rsid w:val="0009303E"/>
    <w:rsid w:val="000A10EF"/>
    <w:rsid w:val="000A1582"/>
    <w:rsid w:val="000A345C"/>
    <w:rsid w:val="000A43C3"/>
    <w:rsid w:val="000E2A4E"/>
    <w:rsid w:val="000F3C19"/>
    <w:rsid w:val="000F6E0A"/>
    <w:rsid w:val="0017654E"/>
    <w:rsid w:val="00181B1C"/>
    <w:rsid w:val="001E1BA8"/>
    <w:rsid w:val="00210280"/>
    <w:rsid w:val="00217B39"/>
    <w:rsid w:val="00234274"/>
    <w:rsid w:val="002B5116"/>
    <w:rsid w:val="002B5C42"/>
    <w:rsid w:val="002E6F10"/>
    <w:rsid w:val="00330FB3"/>
    <w:rsid w:val="004206BA"/>
    <w:rsid w:val="004B5218"/>
    <w:rsid w:val="004D0655"/>
    <w:rsid w:val="00504E8D"/>
    <w:rsid w:val="00512347"/>
    <w:rsid w:val="005238DC"/>
    <w:rsid w:val="00536541"/>
    <w:rsid w:val="00552923"/>
    <w:rsid w:val="0055399F"/>
    <w:rsid w:val="005A7BA0"/>
    <w:rsid w:val="005B0403"/>
    <w:rsid w:val="005B4DBD"/>
    <w:rsid w:val="005B5050"/>
    <w:rsid w:val="005C2FE9"/>
    <w:rsid w:val="005C3980"/>
    <w:rsid w:val="005C5A55"/>
    <w:rsid w:val="006333E1"/>
    <w:rsid w:val="00656D04"/>
    <w:rsid w:val="006859E3"/>
    <w:rsid w:val="0069712F"/>
    <w:rsid w:val="00765877"/>
    <w:rsid w:val="00792B3C"/>
    <w:rsid w:val="007A7036"/>
    <w:rsid w:val="007B1030"/>
    <w:rsid w:val="007C389F"/>
    <w:rsid w:val="008470CE"/>
    <w:rsid w:val="008B0E4D"/>
    <w:rsid w:val="008E5E90"/>
    <w:rsid w:val="008F75AC"/>
    <w:rsid w:val="00915423"/>
    <w:rsid w:val="00942C5A"/>
    <w:rsid w:val="00961B9E"/>
    <w:rsid w:val="0098502B"/>
    <w:rsid w:val="009B480A"/>
    <w:rsid w:val="009F5984"/>
    <w:rsid w:val="00A14E83"/>
    <w:rsid w:val="00A51057"/>
    <w:rsid w:val="00AD21D8"/>
    <w:rsid w:val="00AF3034"/>
    <w:rsid w:val="00B22234"/>
    <w:rsid w:val="00B31D8E"/>
    <w:rsid w:val="00B709AF"/>
    <w:rsid w:val="00B925B2"/>
    <w:rsid w:val="00B930C4"/>
    <w:rsid w:val="00BD37E7"/>
    <w:rsid w:val="00C11BDE"/>
    <w:rsid w:val="00C27852"/>
    <w:rsid w:val="00C83C5A"/>
    <w:rsid w:val="00CA2642"/>
    <w:rsid w:val="00CD5E3D"/>
    <w:rsid w:val="00CE4D9A"/>
    <w:rsid w:val="00D04F81"/>
    <w:rsid w:val="00D4057F"/>
    <w:rsid w:val="00D6012F"/>
    <w:rsid w:val="00D70212"/>
    <w:rsid w:val="00DE038D"/>
    <w:rsid w:val="00E0412B"/>
    <w:rsid w:val="00E15E71"/>
    <w:rsid w:val="00E77D06"/>
    <w:rsid w:val="00E811E1"/>
    <w:rsid w:val="00E90591"/>
    <w:rsid w:val="00EA4015"/>
    <w:rsid w:val="00EB7C62"/>
    <w:rsid w:val="00EC054F"/>
    <w:rsid w:val="00F1789C"/>
    <w:rsid w:val="00F41D2F"/>
    <w:rsid w:val="00F77EE0"/>
    <w:rsid w:val="00FB0EAF"/>
    <w:rsid w:val="00FB7DF0"/>
    <w:rsid w:val="00FC0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C96FC8-599E-4A34-810B-6E9EA9D0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51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5116"/>
    <w:rPr>
      <w:sz w:val="18"/>
      <w:szCs w:val="18"/>
    </w:rPr>
  </w:style>
  <w:style w:type="paragraph" w:styleId="a4">
    <w:name w:val="footer"/>
    <w:basedOn w:val="a"/>
    <w:link w:val="Char0"/>
    <w:uiPriority w:val="99"/>
    <w:unhideWhenUsed/>
    <w:rsid w:val="002B5116"/>
    <w:pPr>
      <w:tabs>
        <w:tab w:val="center" w:pos="4153"/>
        <w:tab w:val="right" w:pos="8306"/>
      </w:tabs>
      <w:snapToGrid w:val="0"/>
      <w:jc w:val="left"/>
    </w:pPr>
    <w:rPr>
      <w:sz w:val="18"/>
      <w:szCs w:val="18"/>
    </w:rPr>
  </w:style>
  <w:style w:type="character" w:customStyle="1" w:styleId="Char0">
    <w:name w:val="页脚 Char"/>
    <w:basedOn w:val="a0"/>
    <w:link w:val="a4"/>
    <w:uiPriority w:val="99"/>
    <w:rsid w:val="002B5116"/>
    <w:rPr>
      <w:sz w:val="18"/>
      <w:szCs w:val="18"/>
    </w:rPr>
  </w:style>
  <w:style w:type="table" w:styleId="a5">
    <w:name w:val="Table Grid"/>
    <w:basedOn w:val="a1"/>
    <w:uiPriority w:val="39"/>
    <w:rsid w:val="00792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552923"/>
    <w:rPr>
      <w:sz w:val="18"/>
      <w:szCs w:val="18"/>
    </w:rPr>
  </w:style>
  <w:style w:type="character" w:customStyle="1" w:styleId="Char1">
    <w:name w:val="批注框文本 Char"/>
    <w:basedOn w:val="a0"/>
    <w:link w:val="a6"/>
    <w:uiPriority w:val="99"/>
    <w:semiHidden/>
    <w:rsid w:val="00552923"/>
    <w:rPr>
      <w:sz w:val="18"/>
      <w:szCs w:val="18"/>
    </w:rPr>
  </w:style>
  <w:style w:type="character" w:styleId="a7">
    <w:name w:val="Hyperlink"/>
    <w:basedOn w:val="a0"/>
    <w:uiPriority w:val="99"/>
    <w:unhideWhenUsed/>
    <w:rsid w:val="00330F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266</Words>
  <Characters>1522</Characters>
  <Application>Microsoft Office Word</Application>
  <DocSecurity>0</DocSecurity>
  <Lines>12</Lines>
  <Paragraphs>3</Paragraphs>
  <ScaleCrop>false</ScaleCrop>
  <Company>Hewlett-Packard Company</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zhaiguodong</dc:creator>
  <cp:lastModifiedBy>翟国栋</cp:lastModifiedBy>
  <cp:revision>42</cp:revision>
  <cp:lastPrinted>2022-08-01T02:31:00Z</cp:lastPrinted>
  <dcterms:created xsi:type="dcterms:W3CDTF">2020-07-20T04:51:00Z</dcterms:created>
  <dcterms:modified xsi:type="dcterms:W3CDTF">2023-08-18T06:27:00Z</dcterms:modified>
</cp:coreProperties>
</file>