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14" w:rsidRPr="0046730F" w:rsidRDefault="003D5D7E">
      <w:pPr>
        <w:rPr>
          <w:rFonts w:ascii="方正小标宋简体" w:eastAsia="方正小标宋简体" w:hAnsi="方正小标宋简体"/>
          <w:sz w:val="44"/>
          <w:szCs w:val="44"/>
        </w:rPr>
      </w:pPr>
    </w:p>
    <w:p w:rsidR="00D93C9B" w:rsidRPr="0046730F" w:rsidRDefault="00D93C9B" w:rsidP="0046730F">
      <w:pPr>
        <w:spacing w:line="7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6730F">
        <w:rPr>
          <w:rFonts w:ascii="方正小标宋简体" w:eastAsia="方正小标宋简体" w:hAnsi="方正小标宋简体" w:hint="eastAsia"/>
          <w:sz w:val="44"/>
          <w:szCs w:val="44"/>
        </w:rPr>
        <w:t>《关于加快转型升级推进畜牧业高质量发展的意见（征求意见稿）》有关解读说明</w:t>
      </w:r>
    </w:p>
    <w:p w:rsidR="00D93C9B" w:rsidRDefault="00D93C9B">
      <w:pPr>
        <w:rPr>
          <w:rFonts w:ascii="仿宋_GB2312" w:eastAsia="仿宋_GB2312"/>
          <w:sz w:val="32"/>
          <w:szCs w:val="32"/>
        </w:rPr>
      </w:pPr>
    </w:p>
    <w:p w:rsidR="00D93C9B" w:rsidRDefault="00D93C9B" w:rsidP="00D93C9B">
      <w:pPr>
        <w:pStyle w:val="a5"/>
        <w:spacing w:after="0" w:line="600" w:lineRule="exact"/>
        <w:ind w:firstLineChars="200" w:firstLine="640"/>
        <w:rPr>
          <w:rFonts w:ascii="仿宋_GB2312" w:eastAsia="仿宋_GB2312" w:hAnsi="Helvetica" w:cs="Helvetica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山东作为畜牧大省，是全国首个与农业农村部共建、打造现代畜牧业示范样板的省份。</w:t>
      </w:r>
      <w:r>
        <w:rPr>
          <w:rFonts w:ascii="仿宋_GB2312" w:eastAsia="仿宋_GB2312" w:hAnsi="Helvetica" w:cs="Helvetica" w:hint="eastAsia"/>
          <w:bCs/>
          <w:sz w:val="32"/>
          <w:szCs w:val="32"/>
        </w:rPr>
        <w:t>2022年肉奶蛋总产</w:t>
      </w:r>
      <w:r w:rsidRPr="00911D7F">
        <w:rPr>
          <w:rFonts w:ascii="仿宋_GB2312" w:eastAsia="仿宋_GB2312" w:hAnsi="Helvetica" w:cs="Helvetica" w:hint="eastAsia"/>
          <w:bCs/>
          <w:sz w:val="32"/>
          <w:szCs w:val="32"/>
        </w:rPr>
        <w:t>1581万吨，</w:t>
      </w:r>
      <w:r>
        <w:rPr>
          <w:rFonts w:ascii="仿宋_GB2312" w:eastAsia="仿宋_GB2312" w:hAnsi="Helvetica" w:cs="Helvetica" w:hint="eastAsia"/>
          <w:bCs/>
          <w:sz w:val="32"/>
          <w:szCs w:val="32"/>
        </w:rPr>
        <w:t>占全国肉蛋奶总产近1/10，</w:t>
      </w:r>
      <w:r w:rsidRPr="00911D7F">
        <w:rPr>
          <w:rFonts w:ascii="仿宋_GB2312" w:eastAsia="仿宋_GB2312" w:hAnsi="Helvetica" w:cs="Helvetica" w:hint="eastAsia"/>
          <w:bCs/>
          <w:sz w:val="32"/>
          <w:szCs w:val="32"/>
        </w:rPr>
        <w:t>连续30年稳居全国首位，</w:t>
      </w:r>
      <w:r>
        <w:rPr>
          <w:rFonts w:ascii="仿宋_GB2312" w:eastAsia="仿宋_GB2312" w:hAnsi="Helvetica" w:cs="Helvetica" w:hint="eastAsia"/>
          <w:bCs/>
          <w:sz w:val="32"/>
          <w:szCs w:val="32"/>
        </w:rPr>
        <w:t>为稳产保供大局作出“山东贡献”。</w:t>
      </w:r>
    </w:p>
    <w:p w:rsidR="00D93C9B" w:rsidRDefault="00D93C9B" w:rsidP="00D93C9B">
      <w:pPr>
        <w:pStyle w:val="a5"/>
        <w:spacing w:after="0" w:line="600" w:lineRule="exact"/>
        <w:ind w:firstLineChars="200" w:firstLine="640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今年二季度，同于全国经济复苏不及预期，暴露内需不足、结构失衡、投资放缓等问题，我省畜牧业经济运行也出现一定波动。为加速畜牧产业经济复苏，我们</w:t>
      </w:r>
      <w:r w:rsidRPr="006009C3">
        <w:rPr>
          <w:rFonts w:ascii="仿宋_GB2312" w:eastAsia="仿宋_GB2312" w:hAnsi="黑体" w:hint="eastAsia"/>
          <w:bCs/>
          <w:sz w:val="32"/>
          <w:szCs w:val="32"/>
        </w:rPr>
        <w:t>组织人员成立专班，</w:t>
      </w:r>
      <w:r>
        <w:rPr>
          <w:rFonts w:ascii="仿宋_GB2312" w:eastAsia="仿宋_GB2312" w:hAnsi="黑体" w:hint="eastAsia"/>
          <w:bCs/>
          <w:sz w:val="32"/>
          <w:szCs w:val="32"/>
        </w:rPr>
        <w:t>围绕畜牧行业转型升级，</w:t>
      </w:r>
      <w:r w:rsidRPr="006009C3">
        <w:rPr>
          <w:rFonts w:ascii="仿宋_GB2312" w:eastAsia="仿宋_GB2312" w:hAnsi="黑体" w:hint="eastAsia"/>
          <w:bCs/>
          <w:sz w:val="32"/>
          <w:szCs w:val="32"/>
        </w:rPr>
        <w:t>开展</w:t>
      </w:r>
      <w:r>
        <w:rPr>
          <w:rFonts w:ascii="仿宋_GB2312" w:eastAsia="仿宋_GB2312" w:hAnsi="黑体" w:hint="eastAsia"/>
          <w:bCs/>
          <w:sz w:val="32"/>
          <w:szCs w:val="32"/>
        </w:rPr>
        <w:t>专题</w:t>
      </w:r>
      <w:r w:rsidRPr="006009C3">
        <w:rPr>
          <w:rFonts w:ascii="仿宋_GB2312" w:eastAsia="仿宋_GB2312" w:hAnsi="黑体" w:hint="eastAsia"/>
          <w:bCs/>
          <w:sz w:val="32"/>
          <w:szCs w:val="32"/>
        </w:rPr>
        <w:t>重点调研30余次，分东中西3片召开调度会议，</w:t>
      </w:r>
      <w:r>
        <w:rPr>
          <w:rFonts w:ascii="仿宋_GB2312" w:eastAsia="仿宋_GB2312" w:hAnsi="黑体" w:hint="eastAsia"/>
          <w:bCs/>
          <w:sz w:val="32"/>
          <w:szCs w:val="32"/>
        </w:rPr>
        <w:t>并</w:t>
      </w:r>
      <w:r w:rsidRPr="006009C3">
        <w:rPr>
          <w:rFonts w:ascii="仿宋_GB2312" w:eastAsia="仿宋_GB2312" w:hAnsi="黑体" w:hint="eastAsia"/>
          <w:bCs/>
          <w:sz w:val="32"/>
          <w:szCs w:val="32"/>
        </w:rPr>
        <w:t>多期集中研讨，分别邀请行业专家、</w:t>
      </w:r>
      <w:r>
        <w:rPr>
          <w:rFonts w:ascii="仿宋_GB2312" w:eastAsia="仿宋_GB2312" w:hAnsi="黑体" w:hint="eastAsia"/>
          <w:bCs/>
          <w:sz w:val="32"/>
          <w:szCs w:val="32"/>
        </w:rPr>
        <w:t>市县代表、</w:t>
      </w:r>
      <w:r w:rsidRPr="006009C3">
        <w:rPr>
          <w:rFonts w:ascii="仿宋_GB2312" w:eastAsia="仿宋_GB2312" w:hAnsi="黑体" w:hint="eastAsia"/>
          <w:bCs/>
          <w:sz w:val="32"/>
          <w:szCs w:val="32"/>
        </w:rPr>
        <w:t>企业代表、金融机构等，</w:t>
      </w:r>
      <w:r>
        <w:rPr>
          <w:rFonts w:ascii="仿宋_GB2312" w:eastAsia="仿宋_GB2312" w:hAnsi="黑体" w:hint="eastAsia"/>
          <w:bCs/>
          <w:sz w:val="32"/>
          <w:szCs w:val="32"/>
        </w:rPr>
        <w:t>共商全链条发展、强县强企、金融支牧等针对性措施。对标对表</w:t>
      </w:r>
      <w:r w:rsidRPr="006009C3">
        <w:rPr>
          <w:rFonts w:ascii="仿宋_GB2312" w:eastAsia="仿宋_GB2312" w:hAnsi="黑体" w:hint="eastAsia"/>
          <w:bCs/>
          <w:sz w:val="32"/>
          <w:szCs w:val="32"/>
        </w:rPr>
        <w:t>荷兰、丹麦等14</w:t>
      </w:r>
      <w:r>
        <w:rPr>
          <w:rFonts w:ascii="仿宋_GB2312" w:eastAsia="仿宋_GB2312" w:hAnsi="黑体" w:hint="eastAsia"/>
          <w:bCs/>
          <w:sz w:val="32"/>
          <w:szCs w:val="32"/>
        </w:rPr>
        <w:t>个畜牧强国，</w:t>
      </w:r>
      <w:r w:rsidRPr="006009C3">
        <w:rPr>
          <w:rFonts w:ascii="仿宋_GB2312" w:eastAsia="仿宋_GB2312" w:hAnsi="黑体" w:hint="eastAsia"/>
          <w:bCs/>
          <w:sz w:val="32"/>
          <w:szCs w:val="32"/>
        </w:rPr>
        <w:t>河南、吉林等13个省份有关畜牧业高质量发展政策措施，进一步</w:t>
      </w:r>
      <w:r>
        <w:rPr>
          <w:rFonts w:ascii="仿宋_GB2312" w:eastAsia="仿宋_GB2312" w:hAnsi="黑体" w:hint="eastAsia"/>
          <w:bCs/>
          <w:sz w:val="32"/>
          <w:szCs w:val="32"/>
        </w:rPr>
        <w:t>研究</w:t>
      </w:r>
      <w:r w:rsidRPr="006009C3">
        <w:rPr>
          <w:rFonts w:ascii="仿宋_GB2312" w:eastAsia="仿宋_GB2312" w:hAnsi="黑体" w:hint="eastAsia"/>
          <w:bCs/>
          <w:sz w:val="32"/>
          <w:szCs w:val="32"/>
        </w:rPr>
        <w:t>完善</w:t>
      </w:r>
      <w:r>
        <w:rPr>
          <w:rFonts w:ascii="仿宋_GB2312" w:eastAsia="仿宋_GB2312" w:hAnsi="黑体" w:hint="eastAsia"/>
          <w:bCs/>
          <w:sz w:val="32"/>
          <w:szCs w:val="32"/>
        </w:rPr>
        <w:t>我省畜牧业转型升级、高质量发展重点措施</w:t>
      </w:r>
      <w:r w:rsidRPr="006009C3">
        <w:rPr>
          <w:rFonts w:ascii="仿宋_GB2312" w:eastAsia="仿宋_GB2312" w:hAnsi="黑体" w:hint="eastAsia"/>
          <w:bCs/>
          <w:sz w:val="32"/>
          <w:szCs w:val="32"/>
        </w:rPr>
        <w:t>。</w:t>
      </w:r>
      <w:r>
        <w:rPr>
          <w:rFonts w:ascii="仿宋_GB2312" w:eastAsia="仿宋_GB2312" w:hAnsi="黑体" w:hint="eastAsia"/>
          <w:bCs/>
          <w:sz w:val="32"/>
          <w:szCs w:val="32"/>
        </w:rPr>
        <w:t>在前期充分调研论证基础上，我们组织形成《意见》（征求意见稿），</w:t>
      </w:r>
      <w:r w:rsidR="00CF351F">
        <w:rPr>
          <w:rFonts w:ascii="仿宋_GB2312" w:eastAsia="仿宋_GB2312" w:hAnsi="黑体" w:hint="eastAsia"/>
          <w:bCs/>
          <w:sz w:val="32"/>
          <w:szCs w:val="32"/>
        </w:rPr>
        <w:t>已</w:t>
      </w:r>
      <w:r>
        <w:rPr>
          <w:rFonts w:ascii="仿宋_GB2312" w:eastAsia="仿宋_GB2312" w:hAnsi="黑体" w:hint="eastAsia"/>
          <w:bCs/>
          <w:sz w:val="32"/>
          <w:szCs w:val="32"/>
        </w:rPr>
        <w:t>广泛征求系统内部、有关省直部门意见，现向</w:t>
      </w:r>
      <w:r w:rsidRPr="00D93C9B">
        <w:rPr>
          <w:rFonts w:ascii="仿宋_GB2312" w:eastAsia="仿宋_GB2312" w:hAnsi="黑体" w:hint="eastAsia"/>
          <w:bCs/>
          <w:sz w:val="32"/>
          <w:szCs w:val="32"/>
        </w:rPr>
        <w:t>社会公开征求意见建议</w:t>
      </w:r>
      <w:r w:rsidRPr="00830AA9">
        <w:rPr>
          <w:rFonts w:ascii="仿宋_GB2312" w:eastAsia="仿宋_GB2312" w:hAnsi="黑体" w:hint="eastAsia"/>
          <w:bCs/>
          <w:sz w:val="32"/>
          <w:szCs w:val="32"/>
        </w:rPr>
        <w:t>。</w:t>
      </w:r>
    </w:p>
    <w:p w:rsidR="00D93C9B" w:rsidRPr="00E078D0" w:rsidRDefault="00D93C9B" w:rsidP="00D93C9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078D0">
        <w:rPr>
          <w:rFonts w:ascii="黑体" w:eastAsia="黑体" w:hAnsi="黑体" w:hint="eastAsia"/>
          <w:sz w:val="32"/>
          <w:szCs w:val="32"/>
        </w:rPr>
        <w:t>一、</w:t>
      </w:r>
      <w:r w:rsidR="005C11E2">
        <w:rPr>
          <w:rFonts w:ascii="黑体" w:eastAsia="黑体" w:hAnsi="黑体" w:hint="eastAsia"/>
          <w:sz w:val="32"/>
          <w:szCs w:val="32"/>
        </w:rPr>
        <w:t>明确转型方向</w:t>
      </w:r>
    </w:p>
    <w:p w:rsidR="005C11E2" w:rsidRPr="005C11E2" w:rsidRDefault="00D93C9B" w:rsidP="005C11E2">
      <w:pPr>
        <w:spacing w:line="360" w:lineRule="auto"/>
        <w:ind w:firstLineChars="200" w:firstLine="640"/>
        <w:rPr>
          <w:rFonts w:ascii="仿宋_GB2312" w:eastAsia="仿宋_GB2312" w:hAnsi="方正仿宋简体"/>
          <w:sz w:val="32"/>
          <w:szCs w:val="32"/>
        </w:rPr>
      </w:pPr>
      <w:r w:rsidRPr="00E078D0">
        <w:rPr>
          <w:rFonts w:ascii="仿宋_GB2312" w:eastAsia="仿宋_GB2312" w:hAnsi="方正仿宋简体" w:hint="eastAsia"/>
          <w:sz w:val="32"/>
          <w:szCs w:val="32"/>
        </w:rPr>
        <w:t>聚焦</w:t>
      </w:r>
      <w:r w:rsidR="005C11E2">
        <w:rPr>
          <w:rFonts w:ascii="仿宋_GB2312" w:eastAsia="仿宋_GB2312" w:hAnsi="方正仿宋简体" w:hint="eastAsia"/>
          <w:sz w:val="32"/>
          <w:szCs w:val="32"/>
        </w:rPr>
        <w:t>全链条提质增效，明确“</w:t>
      </w:r>
      <w:r w:rsidR="005C11E2">
        <w:rPr>
          <w:rFonts w:ascii="仿宋_GB2312" w:eastAsia="仿宋_GB2312" w:hint="eastAsia"/>
          <w:sz w:val="32"/>
          <w:szCs w:val="32"/>
        </w:rPr>
        <w:t>适度规模、结构合理、绿色</w:t>
      </w:r>
      <w:r w:rsidR="005C11E2">
        <w:rPr>
          <w:rFonts w:ascii="仿宋_GB2312" w:eastAsia="仿宋_GB2312" w:hint="eastAsia"/>
          <w:sz w:val="32"/>
          <w:szCs w:val="32"/>
        </w:rPr>
        <w:lastRenderedPageBreak/>
        <w:t>低碳、集群发展、高质高效</w:t>
      </w:r>
      <w:r w:rsidR="005C11E2">
        <w:rPr>
          <w:rFonts w:ascii="仿宋_GB2312" w:eastAsia="仿宋_GB2312" w:hAnsi="方正仿宋简体" w:hint="eastAsia"/>
          <w:sz w:val="32"/>
          <w:szCs w:val="32"/>
        </w:rPr>
        <w:t>”的总体思路，加快推进四项转型升级，即：推动</w:t>
      </w:r>
      <w:r w:rsidR="005C11E2" w:rsidRPr="005C11E2">
        <w:rPr>
          <w:rFonts w:ascii="仿宋_GB2312" w:eastAsia="仿宋_GB2312" w:hAnsi="方正仿宋简体" w:hint="eastAsia"/>
          <w:sz w:val="32"/>
          <w:szCs w:val="32"/>
        </w:rPr>
        <w:t>畜禽养殖向品质化特色化转型升级</w:t>
      </w:r>
      <w:r w:rsidR="005C11E2">
        <w:rPr>
          <w:rFonts w:ascii="仿宋_GB2312" w:eastAsia="仿宋_GB2312" w:hAnsi="方正仿宋简体" w:hint="eastAsia"/>
          <w:sz w:val="32"/>
          <w:szCs w:val="32"/>
        </w:rPr>
        <w:t>、</w:t>
      </w:r>
      <w:r w:rsidR="005C11E2" w:rsidRPr="005C11E2">
        <w:rPr>
          <w:rFonts w:ascii="仿宋_GB2312" w:eastAsia="仿宋_GB2312" w:hAnsi="方正仿宋简体" w:hint="eastAsia"/>
          <w:sz w:val="32"/>
          <w:szCs w:val="32"/>
        </w:rPr>
        <w:t>推动设施畜牧向科技化数字化转型升级</w:t>
      </w:r>
      <w:r w:rsidR="005C11E2">
        <w:rPr>
          <w:rFonts w:ascii="仿宋_GB2312" w:eastAsia="仿宋_GB2312" w:hAnsi="方正仿宋简体" w:hint="eastAsia"/>
          <w:sz w:val="32"/>
          <w:szCs w:val="32"/>
        </w:rPr>
        <w:t>、</w:t>
      </w:r>
      <w:r w:rsidR="005C11E2" w:rsidRPr="005C11E2">
        <w:rPr>
          <w:rFonts w:ascii="仿宋_GB2312" w:eastAsia="仿宋_GB2312" w:hAnsi="方正仿宋简体" w:hint="eastAsia"/>
          <w:sz w:val="32"/>
          <w:szCs w:val="32"/>
        </w:rPr>
        <w:t>推动加工经营向一体化全链条转型升级</w:t>
      </w:r>
      <w:r w:rsidR="005C11E2">
        <w:rPr>
          <w:rFonts w:ascii="仿宋_GB2312" w:eastAsia="仿宋_GB2312" w:hAnsi="方正仿宋简体" w:hint="eastAsia"/>
          <w:sz w:val="32"/>
          <w:szCs w:val="32"/>
        </w:rPr>
        <w:t>、</w:t>
      </w:r>
      <w:r w:rsidR="005C11E2" w:rsidRPr="005C11E2">
        <w:rPr>
          <w:rFonts w:ascii="仿宋_GB2312" w:eastAsia="仿宋_GB2312" w:hAnsi="方正仿宋简体" w:hint="eastAsia"/>
          <w:sz w:val="32"/>
          <w:szCs w:val="32"/>
        </w:rPr>
        <w:t>推动发展方式向绿色低碳转型升级</w:t>
      </w:r>
      <w:r w:rsidR="005C11E2">
        <w:rPr>
          <w:rFonts w:ascii="仿宋_GB2312" w:eastAsia="仿宋_GB2312" w:hAnsi="方正仿宋简体" w:hint="eastAsia"/>
          <w:sz w:val="32"/>
          <w:szCs w:val="32"/>
        </w:rPr>
        <w:t>，并分阶段提出发展目标。</w:t>
      </w:r>
    </w:p>
    <w:p w:rsidR="00D93C9B" w:rsidRPr="00936057" w:rsidRDefault="005C11E2" w:rsidP="00D93C9B">
      <w:pPr>
        <w:pStyle w:val="a5"/>
        <w:spacing w:after="0"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936057">
        <w:rPr>
          <w:rFonts w:ascii="黑体" w:eastAsia="黑体" w:hAnsi="黑体" w:hint="eastAsia"/>
          <w:bCs/>
          <w:sz w:val="32"/>
          <w:szCs w:val="32"/>
        </w:rPr>
        <w:t>二、细化具体举措</w:t>
      </w:r>
    </w:p>
    <w:p w:rsidR="005C11E2" w:rsidRDefault="005C11E2" w:rsidP="00936057">
      <w:pPr>
        <w:pStyle w:val="a5"/>
        <w:spacing w:after="0" w:line="600" w:lineRule="exact"/>
        <w:ind w:firstLineChars="200" w:firstLine="643"/>
        <w:rPr>
          <w:rFonts w:ascii="仿宋_GB2312" w:eastAsia="仿宋_GB2312" w:hAnsi="黑体"/>
          <w:bCs/>
          <w:sz w:val="32"/>
          <w:szCs w:val="32"/>
        </w:rPr>
      </w:pPr>
      <w:r w:rsidRPr="00936057">
        <w:rPr>
          <w:rFonts w:ascii="楷体_GB2312" w:eastAsia="楷体_GB2312" w:hAnsi="黑体" w:hint="eastAsia"/>
          <w:b/>
          <w:bCs/>
          <w:sz w:val="32"/>
          <w:szCs w:val="32"/>
        </w:rPr>
        <w:t>（一）养殖端加快品质化特色化转型升级。</w:t>
      </w:r>
      <w:r>
        <w:rPr>
          <w:rFonts w:ascii="仿宋_GB2312" w:eastAsia="仿宋_GB2312" w:hAnsi="黑体" w:hint="eastAsia"/>
          <w:bCs/>
          <w:sz w:val="32"/>
          <w:szCs w:val="32"/>
        </w:rPr>
        <w:t>主要包括推进种业振兴、优化区域布局</w:t>
      </w:r>
      <w:r w:rsidR="005B4C68">
        <w:rPr>
          <w:rFonts w:ascii="仿宋_GB2312" w:eastAsia="仿宋_GB2312" w:hAnsi="黑体" w:hint="eastAsia"/>
          <w:bCs/>
          <w:sz w:val="32"/>
          <w:szCs w:val="32"/>
        </w:rPr>
        <w:t>和</w:t>
      </w:r>
      <w:r>
        <w:rPr>
          <w:rFonts w:ascii="仿宋_GB2312" w:eastAsia="仿宋_GB2312" w:hAnsi="黑体" w:hint="eastAsia"/>
          <w:bCs/>
          <w:sz w:val="32"/>
          <w:szCs w:val="32"/>
        </w:rPr>
        <w:t>主体结构3方面内容。种业振兴上，做大做强地方特色品种，加快新品种（系）繁育推广，强化主体培育</w:t>
      </w:r>
      <w:r w:rsidR="005B4C68">
        <w:rPr>
          <w:rFonts w:ascii="仿宋_GB2312" w:eastAsia="仿宋_GB2312" w:hAnsi="黑体" w:hint="eastAsia"/>
          <w:bCs/>
          <w:sz w:val="32"/>
          <w:szCs w:val="32"/>
        </w:rPr>
        <w:t>；</w:t>
      </w:r>
      <w:r>
        <w:rPr>
          <w:rFonts w:ascii="仿宋_GB2312" w:eastAsia="仿宋_GB2312" w:hAnsi="黑体" w:hint="eastAsia"/>
          <w:bCs/>
          <w:sz w:val="32"/>
          <w:szCs w:val="32"/>
        </w:rPr>
        <w:t>区域布局上，</w:t>
      </w:r>
      <w:r w:rsidR="005B4C68">
        <w:rPr>
          <w:rFonts w:ascii="仿宋_GB2312" w:eastAsia="仿宋_GB2312" w:hAnsi="黑体" w:hint="eastAsia"/>
          <w:bCs/>
          <w:sz w:val="32"/>
          <w:szCs w:val="32"/>
        </w:rPr>
        <w:t>以强县强企为着重点，</w:t>
      </w:r>
      <w:r>
        <w:rPr>
          <w:rFonts w:ascii="仿宋_GB2312" w:eastAsia="仿宋_GB2312" w:hAnsi="黑体" w:hint="eastAsia"/>
          <w:bCs/>
          <w:sz w:val="32"/>
          <w:szCs w:val="32"/>
        </w:rPr>
        <w:t>巩固传统区域优势，打造区域经济新增长极</w:t>
      </w:r>
      <w:r w:rsidR="005B4C68">
        <w:rPr>
          <w:rFonts w:ascii="仿宋_GB2312" w:eastAsia="仿宋_GB2312" w:hAnsi="黑体" w:hint="eastAsia"/>
          <w:bCs/>
          <w:sz w:val="32"/>
          <w:szCs w:val="32"/>
        </w:rPr>
        <w:t>；</w:t>
      </w:r>
      <w:r>
        <w:rPr>
          <w:rFonts w:ascii="仿宋_GB2312" w:eastAsia="仿宋_GB2312" w:hAnsi="黑体" w:hint="eastAsia"/>
          <w:bCs/>
          <w:sz w:val="32"/>
          <w:szCs w:val="32"/>
        </w:rPr>
        <w:t>结构主体上，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按照“</w:t>
      </w:r>
      <w:r w:rsidR="00683C46" w:rsidRPr="00441186">
        <w:rPr>
          <w:rFonts w:ascii="仿宋_GB2312" w:eastAsia="仿宋_GB2312" w:hint="eastAsia"/>
          <w:sz w:val="32"/>
          <w:szCs w:val="32"/>
        </w:rPr>
        <w:t>稳生猪、提家禽、增牛羊、兴奶业、促特色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”发展思路，发展适度规模养殖，强化产业化经营体系。</w:t>
      </w:r>
    </w:p>
    <w:p w:rsidR="005C11E2" w:rsidRDefault="005C11E2" w:rsidP="00936057">
      <w:pPr>
        <w:pStyle w:val="a5"/>
        <w:spacing w:after="0" w:line="600" w:lineRule="exact"/>
        <w:ind w:firstLineChars="200" w:firstLine="643"/>
        <w:rPr>
          <w:rFonts w:ascii="仿宋_GB2312" w:eastAsia="仿宋_GB2312" w:hAnsi="黑体"/>
          <w:bCs/>
          <w:sz w:val="32"/>
          <w:szCs w:val="32"/>
        </w:rPr>
      </w:pPr>
      <w:r w:rsidRPr="00936057">
        <w:rPr>
          <w:rFonts w:ascii="楷体_GB2312" w:eastAsia="楷体_GB2312" w:hAnsi="黑体" w:hint="eastAsia"/>
          <w:b/>
          <w:bCs/>
          <w:sz w:val="32"/>
          <w:szCs w:val="32"/>
        </w:rPr>
        <w:t>（二）设施端加快科技化数字化转型升级。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主要包括加快装备技术研发、设施装备升级、智慧畜牧赋能3方面内容。装备技术上，加快研发创新、集成与示范推广应用；设施装备上，因地制宜推广养殖新模式，加大智能成套设备推广</w:t>
      </w:r>
      <w:r w:rsidR="005B4C68">
        <w:rPr>
          <w:rFonts w:ascii="仿宋_GB2312" w:eastAsia="仿宋_GB2312" w:hAnsi="黑体" w:hint="eastAsia"/>
          <w:bCs/>
          <w:sz w:val="32"/>
          <w:szCs w:val="32"/>
        </w:rPr>
        <w:t>力度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；智慧赋能上，强化政府、企业数据共建共享，打造智慧畜牧应用基地、智慧牧场。</w:t>
      </w:r>
    </w:p>
    <w:p w:rsidR="005C11E2" w:rsidRDefault="005C11E2" w:rsidP="00936057">
      <w:pPr>
        <w:pStyle w:val="a5"/>
        <w:spacing w:after="0" w:line="600" w:lineRule="exact"/>
        <w:ind w:firstLineChars="200" w:firstLine="643"/>
        <w:rPr>
          <w:rFonts w:ascii="仿宋_GB2312" w:eastAsia="仿宋_GB2312" w:hAnsi="黑体"/>
          <w:bCs/>
          <w:sz w:val="32"/>
          <w:szCs w:val="32"/>
        </w:rPr>
      </w:pPr>
      <w:r w:rsidRPr="00936057">
        <w:rPr>
          <w:rFonts w:ascii="楷体_GB2312" w:eastAsia="楷体_GB2312" w:hAnsi="黑体" w:hint="eastAsia"/>
          <w:b/>
          <w:bCs/>
          <w:sz w:val="32"/>
          <w:szCs w:val="32"/>
        </w:rPr>
        <w:t>（三）加工经营端加快一体化全链条转型升级。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主要包括聚焦精深加工延链、平台经营补链、品牌打造强链3方面内容。精深加工上，发挥屠宰企业链核带动作用，培育建设标准化屠宰企业，引导培育全链条企业；平台经营上，用好不同层</w:t>
      </w:r>
      <w:r w:rsidR="005B4C68">
        <w:rPr>
          <w:rFonts w:ascii="仿宋_GB2312" w:eastAsia="仿宋_GB2312" w:hAnsi="黑体" w:hint="eastAsia"/>
          <w:bCs/>
          <w:sz w:val="32"/>
          <w:szCs w:val="32"/>
        </w:rPr>
        <w:t>级三个平台，加强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线上线下合作</w:t>
      </w:r>
      <w:r w:rsidR="005B4C68">
        <w:rPr>
          <w:rFonts w:ascii="仿宋_GB2312" w:eastAsia="仿宋_GB2312" w:hAnsi="黑体" w:hint="eastAsia"/>
          <w:bCs/>
          <w:sz w:val="32"/>
          <w:szCs w:val="32"/>
        </w:rPr>
        <w:t>推广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；品牌打造上，打造多元化品牌，实施品牌目录管理，以品牌提升畜牧业整体竞争力。</w:t>
      </w:r>
    </w:p>
    <w:p w:rsidR="005C11E2" w:rsidRDefault="005C11E2" w:rsidP="00936057">
      <w:pPr>
        <w:pStyle w:val="a5"/>
        <w:spacing w:after="0" w:line="600" w:lineRule="exact"/>
        <w:ind w:firstLineChars="200" w:firstLine="643"/>
        <w:rPr>
          <w:rFonts w:ascii="仿宋_GB2312" w:eastAsia="仿宋_GB2312" w:hAnsi="黑体"/>
          <w:bCs/>
          <w:sz w:val="32"/>
          <w:szCs w:val="32"/>
        </w:rPr>
      </w:pPr>
      <w:r w:rsidRPr="00936057">
        <w:rPr>
          <w:rFonts w:ascii="楷体_GB2312" w:eastAsia="楷体_GB2312" w:hAnsi="黑体" w:hint="eastAsia"/>
          <w:b/>
          <w:bCs/>
          <w:sz w:val="32"/>
          <w:szCs w:val="32"/>
        </w:rPr>
        <w:t>（四）发展方式上加快绿色低碳转型升级。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主要包括提升疫病防控、质量安全保障、可持续发展</w:t>
      </w:r>
      <w:r w:rsidR="005B4C68">
        <w:rPr>
          <w:rFonts w:ascii="仿宋_GB2312" w:eastAsia="仿宋_GB2312" w:hAnsi="黑体" w:hint="eastAsia"/>
          <w:bCs/>
          <w:sz w:val="32"/>
          <w:szCs w:val="32"/>
        </w:rPr>
        <w:t>3种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能力。</w:t>
      </w:r>
      <w:r w:rsidR="005B4C68">
        <w:rPr>
          <w:rFonts w:ascii="仿宋_GB2312" w:eastAsia="仿宋_GB2312" w:hAnsi="黑体" w:hint="eastAsia"/>
          <w:bCs/>
          <w:sz w:val="32"/>
          <w:szCs w:val="32"/>
        </w:rPr>
        <w:t>疫病防控上，突出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全链条防控，</w:t>
      </w:r>
      <w:r w:rsidR="005B4C68">
        <w:rPr>
          <w:rFonts w:ascii="仿宋_GB2312" w:eastAsia="仿宋_GB2312" w:hAnsi="黑体" w:hint="eastAsia"/>
          <w:bCs/>
          <w:sz w:val="32"/>
          <w:szCs w:val="32"/>
        </w:rPr>
        <w:t>强化重大动物疫病和人畜共患病防控，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推动病死畜禽无害化处理体系提档升级；质量安全保障上，推动</w:t>
      </w:r>
      <w:r w:rsidR="005B4C68">
        <w:rPr>
          <w:rFonts w:ascii="仿宋_GB2312" w:eastAsia="仿宋_GB2312" w:hAnsi="黑体" w:hint="eastAsia"/>
          <w:bCs/>
          <w:sz w:val="32"/>
          <w:szCs w:val="32"/>
        </w:rPr>
        <w:t>“三安”</w:t>
      </w:r>
      <w:r w:rsidR="00683C46">
        <w:rPr>
          <w:rFonts w:ascii="仿宋_GB2312" w:eastAsia="仿宋_GB2312" w:hAnsi="黑体" w:hint="eastAsia"/>
          <w:bCs/>
          <w:sz w:val="32"/>
          <w:szCs w:val="32"/>
        </w:rPr>
        <w:t>联动、数据互通，加大畜产品质量安全监督抽检和风险监测力度，</w:t>
      </w:r>
      <w:r w:rsidR="00683C46" w:rsidRPr="002659D2">
        <w:rPr>
          <w:rFonts w:ascii="仿宋_GB2312" w:eastAsia="仿宋_GB2312" w:hint="eastAsia"/>
          <w:sz w:val="32"/>
          <w:szCs w:val="32"/>
        </w:rPr>
        <w:t>确保全省畜产品质量安全整体合格率维持在98%以上</w:t>
      </w:r>
      <w:r w:rsidR="005B4C68">
        <w:rPr>
          <w:rFonts w:ascii="仿宋_GB2312" w:eastAsia="仿宋_GB2312" w:hint="eastAsia"/>
          <w:sz w:val="32"/>
          <w:szCs w:val="32"/>
        </w:rPr>
        <w:t>；</w:t>
      </w:r>
      <w:r w:rsidR="00683C46">
        <w:rPr>
          <w:rFonts w:ascii="仿宋_GB2312" w:eastAsia="仿宋_GB2312" w:hint="eastAsia"/>
          <w:sz w:val="32"/>
          <w:szCs w:val="32"/>
        </w:rPr>
        <w:t>可持续发展</w:t>
      </w:r>
      <w:r w:rsidR="005B4C68">
        <w:rPr>
          <w:rFonts w:ascii="仿宋_GB2312" w:eastAsia="仿宋_GB2312" w:hint="eastAsia"/>
          <w:sz w:val="32"/>
          <w:szCs w:val="32"/>
        </w:rPr>
        <w:t>上</w:t>
      </w:r>
      <w:r w:rsidR="00683C46">
        <w:rPr>
          <w:rFonts w:ascii="仿宋_GB2312" w:eastAsia="仿宋_GB2312" w:hint="eastAsia"/>
          <w:sz w:val="32"/>
          <w:szCs w:val="32"/>
        </w:rPr>
        <w:t>，推动养殖模式节能降耗，深化粪污资源化利用，促进种养衔接。</w:t>
      </w:r>
      <w:r w:rsidR="005B4C68">
        <w:rPr>
          <w:rFonts w:ascii="仿宋_GB2312" w:eastAsia="仿宋_GB2312" w:hint="eastAsia"/>
          <w:sz w:val="32"/>
          <w:szCs w:val="32"/>
        </w:rPr>
        <w:t xml:space="preserve"> </w:t>
      </w:r>
    </w:p>
    <w:p w:rsidR="005C11E2" w:rsidRDefault="005C11E2" w:rsidP="00D93C9B">
      <w:pPr>
        <w:pStyle w:val="a5"/>
        <w:spacing w:after="0" w:line="600" w:lineRule="exact"/>
        <w:ind w:firstLineChars="200" w:firstLine="640"/>
        <w:rPr>
          <w:rFonts w:ascii="仿宋_GB2312" w:eastAsia="仿宋_GB2312" w:hAnsi="黑体"/>
          <w:bCs/>
          <w:sz w:val="32"/>
          <w:szCs w:val="32"/>
        </w:rPr>
      </w:pPr>
      <w:r w:rsidRPr="00936057">
        <w:rPr>
          <w:rFonts w:ascii="黑体" w:eastAsia="黑体" w:hAnsi="黑体" w:hint="eastAsia"/>
          <w:bCs/>
          <w:sz w:val="32"/>
          <w:szCs w:val="32"/>
        </w:rPr>
        <w:t>三、强化保障措施</w:t>
      </w:r>
    </w:p>
    <w:p w:rsidR="00D93C9B" w:rsidRPr="00D93C9B" w:rsidRDefault="005B4C68" w:rsidP="0093605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主要</w:t>
      </w:r>
      <w:r w:rsidR="00683C46">
        <w:rPr>
          <w:rFonts w:ascii="仿宋_GB2312" w:eastAsia="仿宋_GB2312" w:hAnsi="黑体" w:hint="eastAsia"/>
          <w:sz w:val="32"/>
          <w:szCs w:val="32"/>
        </w:rPr>
        <w:t>包括强化责任落实、政策支持、人才队伍3方面保障。</w:t>
      </w:r>
      <w:r w:rsidR="00936057">
        <w:rPr>
          <w:rFonts w:ascii="仿宋_GB2312" w:eastAsia="仿宋_GB2312" w:hAnsi="黑体" w:hint="eastAsia"/>
          <w:sz w:val="32"/>
          <w:szCs w:val="32"/>
        </w:rPr>
        <w:t>明确各级各有关部门职责分工和落实要求，探索提出全产业链提质增效政策扶持。</w:t>
      </w:r>
      <w:r w:rsidR="00683C46">
        <w:rPr>
          <w:rFonts w:ascii="仿宋_GB2312" w:eastAsia="仿宋_GB2312" w:hAnsi="黑体" w:hint="eastAsia"/>
          <w:sz w:val="32"/>
          <w:szCs w:val="32"/>
        </w:rPr>
        <w:t>进一步夯实畜牧兽医体系基层基础，并</w:t>
      </w:r>
      <w:r w:rsidR="00683C46" w:rsidRPr="00750605">
        <w:rPr>
          <w:rFonts w:ascii="仿宋_GB2312" w:eastAsia="仿宋_GB2312" w:hint="eastAsia"/>
          <w:sz w:val="32"/>
          <w:szCs w:val="32"/>
        </w:rPr>
        <w:t>面向两院院士、优秀企业家、高层次专家等</w:t>
      </w:r>
      <w:r w:rsidR="00683C46">
        <w:rPr>
          <w:rFonts w:ascii="仿宋_GB2312" w:eastAsia="仿宋_GB2312" w:hint="eastAsia"/>
          <w:sz w:val="32"/>
          <w:szCs w:val="32"/>
        </w:rPr>
        <w:t>，</w:t>
      </w:r>
      <w:r w:rsidR="00683C46" w:rsidRPr="00750605">
        <w:rPr>
          <w:rFonts w:ascii="仿宋_GB2312" w:eastAsia="仿宋_GB2312" w:hint="eastAsia"/>
          <w:sz w:val="32"/>
          <w:szCs w:val="32"/>
        </w:rPr>
        <w:t>遴选组建智库团队</w:t>
      </w:r>
      <w:r w:rsidR="00683C46">
        <w:rPr>
          <w:rFonts w:ascii="仿宋_GB2312" w:eastAsia="仿宋_GB2312" w:hint="eastAsia"/>
          <w:sz w:val="32"/>
          <w:szCs w:val="32"/>
        </w:rPr>
        <w:t>，为畜牧强省建设提供高标准智力支持。</w:t>
      </w:r>
    </w:p>
    <w:sectPr w:rsidR="00D93C9B" w:rsidRPr="00D93C9B" w:rsidSect="0046730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7E" w:rsidRDefault="003D5D7E" w:rsidP="00D93C9B">
      <w:r>
        <w:separator/>
      </w:r>
    </w:p>
  </w:endnote>
  <w:endnote w:type="continuationSeparator" w:id="0">
    <w:p w:rsidR="003D5D7E" w:rsidRDefault="003D5D7E" w:rsidP="00D93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7E" w:rsidRDefault="003D5D7E" w:rsidP="00D93C9B">
      <w:r>
        <w:separator/>
      </w:r>
    </w:p>
  </w:footnote>
  <w:footnote w:type="continuationSeparator" w:id="0">
    <w:p w:rsidR="003D5D7E" w:rsidRDefault="003D5D7E" w:rsidP="00D93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C9B"/>
    <w:rsid w:val="001A241D"/>
    <w:rsid w:val="0028112D"/>
    <w:rsid w:val="003D5D7E"/>
    <w:rsid w:val="0046730F"/>
    <w:rsid w:val="005A13BC"/>
    <w:rsid w:val="005B4C68"/>
    <w:rsid w:val="005C11E2"/>
    <w:rsid w:val="00683C46"/>
    <w:rsid w:val="006E13D7"/>
    <w:rsid w:val="008B1E84"/>
    <w:rsid w:val="00936057"/>
    <w:rsid w:val="00966217"/>
    <w:rsid w:val="00B55AD0"/>
    <w:rsid w:val="00B82E42"/>
    <w:rsid w:val="00BB5FDD"/>
    <w:rsid w:val="00BD32E8"/>
    <w:rsid w:val="00CF351F"/>
    <w:rsid w:val="00D93C9B"/>
    <w:rsid w:val="00DA57E0"/>
    <w:rsid w:val="00F30B01"/>
    <w:rsid w:val="00F4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C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C9B"/>
    <w:rPr>
      <w:sz w:val="18"/>
      <w:szCs w:val="18"/>
    </w:rPr>
  </w:style>
  <w:style w:type="paragraph" w:styleId="a5">
    <w:name w:val="Body Text"/>
    <w:basedOn w:val="a"/>
    <w:link w:val="Char1"/>
    <w:qFormat/>
    <w:rsid w:val="00D93C9B"/>
    <w:pPr>
      <w:spacing w:after="120"/>
    </w:pPr>
    <w:rPr>
      <w:rFonts w:ascii="Calibri" w:eastAsia="宋体" w:hAnsi="Calibri" w:cs="Times New Roman"/>
    </w:rPr>
  </w:style>
  <w:style w:type="character" w:customStyle="1" w:styleId="Char1">
    <w:name w:val="正文文本 Char"/>
    <w:basedOn w:val="a0"/>
    <w:link w:val="a5"/>
    <w:rsid w:val="00D93C9B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211</Words>
  <Characters>1203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姚永瑞</dc:creator>
  <cp:keywords/>
  <dc:description/>
  <cp:lastModifiedBy>姚永瑞</cp:lastModifiedBy>
  <cp:revision>5</cp:revision>
  <dcterms:created xsi:type="dcterms:W3CDTF">2024-06-19T02:13:00Z</dcterms:created>
  <dcterms:modified xsi:type="dcterms:W3CDTF">2024-06-19T02:55:00Z</dcterms:modified>
</cp:coreProperties>
</file>