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F7D" w:rsidRDefault="00D52F7D" w:rsidP="00D52F7D">
      <w:pPr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  <w:r w:rsidRPr="00802BCC">
        <w:rPr>
          <w:rStyle w:val="fontstyle01"/>
          <w:rFonts w:ascii="黑体" w:eastAsia="黑体" w:hAnsi="黑体" w:cs="黑体" w:hint="default"/>
        </w:rPr>
        <w:t>附件</w:t>
      </w:r>
    </w:p>
    <w:p w:rsidR="00D52F7D" w:rsidRPr="00802BCC" w:rsidRDefault="00D52F7D" w:rsidP="00D52F7D">
      <w:pPr>
        <w:jc w:val="center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  <w:r w:rsidRPr="00802BCC"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饲料提效减量节粮齐鲁样板申请表</w:t>
      </w: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6"/>
        <w:gridCol w:w="3690"/>
        <w:gridCol w:w="1095"/>
        <w:gridCol w:w="3117"/>
      </w:tblGrid>
      <w:tr w:rsidR="00D52F7D" w:rsidTr="00811C69">
        <w:trPr>
          <w:trHeight w:hRule="exact" w:val="1090"/>
          <w:jc w:val="center"/>
        </w:trPr>
        <w:tc>
          <w:tcPr>
            <w:tcW w:w="1456" w:type="dxa"/>
            <w:vAlign w:val="center"/>
          </w:tcPr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申报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企业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全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称</w:t>
            </w:r>
          </w:p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（盖章）</w:t>
            </w:r>
          </w:p>
        </w:tc>
        <w:tc>
          <w:tcPr>
            <w:tcW w:w="7902" w:type="dxa"/>
            <w:gridSpan w:val="3"/>
            <w:vAlign w:val="center"/>
          </w:tcPr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2F7D" w:rsidTr="00811C69">
        <w:trPr>
          <w:trHeight w:hRule="exact" w:val="795"/>
          <w:jc w:val="center"/>
        </w:trPr>
        <w:tc>
          <w:tcPr>
            <w:tcW w:w="1456" w:type="dxa"/>
            <w:vAlign w:val="center"/>
          </w:tcPr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饲料生产</w:t>
            </w:r>
          </w:p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许可证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7902" w:type="dxa"/>
            <w:gridSpan w:val="3"/>
            <w:vAlign w:val="center"/>
          </w:tcPr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2F7D" w:rsidTr="00811C69">
        <w:trPr>
          <w:trHeight w:hRule="exact" w:val="680"/>
          <w:jc w:val="center"/>
        </w:trPr>
        <w:tc>
          <w:tcPr>
            <w:tcW w:w="1456" w:type="dxa"/>
            <w:vAlign w:val="center"/>
          </w:tcPr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生产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3690" w:type="dxa"/>
            <w:vAlign w:val="center"/>
          </w:tcPr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社会信用代码</w:t>
            </w:r>
          </w:p>
        </w:tc>
        <w:tc>
          <w:tcPr>
            <w:tcW w:w="3117" w:type="dxa"/>
            <w:vAlign w:val="center"/>
          </w:tcPr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2F7D" w:rsidTr="00811C69">
        <w:trPr>
          <w:trHeight w:hRule="exact" w:val="825"/>
          <w:jc w:val="center"/>
        </w:trPr>
        <w:tc>
          <w:tcPr>
            <w:tcW w:w="1456" w:type="dxa"/>
            <w:vAlign w:val="center"/>
          </w:tcPr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申请</w:t>
            </w:r>
          </w:p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3690" w:type="dxa"/>
            <w:vAlign w:val="center"/>
          </w:tcPr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手机</w:t>
            </w:r>
          </w:p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号码</w:t>
            </w:r>
          </w:p>
        </w:tc>
        <w:tc>
          <w:tcPr>
            <w:tcW w:w="3117" w:type="dxa"/>
            <w:vAlign w:val="center"/>
          </w:tcPr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2F7D" w:rsidTr="00811C69">
        <w:trPr>
          <w:trHeight w:hRule="exact" w:val="3686"/>
          <w:jc w:val="center"/>
        </w:trPr>
        <w:tc>
          <w:tcPr>
            <w:tcW w:w="1456" w:type="dxa"/>
            <w:vAlign w:val="center"/>
          </w:tcPr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申报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产品</w:t>
            </w:r>
          </w:p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（在对应的类别后的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√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，可多选）</w:t>
            </w:r>
          </w:p>
        </w:tc>
        <w:tc>
          <w:tcPr>
            <w:tcW w:w="7902" w:type="dxa"/>
            <w:gridSpan w:val="3"/>
            <w:vAlign w:val="center"/>
          </w:tcPr>
          <w:p w:rsidR="00D52F7D" w:rsidRDefault="00D52F7D" w:rsidP="00811C6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低蛋白氨基酸平衡饲料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:rsidR="00D52F7D" w:rsidRDefault="00D52F7D" w:rsidP="00811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、低脂肪能量平衡饲料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</w:p>
          <w:p w:rsidR="00D52F7D" w:rsidRDefault="00D52F7D" w:rsidP="00811C6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低磷植酸酶平衡饲料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:rsidR="00D52F7D" w:rsidRDefault="00D52F7D" w:rsidP="00811C6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、低铜微量元素平衡饲料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□</w:t>
            </w:r>
          </w:p>
          <w:p w:rsidR="00D52F7D" w:rsidRDefault="00D52F7D" w:rsidP="00811C6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低锌微量元素平衡饲料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□</w:t>
            </w:r>
          </w:p>
          <w:p w:rsidR="00D52F7D" w:rsidRDefault="00D52F7D" w:rsidP="00811C6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（最多选三项）</w:t>
            </w:r>
          </w:p>
          <w:p w:rsidR="00D52F7D" w:rsidRDefault="00D52F7D" w:rsidP="00811C69">
            <w:pPr>
              <w:rPr>
                <w:sz w:val="28"/>
                <w:szCs w:val="28"/>
              </w:rPr>
            </w:pPr>
          </w:p>
          <w:p w:rsidR="00D52F7D" w:rsidRDefault="00D52F7D" w:rsidP="00811C69"/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（申报上述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类中两个类别以上的，每个类别必须单独填写认定申请表）</w:t>
            </w:r>
          </w:p>
        </w:tc>
      </w:tr>
      <w:tr w:rsidR="00D52F7D" w:rsidTr="00811C69">
        <w:trPr>
          <w:trHeight w:hRule="exact" w:val="4805"/>
          <w:jc w:val="center"/>
        </w:trPr>
        <w:tc>
          <w:tcPr>
            <w:tcW w:w="1456" w:type="dxa"/>
            <w:vAlign w:val="center"/>
          </w:tcPr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申报产品</w:t>
            </w:r>
          </w:p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概述</w:t>
            </w:r>
          </w:p>
          <w:p w:rsidR="00D52F7D" w:rsidRDefault="00D52F7D" w:rsidP="00811C6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2" w:type="dxa"/>
            <w:gridSpan w:val="3"/>
            <w:vAlign w:val="center"/>
          </w:tcPr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申报产品或类别或畜别（通用名称）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:</w:t>
            </w:r>
          </w:p>
          <w:p w:rsidR="00D52F7D" w:rsidRDefault="00D52F7D" w:rsidP="00811C69">
            <w:pPr>
              <w:pStyle w:val="a3"/>
              <w:snapToGrid w:val="0"/>
              <w:ind w:firstLineChars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、</w:t>
            </w:r>
          </w:p>
          <w:p w:rsidR="00D52F7D" w:rsidRDefault="00D52F7D" w:rsidP="00811C69">
            <w:pPr>
              <w:pStyle w:val="a3"/>
              <w:snapToGrid w:val="0"/>
              <w:ind w:firstLineChars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、</w:t>
            </w:r>
          </w:p>
          <w:p w:rsidR="00D52F7D" w:rsidRDefault="00D52F7D" w:rsidP="00811C69">
            <w:pPr>
              <w:pStyle w:val="a3"/>
              <w:snapToGrid w:val="0"/>
              <w:ind w:firstLineChars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、</w:t>
            </w: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申报产品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对应类别：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配合饲料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浓缩饲料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添加剂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预混合饲料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□</w:t>
            </w: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申报产品对应畜别：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生猪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蛋鸡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肉鸡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肉鸭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□</w:t>
            </w: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申报产品对应的执行标准编号：</w:t>
            </w:r>
          </w:p>
          <w:p w:rsidR="00D52F7D" w:rsidRDefault="00D52F7D" w:rsidP="00811C69">
            <w:pPr>
              <w:pStyle w:val="a3"/>
              <w:snapToGrid w:val="0"/>
              <w:ind w:firstLineChars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、</w:t>
            </w:r>
          </w:p>
          <w:p w:rsidR="00D52F7D" w:rsidRDefault="00D52F7D" w:rsidP="00811C69">
            <w:pPr>
              <w:pStyle w:val="a3"/>
              <w:snapToGrid w:val="0"/>
              <w:ind w:firstLineChars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、</w:t>
            </w:r>
          </w:p>
          <w:p w:rsidR="00D52F7D" w:rsidRDefault="00D52F7D" w:rsidP="00811C69">
            <w:pPr>
              <w:pStyle w:val="a3"/>
              <w:snapToGrid w:val="0"/>
              <w:ind w:firstLineChars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、</w:t>
            </w:r>
          </w:p>
          <w:p w:rsidR="00D52F7D" w:rsidRDefault="00D52F7D" w:rsidP="00811C69">
            <w:pPr>
              <w:pStyle w:val="a3"/>
              <w:snapToGrid w:val="0"/>
              <w:spacing w:line="400" w:lineRule="exact"/>
              <w:ind w:firstLineChars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年至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月底，申报产品产量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吨，在山东省市场销量：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吨。</w:t>
            </w: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2F7D" w:rsidTr="00811C69">
        <w:trPr>
          <w:trHeight w:val="4650"/>
          <w:jc w:val="center"/>
        </w:trPr>
        <w:tc>
          <w:tcPr>
            <w:tcW w:w="1456" w:type="dxa"/>
            <w:vAlign w:val="center"/>
          </w:tcPr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申报产品技术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特点和提效减量节粮效果描述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500-1000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字）</w:t>
            </w: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lastRenderedPageBreak/>
              <w:t>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申报产品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提供支撑的饲料添加剂产品和工艺设备的名称、特点和效果描述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00-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字）</w:t>
            </w: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F7D" w:rsidRDefault="00D52F7D" w:rsidP="00811C6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2" w:type="dxa"/>
            <w:gridSpan w:val="3"/>
            <w:vAlign w:val="center"/>
          </w:tcPr>
          <w:p w:rsidR="00D52F7D" w:rsidRDefault="00D52F7D" w:rsidP="00811C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示例一、低蛋白氨基酸平衡饲料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、产品名称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仔猪配合饲料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饲喂阶段：体重</w:t>
            </w:r>
            <w:r>
              <w:rPr>
                <w:sz w:val="24"/>
                <w:szCs w:val="24"/>
              </w:rPr>
              <w:t>10-25</w:t>
            </w:r>
            <w:r>
              <w:rPr>
                <w:sz w:val="24"/>
                <w:szCs w:val="24"/>
              </w:rPr>
              <w:t>公斤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减量指标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减量后，粗蛋白小于等于</w:t>
            </w:r>
            <w:r>
              <w:rPr>
                <w:sz w:val="24"/>
                <w:szCs w:val="24"/>
              </w:rPr>
              <w:t>16%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、关键技术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）现在使用的蛋白质原料主要有：豆粕、棉籽粕、棕榈粕、菜粕、花生粕、玉米</w:t>
            </w:r>
            <w:r>
              <w:rPr>
                <w:sz w:val="24"/>
                <w:szCs w:val="24"/>
              </w:rPr>
              <w:t>DDGS</w:t>
            </w:r>
            <w:r>
              <w:rPr>
                <w:sz w:val="24"/>
                <w:szCs w:val="24"/>
              </w:rPr>
              <w:t>、葵花粕、小麦胚、柠檬酸渣等。增加大麦、高粱、豌豆等高蛋白谷物的使用，减少蛋白原料的添加。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）减量前主要使用赖氨酸、蛋氨酸、苏氨酸，现在应用色氨酸、亮氨酸、异亮氨酸、缬氨酸和精氨酸等必需氨基酸进行强化和平衡。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）使用高效蛋白酶，消除抗营养因子，提高饲料中蛋白质的消化利用率。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）通过二次粉碎、发酵、膨化等预处理技术，提高饲料适口性和利用率。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）使用乳酸菌、丁酸梭菌、芽孢杆菌、葡萄糖氧化酶和酵母水解物等益生菌和功能性添加剂，调节肠道微生态平衡，保护肠道健康，提高肠道的消化吸收能力。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、减量效果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）与</w:t>
            </w:r>
            <w:r>
              <w:rPr>
                <w:sz w:val="24"/>
                <w:szCs w:val="24"/>
              </w:rPr>
              <w:t>GB/T 5915-2020</w:t>
            </w:r>
            <w:r>
              <w:rPr>
                <w:sz w:val="24"/>
                <w:szCs w:val="24"/>
              </w:rPr>
              <w:t>中粗蛋白质</w:t>
            </w:r>
            <w:r>
              <w:rPr>
                <w:sz w:val="24"/>
                <w:szCs w:val="24"/>
              </w:rPr>
              <w:t>18%</w:t>
            </w:r>
            <w:r>
              <w:rPr>
                <w:sz w:val="24"/>
                <w:szCs w:val="24"/>
              </w:rPr>
              <w:t>相比，降低了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个百分点，减量</w:t>
            </w:r>
            <w:r>
              <w:rPr>
                <w:sz w:val="24"/>
                <w:szCs w:val="24"/>
              </w:rPr>
              <w:t>11%</w:t>
            </w:r>
            <w:r>
              <w:rPr>
                <w:sz w:val="24"/>
                <w:szCs w:val="24"/>
              </w:rPr>
              <w:t>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）目前，仔猪配合饲料（体重</w:t>
            </w:r>
            <w:r>
              <w:rPr>
                <w:sz w:val="24"/>
                <w:szCs w:val="24"/>
              </w:rPr>
              <w:t>10-25</w:t>
            </w:r>
            <w:r>
              <w:rPr>
                <w:sz w:val="24"/>
                <w:szCs w:val="24"/>
              </w:rPr>
              <w:t>公斤）的配方中豆粕用量为</w:t>
            </w:r>
            <w:r>
              <w:rPr>
                <w:sz w:val="24"/>
                <w:szCs w:val="24"/>
              </w:rPr>
              <w:t>10%</w:t>
            </w:r>
            <w:r>
              <w:rPr>
                <w:sz w:val="24"/>
                <w:szCs w:val="24"/>
              </w:rPr>
              <w:t>，即每吨饲料中豆粕为</w:t>
            </w:r>
            <w:r>
              <w:rPr>
                <w:sz w:val="24"/>
                <w:szCs w:val="24"/>
              </w:rPr>
              <w:t>100kg</w:t>
            </w:r>
            <w:r>
              <w:rPr>
                <w:sz w:val="24"/>
                <w:szCs w:val="24"/>
              </w:rPr>
              <w:t>。如果按照</w:t>
            </w:r>
            <w:r>
              <w:rPr>
                <w:sz w:val="24"/>
                <w:szCs w:val="24"/>
              </w:rPr>
              <w:t>GB/T 5915-2020</w:t>
            </w:r>
            <w:r>
              <w:rPr>
                <w:sz w:val="24"/>
                <w:szCs w:val="24"/>
              </w:rPr>
              <w:t>规定的</w:t>
            </w:r>
            <w:r>
              <w:rPr>
                <w:sz w:val="24"/>
                <w:szCs w:val="24"/>
              </w:rPr>
              <w:t>18%</w:t>
            </w:r>
            <w:r>
              <w:rPr>
                <w:sz w:val="24"/>
                <w:szCs w:val="24"/>
              </w:rPr>
              <w:t>粗蛋白质全部用豆粕来满足，则每吨仔猪配合饲料（体重</w:t>
            </w:r>
            <w:r>
              <w:rPr>
                <w:sz w:val="24"/>
                <w:szCs w:val="24"/>
              </w:rPr>
              <w:t>10-25</w:t>
            </w:r>
            <w:r>
              <w:rPr>
                <w:sz w:val="24"/>
                <w:szCs w:val="24"/>
              </w:rPr>
              <w:t>公斤）中豆粕用量应为</w:t>
            </w:r>
            <w:r>
              <w:rPr>
                <w:sz w:val="24"/>
                <w:szCs w:val="24"/>
              </w:rPr>
              <w:t>250 kg</w:t>
            </w:r>
            <w:r>
              <w:rPr>
                <w:sz w:val="24"/>
                <w:szCs w:val="24"/>
              </w:rPr>
              <w:t>，二者相差</w:t>
            </w:r>
            <w:r>
              <w:rPr>
                <w:sz w:val="24"/>
                <w:szCs w:val="24"/>
              </w:rPr>
              <w:t>150 kg/</w:t>
            </w:r>
            <w:r>
              <w:rPr>
                <w:sz w:val="24"/>
                <w:szCs w:val="24"/>
              </w:rPr>
              <w:t>吨。</w:t>
            </w:r>
            <w:r>
              <w:rPr>
                <w:sz w:val="24"/>
                <w:szCs w:val="24"/>
              </w:rPr>
              <w:t>2021</w:t>
            </w:r>
            <w:r>
              <w:rPr>
                <w:sz w:val="24"/>
                <w:szCs w:val="24"/>
              </w:rPr>
              <w:t>年，仔猪配合饲料（体重</w:t>
            </w:r>
            <w:r>
              <w:rPr>
                <w:sz w:val="24"/>
                <w:szCs w:val="24"/>
              </w:rPr>
              <w:t>10-25</w:t>
            </w:r>
            <w:r>
              <w:rPr>
                <w:sz w:val="24"/>
                <w:szCs w:val="24"/>
              </w:rPr>
              <w:t>公斤）产量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万吨，相当于节约豆粕用量</w:t>
            </w:r>
            <w:r>
              <w:rPr>
                <w:sz w:val="24"/>
                <w:szCs w:val="24"/>
              </w:rPr>
              <w:t>3000</w:t>
            </w:r>
            <w:r>
              <w:rPr>
                <w:sz w:val="24"/>
                <w:szCs w:val="24"/>
              </w:rPr>
              <w:t>吨。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）粪尿中可减少</w:t>
            </w:r>
            <w:r>
              <w:rPr>
                <w:sz w:val="24"/>
                <w:szCs w:val="24"/>
              </w:rPr>
              <w:t>10%</w:t>
            </w:r>
            <w:r>
              <w:rPr>
                <w:sz w:val="24"/>
                <w:szCs w:val="24"/>
              </w:rPr>
              <w:t>氮的排泄量，减轻了环境污染。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）仔猪的健康状况良好，生长速度和生产效率没有受到影响。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</w:p>
          <w:p w:rsidR="00D52F7D" w:rsidRDefault="00D52F7D" w:rsidP="00811C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示例二、低脂肪能量平衡饲料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、产品名称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肉鸭配合饲料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饲喂阶段：</w:t>
            </w:r>
            <w:r>
              <w:rPr>
                <w:sz w:val="24"/>
                <w:szCs w:val="24"/>
              </w:rPr>
              <w:t>14-40</w:t>
            </w:r>
            <w:r>
              <w:rPr>
                <w:sz w:val="24"/>
                <w:szCs w:val="24"/>
              </w:rPr>
              <w:t>日龄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、主要指标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减量后，粗脂肪小于等于</w:t>
            </w:r>
            <w:r>
              <w:rPr>
                <w:sz w:val="24"/>
                <w:szCs w:val="24"/>
              </w:rPr>
              <w:t>7%</w:t>
            </w:r>
            <w:r>
              <w:rPr>
                <w:sz w:val="24"/>
                <w:szCs w:val="24"/>
              </w:rPr>
              <w:t>、料重比</w:t>
            </w:r>
            <w:r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以上、肉鸭毛重</w:t>
            </w:r>
            <w:r>
              <w:rPr>
                <w:sz w:val="24"/>
                <w:szCs w:val="24"/>
              </w:rPr>
              <w:t>3kg/</w:t>
            </w:r>
            <w:r>
              <w:rPr>
                <w:sz w:val="24"/>
                <w:szCs w:val="24"/>
              </w:rPr>
              <w:t>只。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、关键技术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）现在使用的能量原料主要有：稻谷、小麦次粉、米糠、大米抛光粉次粉、糖渣、猪油、鸡油、豆油、棕榈油等。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）减量前主要使用鸡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鸭油</w:t>
            </w:r>
            <w:r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>谷物原粮及副产品，现在应用脂肪酸平衡理论，油脂多样化，采用动物油脂与豆油、棕榈油配合使用；增大使用淀粉类原料，强化支链淀粉、直链淀粉的平衡使用，提高淀粉利用率。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）应用高效乳化剂、脂肪酶、油脂预处理工艺，提高脂类物质利用率，与淀粉源实现协同增效。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）应用高效淀粉酶、植酸酶等，消除抗营养因子，提高淀粉类物质利用率。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）通过发酵、超微粉碎、高温延时熟化工艺等预处理技术，消除热敏型抗营养因子，提高饲料利用率。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（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）使用酵母菌、乳酸菌、丁酸梭菌等益生菌，实现菌酶协同，保护肠道健康，提高肠道的消化吸收能力和免疫力。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、减量效果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）与之前肉鸭配合饲料中粗脂肪</w:t>
            </w:r>
            <w:r>
              <w:rPr>
                <w:sz w:val="24"/>
                <w:szCs w:val="24"/>
              </w:rPr>
              <w:t>9%</w:t>
            </w:r>
            <w:r>
              <w:rPr>
                <w:sz w:val="24"/>
                <w:szCs w:val="24"/>
              </w:rPr>
              <w:t>相比，降低了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个百分点，减量</w:t>
            </w:r>
            <w:r>
              <w:rPr>
                <w:sz w:val="24"/>
                <w:szCs w:val="24"/>
              </w:rPr>
              <w:t>22%</w:t>
            </w:r>
            <w:r>
              <w:rPr>
                <w:sz w:val="24"/>
                <w:szCs w:val="24"/>
              </w:rPr>
              <w:t>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）目前，肉鸭配合饲料的配方中油脂用量为</w:t>
            </w:r>
            <w:r>
              <w:rPr>
                <w:sz w:val="24"/>
                <w:szCs w:val="24"/>
              </w:rPr>
              <w:t>4%</w:t>
            </w:r>
            <w:r>
              <w:rPr>
                <w:sz w:val="24"/>
                <w:szCs w:val="24"/>
              </w:rPr>
              <w:t>，即每吨饲料中油脂为</w:t>
            </w:r>
            <w:r>
              <w:rPr>
                <w:sz w:val="24"/>
                <w:szCs w:val="24"/>
              </w:rPr>
              <w:t>40kg</w:t>
            </w:r>
            <w:r>
              <w:rPr>
                <w:sz w:val="24"/>
                <w:szCs w:val="24"/>
              </w:rPr>
              <w:t>。如果按照肉鸭配合饲料中</w:t>
            </w:r>
            <w:r>
              <w:rPr>
                <w:sz w:val="24"/>
                <w:szCs w:val="24"/>
              </w:rPr>
              <w:t>9%</w:t>
            </w:r>
            <w:r>
              <w:rPr>
                <w:sz w:val="24"/>
                <w:szCs w:val="24"/>
              </w:rPr>
              <w:t>的粗脂肪，则每吨肉鸭配合饲料中油脂用量约为</w:t>
            </w:r>
            <w:r>
              <w:rPr>
                <w:sz w:val="24"/>
                <w:szCs w:val="24"/>
              </w:rPr>
              <w:t>60kg</w:t>
            </w:r>
            <w:r>
              <w:rPr>
                <w:sz w:val="24"/>
                <w:szCs w:val="24"/>
              </w:rPr>
              <w:t>，二者相差</w:t>
            </w:r>
            <w:r>
              <w:rPr>
                <w:sz w:val="24"/>
                <w:szCs w:val="24"/>
              </w:rPr>
              <w:t>20kg/</w:t>
            </w:r>
            <w:r>
              <w:rPr>
                <w:sz w:val="24"/>
                <w:szCs w:val="24"/>
              </w:rPr>
              <w:t>吨。</w:t>
            </w:r>
            <w:r>
              <w:rPr>
                <w:sz w:val="24"/>
                <w:szCs w:val="24"/>
              </w:rPr>
              <w:t>2021</w:t>
            </w:r>
            <w:r>
              <w:rPr>
                <w:sz w:val="24"/>
                <w:szCs w:val="24"/>
              </w:rPr>
              <w:t>年，肉鸭配合饲料产量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万吨，相当于节约油脂用量</w:t>
            </w:r>
            <w:r>
              <w:rPr>
                <w:sz w:val="24"/>
                <w:szCs w:val="24"/>
              </w:rPr>
              <w:t>400</w:t>
            </w:r>
            <w:r>
              <w:rPr>
                <w:sz w:val="24"/>
                <w:szCs w:val="24"/>
              </w:rPr>
              <w:t>吨。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）料重比从</w:t>
            </w:r>
            <w:r>
              <w:rPr>
                <w:sz w:val="24"/>
                <w:szCs w:val="24"/>
              </w:rPr>
              <w:t>1.8</w:t>
            </w:r>
            <w:r>
              <w:rPr>
                <w:sz w:val="24"/>
                <w:szCs w:val="24"/>
              </w:rPr>
              <w:t>增加到</w:t>
            </w:r>
            <w:r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，腹脂率降低</w:t>
            </w:r>
            <w:r>
              <w:rPr>
                <w:sz w:val="24"/>
                <w:szCs w:val="24"/>
              </w:rPr>
              <w:t>15%</w:t>
            </w:r>
            <w:r>
              <w:rPr>
                <w:sz w:val="24"/>
                <w:szCs w:val="24"/>
              </w:rPr>
              <w:t>，白条烤制出成率提高</w:t>
            </w:r>
            <w:r>
              <w:rPr>
                <w:sz w:val="24"/>
                <w:szCs w:val="24"/>
              </w:rPr>
              <w:t>2%</w:t>
            </w:r>
            <w:r>
              <w:rPr>
                <w:sz w:val="24"/>
                <w:szCs w:val="24"/>
              </w:rPr>
              <w:t>。胴体品质得到改善，口感腥味降低。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）肉鸭健康状况良好，羽毛更完整，鸭绒出绒率提高</w:t>
            </w:r>
            <w:r>
              <w:rPr>
                <w:sz w:val="24"/>
                <w:szCs w:val="24"/>
              </w:rPr>
              <w:t>x%</w:t>
            </w:r>
            <w:r>
              <w:rPr>
                <w:sz w:val="24"/>
                <w:szCs w:val="24"/>
              </w:rPr>
              <w:t>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</w:p>
          <w:p w:rsidR="00D52F7D" w:rsidRDefault="00D52F7D" w:rsidP="00811C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示例三、低磷植酸酶平衡饲料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、产品名称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蛋鸡配合饲料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饲喂阶段：产蛋高峰期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、主要指标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减量后，总磷小于等于</w:t>
            </w:r>
            <w:r>
              <w:rPr>
                <w:sz w:val="24"/>
                <w:szCs w:val="24"/>
              </w:rPr>
              <w:t>0.5%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、关键技术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）现在使用的磷原料主要有：磷酸一钙、磷酸二钙、磷酸一二钙、骨粉以及农副产品原料中包含的植酸磷等。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）减量前主要使用磷酸氢钙和普通植酸酶。通过大量实验对饲料中磷含量降低幅度、植酸酶对植酸磷的释放、高效植酸酶筛选应用等方面的研究与动态数据收集，优化了植酸酶的来源和添加量，减少了矿物磷的使用量，实现配方中总磷的降低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）调整并维持适当的钙磷平衡，添加部分维生素促进小肠对磷的吸收。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）应用复合酶制剂、微生态、植物精油等改善肠道健康，提高饲料营养价值与利用率，保证生产性能，减少磷源浪费和排泄。</w:t>
            </w:r>
            <w:r>
              <w:rPr>
                <w:sz w:val="24"/>
                <w:szCs w:val="24"/>
              </w:rPr>
              <w:t xml:space="preserve"> 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、减量效果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）与</w:t>
            </w:r>
            <w:r>
              <w:rPr>
                <w:sz w:val="24"/>
                <w:szCs w:val="24"/>
              </w:rPr>
              <w:t>GB/T 5916-2020</w:t>
            </w:r>
            <w:r>
              <w:rPr>
                <w:sz w:val="24"/>
                <w:szCs w:val="24"/>
              </w:rPr>
              <w:t>总磷</w:t>
            </w:r>
            <w:r>
              <w:rPr>
                <w:sz w:val="24"/>
                <w:szCs w:val="24"/>
              </w:rPr>
              <w:t>0.6%</w:t>
            </w:r>
            <w:r>
              <w:rPr>
                <w:sz w:val="24"/>
                <w:szCs w:val="24"/>
              </w:rPr>
              <w:t>相比，降低了</w:t>
            </w:r>
            <w:r>
              <w:rPr>
                <w:sz w:val="24"/>
                <w:szCs w:val="24"/>
              </w:rPr>
              <w:t>0.1</w:t>
            </w:r>
            <w:r>
              <w:rPr>
                <w:sz w:val="24"/>
                <w:szCs w:val="24"/>
              </w:rPr>
              <w:t>个百分点，减量</w:t>
            </w:r>
            <w:r>
              <w:rPr>
                <w:sz w:val="24"/>
                <w:szCs w:val="24"/>
              </w:rPr>
              <w:t>17%</w:t>
            </w:r>
            <w:r>
              <w:rPr>
                <w:sz w:val="24"/>
                <w:szCs w:val="24"/>
              </w:rPr>
              <w:t>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）目前，以玉米、豆粕为主要原料的蛋鸡配合饲料的配方中总磷含量为</w:t>
            </w:r>
            <w:r>
              <w:rPr>
                <w:sz w:val="24"/>
                <w:szCs w:val="24"/>
              </w:rPr>
              <w:t>0.5%</w:t>
            </w:r>
            <w:r>
              <w:rPr>
                <w:sz w:val="24"/>
                <w:szCs w:val="24"/>
              </w:rPr>
              <w:t>，每吨饲料中需额外添加磷酸氢钙的量为</w:t>
            </w:r>
            <w:r>
              <w:rPr>
                <w:sz w:val="24"/>
                <w:szCs w:val="24"/>
              </w:rPr>
              <w:t>4 kg</w:t>
            </w:r>
            <w:r>
              <w:rPr>
                <w:sz w:val="24"/>
                <w:szCs w:val="24"/>
              </w:rPr>
              <w:t>。如果按照</w:t>
            </w:r>
            <w:r>
              <w:rPr>
                <w:sz w:val="24"/>
                <w:szCs w:val="24"/>
              </w:rPr>
              <w:t>GB/T 5916-2020</w:t>
            </w:r>
            <w:r>
              <w:rPr>
                <w:sz w:val="24"/>
                <w:szCs w:val="24"/>
              </w:rPr>
              <w:t>规定的</w:t>
            </w:r>
            <w:r>
              <w:rPr>
                <w:sz w:val="24"/>
                <w:szCs w:val="24"/>
              </w:rPr>
              <w:t>0.6%</w:t>
            </w:r>
            <w:r>
              <w:rPr>
                <w:sz w:val="24"/>
                <w:szCs w:val="24"/>
              </w:rPr>
              <w:t>总磷全部用磷酸氢钙、玉米、豆粕来满足，则每吨蛋鸡配合饲料中磷酸氢钙用量应为</w:t>
            </w:r>
            <w:r>
              <w:rPr>
                <w:sz w:val="24"/>
                <w:szCs w:val="24"/>
              </w:rPr>
              <w:t>12 kg</w:t>
            </w:r>
            <w:r>
              <w:rPr>
                <w:sz w:val="24"/>
                <w:szCs w:val="24"/>
              </w:rPr>
              <w:t>，二者相差</w:t>
            </w:r>
            <w:r>
              <w:rPr>
                <w:sz w:val="24"/>
                <w:szCs w:val="24"/>
              </w:rPr>
              <w:t>8kg/</w:t>
            </w:r>
            <w:r>
              <w:rPr>
                <w:sz w:val="24"/>
                <w:szCs w:val="24"/>
              </w:rPr>
              <w:t>吨。</w:t>
            </w:r>
            <w:r>
              <w:rPr>
                <w:sz w:val="24"/>
                <w:szCs w:val="24"/>
              </w:rPr>
              <w:t>2021</w:t>
            </w:r>
            <w:r>
              <w:rPr>
                <w:sz w:val="24"/>
                <w:szCs w:val="24"/>
              </w:rPr>
              <w:t>年，蛋鸡配合饲料产量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万吨，相当于节约磷酸氢钙用量</w:t>
            </w:r>
            <w:r>
              <w:rPr>
                <w:sz w:val="24"/>
                <w:szCs w:val="24"/>
              </w:rPr>
              <w:t>240</w:t>
            </w:r>
            <w:r>
              <w:rPr>
                <w:sz w:val="24"/>
                <w:szCs w:val="24"/>
              </w:rPr>
              <w:t>吨。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）粪尿中可减少</w:t>
            </w:r>
            <w:r>
              <w:rPr>
                <w:sz w:val="24"/>
                <w:szCs w:val="24"/>
              </w:rPr>
              <w:t>20%</w:t>
            </w:r>
            <w:r>
              <w:rPr>
                <w:sz w:val="24"/>
                <w:szCs w:val="24"/>
              </w:rPr>
              <w:t>磷的排泄量，减轻了环境污染。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）蛋鸡的产蛋性能良好，鸡体状况和蛋壳质量等都表现良好。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</w:p>
          <w:p w:rsidR="00D52F7D" w:rsidRDefault="00D52F7D" w:rsidP="00811C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示例四、低铜微量元素平衡饲料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、产品名称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白羽肉鸡配合饲料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饲喂阶段：</w:t>
            </w:r>
            <w:r>
              <w:rPr>
                <w:sz w:val="24"/>
                <w:szCs w:val="24"/>
              </w:rPr>
              <w:t>10-21</w:t>
            </w:r>
            <w:r>
              <w:rPr>
                <w:sz w:val="24"/>
                <w:szCs w:val="24"/>
              </w:rPr>
              <w:t>日龄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、主要指标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减量后，铜小于等于</w:t>
            </w:r>
            <w:r>
              <w:rPr>
                <w:sz w:val="24"/>
                <w:szCs w:val="24"/>
              </w:rPr>
              <w:t>10 mg/kg</w:t>
            </w:r>
            <w:r>
              <w:rPr>
                <w:sz w:val="24"/>
                <w:szCs w:val="24"/>
              </w:rPr>
              <w:t>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、关键技术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）通过对饲料中铜含量测定、铜添加量、铜源的筛选、稳定性及使用等</w:t>
            </w:r>
            <w:r>
              <w:rPr>
                <w:sz w:val="24"/>
                <w:szCs w:val="24"/>
              </w:rPr>
              <w:lastRenderedPageBreak/>
              <w:t>方面的研究与动态数据收集，实施精准配方。</w:t>
            </w:r>
            <w:r>
              <w:rPr>
                <w:sz w:val="24"/>
                <w:szCs w:val="24"/>
              </w:rPr>
              <w:t xml:space="preserve"> 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）选用碱式氯化铜等有机铜来代替无机铜，提高铜的生物利用率。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）合理利用植酸酶等酶制剂，提高动物对植物性原料中铜的吸收利用率，减少排放。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）通过其它微量元素的减量和平衡，减少饲料微量元素总的投入，提高饲料利润率。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、减量效果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）与农业部</w:t>
            </w:r>
            <w:r>
              <w:rPr>
                <w:sz w:val="24"/>
                <w:szCs w:val="24"/>
              </w:rPr>
              <w:t>2625</w:t>
            </w:r>
            <w:r>
              <w:rPr>
                <w:sz w:val="24"/>
                <w:szCs w:val="24"/>
              </w:rPr>
              <w:t>号公告中铜的最高限量</w:t>
            </w:r>
            <w:r>
              <w:rPr>
                <w:sz w:val="24"/>
                <w:szCs w:val="24"/>
              </w:rPr>
              <w:t>25mg/kg</w:t>
            </w:r>
            <w:r>
              <w:rPr>
                <w:sz w:val="24"/>
                <w:szCs w:val="24"/>
              </w:rPr>
              <w:t>相比，铜含量降低了</w:t>
            </w:r>
            <w:r>
              <w:rPr>
                <w:sz w:val="24"/>
                <w:szCs w:val="24"/>
              </w:rPr>
              <w:t>15 mg/kg</w:t>
            </w:r>
            <w:r>
              <w:rPr>
                <w:sz w:val="24"/>
                <w:szCs w:val="24"/>
              </w:rPr>
              <w:t>，减量</w:t>
            </w:r>
            <w:r>
              <w:rPr>
                <w:sz w:val="24"/>
                <w:szCs w:val="24"/>
              </w:rPr>
              <w:t>40%</w:t>
            </w:r>
            <w:r>
              <w:rPr>
                <w:sz w:val="24"/>
                <w:szCs w:val="24"/>
              </w:rPr>
              <w:t>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）目前，肉鸡配合饲料的配方中铜元素添加量为</w:t>
            </w:r>
            <w:r>
              <w:rPr>
                <w:sz w:val="24"/>
                <w:szCs w:val="24"/>
              </w:rPr>
              <w:t>10 mg/kg</w:t>
            </w:r>
            <w:r>
              <w:rPr>
                <w:sz w:val="24"/>
                <w:szCs w:val="24"/>
              </w:rPr>
              <w:t>，即每吨饲料中铜元素的添加量为</w:t>
            </w:r>
            <w:r>
              <w:rPr>
                <w:sz w:val="24"/>
                <w:szCs w:val="24"/>
              </w:rPr>
              <w:t>10 kg</w:t>
            </w:r>
            <w:r>
              <w:rPr>
                <w:sz w:val="24"/>
                <w:szCs w:val="24"/>
              </w:rPr>
              <w:t>。减量前，每吨饲料中铜元素的添加量为</w:t>
            </w:r>
            <w:r>
              <w:rPr>
                <w:sz w:val="24"/>
                <w:szCs w:val="24"/>
              </w:rPr>
              <w:t>25 kg</w:t>
            </w:r>
            <w:r>
              <w:rPr>
                <w:sz w:val="24"/>
                <w:szCs w:val="24"/>
              </w:rPr>
              <w:t>，二者相差</w:t>
            </w:r>
            <w:r>
              <w:rPr>
                <w:sz w:val="24"/>
                <w:szCs w:val="24"/>
              </w:rPr>
              <w:t>15 kg/</w:t>
            </w:r>
            <w:r>
              <w:rPr>
                <w:sz w:val="24"/>
                <w:szCs w:val="24"/>
              </w:rPr>
              <w:t>吨，换算为五水硫酸铜二者相差</w:t>
            </w:r>
            <w:r>
              <w:rPr>
                <w:sz w:val="24"/>
                <w:szCs w:val="24"/>
              </w:rPr>
              <w:t>60 kg/</w:t>
            </w:r>
            <w:r>
              <w:rPr>
                <w:sz w:val="24"/>
                <w:szCs w:val="24"/>
              </w:rPr>
              <w:t>吨。</w:t>
            </w:r>
            <w:r>
              <w:rPr>
                <w:sz w:val="24"/>
                <w:szCs w:val="24"/>
              </w:rPr>
              <w:t>2021</w:t>
            </w:r>
            <w:r>
              <w:rPr>
                <w:sz w:val="24"/>
                <w:szCs w:val="24"/>
              </w:rPr>
              <w:t>年，肉鸡配合饲料产量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万吨，相当于减少五水硫酸铜用量</w:t>
            </w:r>
            <w:r>
              <w:rPr>
                <w:sz w:val="24"/>
                <w:szCs w:val="24"/>
              </w:rPr>
              <w:t>1200</w:t>
            </w:r>
            <w:r>
              <w:rPr>
                <w:sz w:val="24"/>
                <w:szCs w:val="24"/>
              </w:rPr>
              <w:t>吨。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）粪尿中可减少</w:t>
            </w:r>
            <w:r>
              <w:rPr>
                <w:sz w:val="24"/>
                <w:szCs w:val="24"/>
              </w:rPr>
              <w:t>40%</w:t>
            </w:r>
            <w:r>
              <w:rPr>
                <w:sz w:val="24"/>
                <w:szCs w:val="24"/>
              </w:rPr>
              <w:t>铜的排泄量，减轻了环境污染。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）肉鸡的生产性能良好，鸡体状况和转化率不受影响。</w:t>
            </w:r>
          </w:p>
          <w:p w:rsidR="00D52F7D" w:rsidRDefault="00D52F7D" w:rsidP="00811C69"/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一</w:t>
            </w:r>
            <w:r>
              <w:rPr>
                <w:b/>
                <w:bCs/>
                <w:sz w:val="24"/>
                <w:szCs w:val="24"/>
              </w:rPr>
              <w:t>、</w:t>
            </w:r>
            <w:r>
              <w:rPr>
                <w:rFonts w:hint="eastAsia"/>
                <w:b/>
                <w:bCs/>
                <w:sz w:val="24"/>
                <w:szCs w:val="24"/>
              </w:rPr>
              <w:t>饲料添加剂</w:t>
            </w:r>
            <w:r>
              <w:rPr>
                <w:b/>
                <w:bCs/>
                <w:sz w:val="24"/>
                <w:szCs w:val="24"/>
              </w:rPr>
              <w:t>产品</w:t>
            </w:r>
          </w:p>
          <w:p w:rsidR="00D52F7D" w:rsidRDefault="00D52F7D" w:rsidP="00811C69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产品</w:t>
            </w: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生产企业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全称：</w:t>
            </w:r>
            <w:r>
              <w:rPr>
                <w:sz w:val="24"/>
                <w:szCs w:val="24"/>
              </w:rPr>
              <w:t>用量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年、质量稳定性、</w:t>
            </w:r>
            <w:r>
              <w:rPr>
                <w:rFonts w:hint="eastAsia"/>
                <w:sz w:val="24"/>
                <w:szCs w:val="24"/>
              </w:rPr>
              <w:t>使用</w:t>
            </w:r>
            <w:r>
              <w:rPr>
                <w:sz w:val="24"/>
                <w:szCs w:val="24"/>
              </w:rPr>
              <w:t>效果</w:t>
            </w:r>
            <w:r>
              <w:rPr>
                <w:rFonts w:hint="eastAsia"/>
                <w:sz w:val="24"/>
                <w:szCs w:val="24"/>
              </w:rPr>
              <w:t>、产品特点等信息</w:t>
            </w:r>
            <w:r>
              <w:rPr>
                <w:sz w:val="24"/>
                <w:szCs w:val="24"/>
              </w:rPr>
              <w:t>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生产企业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全称：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生产企业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全称：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</w:p>
          <w:p w:rsidR="00D52F7D" w:rsidRDefault="00D52F7D" w:rsidP="00811C69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产品</w:t>
            </w:r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生产企业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全称：</w:t>
            </w:r>
            <w:r>
              <w:rPr>
                <w:sz w:val="24"/>
                <w:szCs w:val="24"/>
              </w:rPr>
              <w:t>用量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年、质量稳定性、</w:t>
            </w:r>
            <w:r>
              <w:rPr>
                <w:rFonts w:hint="eastAsia"/>
                <w:sz w:val="24"/>
                <w:szCs w:val="24"/>
              </w:rPr>
              <w:t>使用</w:t>
            </w:r>
            <w:r>
              <w:rPr>
                <w:sz w:val="24"/>
                <w:szCs w:val="24"/>
              </w:rPr>
              <w:t>效果</w:t>
            </w:r>
            <w:r>
              <w:rPr>
                <w:rFonts w:hint="eastAsia"/>
                <w:sz w:val="24"/>
                <w:szCs w:val="24"/>
              </w:rPr>
              <w:t>、产品特点等信息。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生产企业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全称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生产企业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全称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</w:p>
          <w:p w:rsidR="00D52F7D" w:rsidRDefault="00D52F7D" w:rsidP="00811C69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产品</w:t>
            </w:r>
            <w:r>
              <w:rPr>
                <w:rFonts w:hint="eastAsia"/>
                <w:b/>
                <w:bCs/>
                <w:sz w:val="24"/>
                <w:szCs w:val="24"/>
              </w:rPr>
              <w:t>3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生产企业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全称：</w:t>
            </w:r>
            <w:r>
              <w:rPr>
                <w:sz w:val="24"/>
                <w:szCs w:val="24"/>
              </w:rPr>
              <w:t>用量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年、质量稳定性、</w:t>
            </w:r>
            <w:r>
              <w:rPr>
                <w:rFonts w:hint="eastAsia"/>
                <w:sz w:val="24"/>
                <w:szCs w:val="24"/>
              </w:rPr>
              <w:t>使用</w:t>
            </w:r>
            <w:r>
              <w:rPr>
                <w:sz w:val="24"/>
                <w:szCs w:val="24"/>
              </w:rPr>
              <w:t>效果</w:t>
            </w:r>
            <w:r>
              <w:rPr>
                <w:rFonts w:hint="eastAsia"/>
                <w:sz w:val="24"/>
                <w:szCs w:val="24"/>
              </w:rPr>
              <w:t>、产品特点等信息。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生产企业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全称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生产企业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全称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</w:p>
          <w:p w:rsidR="00D52F7D" w:rsidRDefault="00D52F7D" w:rsidP="00811C69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二、工艺设备</w:t>
            </w:r>
          </w:p>
          <w:p w:rsidR="00D52F7D" w:rsidRDefault="00D52F7D" w:rsidP="00811C69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工艺设备</w:t>
            </w: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生产企业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全称：产品特性、</w:t>
            </w:r>
            <w:r>
              <w:rPr>
                <w:sz w:val="24"/>
                <w:szCs w:val="24"/>
              </w:rPr>
              <w:t>质量稳定性、</w:t>
            </w:r>
            <w:r>
              <w:rPr>
                <w:rFonts w:hint="eastAsia"/>
                <w:sz w:val="24"/>
                <w:szCs w:val="24"/>
              </w:rPr>
              <w:t>使用</w:t>
            </w:r>
            <w:r>
              <w:rPr>
                <w:sz w:val="24"/>
                <w:szCs w:val="24"/>
              </w:rPr>
              <w:t>效果</w:t>
            </w:r>
            <w:r>
              <w:rPr>
                <w:rFonts w:hint="eastAsia"/>
                <w:sz w:val="24"/>
                <w:szCs w:val="24"/>
              </w:rPr>
              <w:t>、其他等信息。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生产企业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全称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D52F7D" w:rsidRDefault="00D52F7D" w:rsidP="00811C69">
            <w:pPr>
              <w:rPr>
                <w:b/>
                <w:bCs/>
                <w:sz w:val="24"/>
                <w:szCs w:val="24"/>
              </w:rPr>
            </w:pPr>
          </w:p>
          <w:p w:rsidR="00D52F7D" w:rsidRDefault="00D52F7D" w:rsidP="00811C69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工艺设备</w:t>
            </w:r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生产企业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全称：产品特性、</w:t>
            </w:r>
            <w:r>
              <w:rPr>
                <w:sz w:val="24"/>
                <w:szCs w:val="24"/>
              </w:rPr>
              <w:t>质量稳定性、</w:t>
            </w:r>
            <w:r>
              <w:rPr>
                <w:rFonts w:hint="eastAsia"/>
                <w:sz w:val="24"/>
                <w:szCs w:val="24"/>
              </w:rPr>
              <w:t>使用</w:t>
            </w:r>
            <w:r>
              <w:rPr>
                <w:sz w:val="24"/>
                <w:szCs w:val="24"/>
              </w:rPr>
              <w:t>效果</w:t>
            </w:r>
            <w:r>
              <w:rPr>
                <w:rFonts w:hint="eastAsia"/>
                <w:sz w:val="24"/>
                <w:szCs w:val="24"/>
              </w:rPr>
              <w:t>、其他等信息。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生产企业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全称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D52F7D" w:rsidRDefault="00D52F7D" w:rsidP="00811C69">
            <w:pPr>
              <w:rPr>
                <w:b/>
                <w:bCs/>
                <w:sz w:val="24"/>
                <w:szCs w:val="24"/>
              </w:rPr>
            </w:pPr>
          </w:p>
          <w:p w:rsidR="00D52F7D" w:rsidRDefault="00D52F7D" w:rsidP="00811C69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工艺设备</w:t>
            </w:r>
            <w:r>
              <w:rPr>
                <w:rFonts w:hint="eastAsia"/>
                <w:b/>
                <w:bCs/>
                <w:sz w:val="24"/>
                <w:szCs w:val="24"/>
              </w:rPr>
              <w:t>3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生产企业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全称：产品特性、</w:t>
            </w:r>
            <w:r>
              <w:rPr>
                <w:sz w:val="24"/>
                <w:szCs w:val="24"/>
              </w:rPr>
              <w:t>质量稳定性、</w:t>
            </w:r>
            <w:r>
              <w:rPr>
                <w:rFonts w:hint="eastAsia"/>
                <w:sz w:val="24"/>
                <w:szCs w:val="24"/>
              </w:rPr>
              <w:t>使用</w:t>
            </w:r>
            <w:r>
              <w:rPr>
                <w:sz w:val="24"/>
                <w:szCs w:val="24"/>
              </w:rPr>
              <w:t>效果</w:t>
            </w:r>
            <w:r>
              <w:rPr>
                <w:rFonts w:hint="eastAsia"/>
                <w:sz w:val="24"/>
                <w:szCs w:val="24"/>
              </w:rPr>
              <w:t>、其他等信息。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生产企业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全称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示例</w:t>
            </w:r>
            <w:r>
              <w:rPr>
                <w:rFonts w:hint="eastAsia"/>
                <w:b/>
                <w:bCs/>
                <w:sz w:val="24"/>
                <w:szCs w:val="24"/>
              </w:rPr>
              <w:t>一</w:t>
            </w:r>
            <w:r>
              <w:rPr>
                <w:b/>
                <w:bCs/>
                <w:sz w:val="24"/>
                <w:szCs w:val="24"/>
              </w:rPr>
              <w:t>：油脂后喷涂喷</w:t>
            </w:r>
            <w:r>
              <w:rPr>
                <w:rFonts w:hint="eastAsia"/>
                <w:b/>
                <w:bCs/>
                <w:sz w:val="24"/>
                <w:szCs w:val="24"/>
              </w:rPr>
              <w:t>嘴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）前期产品的后喷油比例在</w:t>
            </w:r>
            <w:r>
              <w:rPr>
                <w:sz w:val="24"/>
                <w:szCs w:val="24"/>
              </w:rPr>
              <w:t>3.5</w:t>
            </w:r>
            <w:r>
              <w:rPr>
                <w:sz w:val="24"/>
                <w:szCs w:val="24"/>
              </w:rPr>
              <w:t>个点以上，产品外观均匀，脂肪指标稳定；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）现在油脂添加量在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个点左右，要求确保产品外观均匀，脂肪含量稳定；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）通过生产加工过程中对后喷油的调整，满足质量要求；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）喷嘴型号调整，由前期型号</w:t>
            </w: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或</w:t>
            </w:r>
            <w:r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喷嘴，调整为型号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或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喷嘴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  <w:r>
              <w:rPr>
                <w:sz w:val="24"/>
                <w:szCs w:val="24"/>
              </w:rPr>
              <w:t>）喷嘴扇面调整，根据后喷油干流称的宽度，调整喷嘴扇面大小，选择</w:t>
            </w:r>
            <w:r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或</w:t>
            </w:r>
            <w:r>
              <w:rPr>
                <w:sz w:val="24"/>
                <w:szCs w:val="24"/>
              </w:rPr>
              <w:t>110</w:t>
            </w:r>
            <w:r>
              <w:rPr>
                <w:sz w:val="24"/>
                <w:szCs w:val="24"/>
              </w:rPr>
              <w:t>或</w:t>
            </w:r>
            <w:r>
              <w:rPr>
                <w:sz w:val="24"/>
                <w:szCs w:val="24"/>
              </w:rPr>
              <w:t>120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  <w:r>
              <w:rPr>
                <w:sz w:val="24"/>
                <w:szCs w:val="24"/>
              </w:rPr>
              <w:t>）喷油过程中，根据喷油的频率选择喷油泵（</w:t>
            </w: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或</w:t>
            </w:r>
            <w:r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>），确保喷油压力，同时要注意油脂过滤网的使用和清理，确保油嘴喷吹正常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）减量效果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）降低油脂添加比例，通过喷油嘴的调整，产品外观喷涂均匀。</w:t>
            </w:r>
          </w:p>
          <w:p w:rsidR="00D52F7D" w:rsidRDefault="00D52F7D" w:rsidP="0081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  <w:r>
              <w:rPr>
                <w:sz w:val="24"/>
                <w:szCs w:val="24"/>
              </w:rPr>
              <w:t>）既满足脂肪降低的营养需求，又能满足产品的感官需求。</w:t>
            </w:r>
          </w:p>
          <w:p w:rsidR="00D52F7D" w:rsidRDefault="00D52F7D" w:rsidP="00811C69">
            <w:pPr>
              <w:snapToGrid w:val="0"/>
              <w:rPr>
                <w:rFonts w:ascii="Times New Roman" w:eastAsia="仿宋_GB2312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D52F7D" w:rsidRDefault="00D52F7D" w:rsidP="00D52F7D"/>
    <w:p w:rsidR="00D52F7D" w:rsidRDefault="00D52F7D" w:rsidP="00D52F7D">
      <w:pPr>
        <w:ind w:right="26" w:firstLineChars="100" w:firstLine="280"/>
        <w:rPr>
          <w:rFonts w:ascii="仿宋_GB2312" w:eastAsia="仿宋_GB2312"/>
          <w:sz w:val="28"/>
          <w:szCs w:val="28"/>
        </w:rPr>
      </w:pPr>
    </w:p>
    <w:p w:rsidR="00D52F7D" w:rsidRDefault="00D52F7D" w:rsidP="00D52F7D">
      <w:pPr>
        <w:ind w:right="26" w:firstLineChars="100" w:firstLine="280"/>
        <w:rPr>
          <w:rFonts w:ascii="仿宋_GB2312" w:eastAsia="仿宋_GB2312"/>
          <w:sz w:val="28"/>
          <w:szCs w:val="28"/>
        </w:rPr>
      </w:pPr>
    </w:p>
    <w:p w:rsidR="009315E1" w:rsidRPr="00D52F7D" w:rsidRDefault="009315E1"/>
    <w:sectPr w:rsidR="009315E1" w:rsidRPr="00D52F7D" w:rsidSect="009315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52F7D"/>
    <w:rsid w:val="009315E1"/>
    <w:rsid w:val="00D52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F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D52F7D"/>
    <w:rPr>
      <w:rFonts w:ascii="仿宋_GB2312" w:eastAsia="仿宋_GB2312" w:hint="eastAsia"/>
      <w:color w:val="000000"/>
      <w:sz w:val="32"/>
      <w:szCs w:val="32"/>
    </w:rPr>
  </w:style>
  <w:style w:type="paragraph" w:styleId="a3">
    <w:name w:val="List Paragraph"/>
    <w:basedOn w:val="a"/>
    <w:uiPriority w:val="34"/>
    <w:qFormat/>
    <w:rsid w:val="00D52F7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2022-10-14T06:50:00Z</dcterms:created>
  <dcterms:modified xsi:type="dcterms:W3CDTF">2022-10-14T06:50:00Z</dcterms:modified>
</cp:coreProperties>
</file>