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D38" w:rsidRDefault="00A96D38" w:rsidP="00A96D38">
      <w:pPr>
        <w:pStyle w:val="NormalNormal"/>
        <w:tabs>
          <w:tab w:val="left" w:pos="6840"/>
        </w:tabs>
        <w:jc w:val="lef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:rsidR="00A96D38" w:rsidRDefault="00A96D38" w:rsidP="00A96D38">
      <w:pPr>
        <w:pStyle w:val="NormalNormal"/>
        <w:tabs>
          <w:tab w:val="left" w:pos="6840"/>
        </w:tabs>
        <w:spacing w:line="600" w:lineRule="exact"/>
        <w:jc w:val="left"/>
        <w:rPr>
          <w:rFonts w:ascii="黑体" w:eastAsia="黑体"/>
          <w:sz w:val="32"/>
          <w:szCs w:val="32"/>
        </w:rPr>
      </w:pPr>
    </w:p>
    <w:p w:rsidR="00A96D38" w:rsidRDefault="00A96D38" w:rsidP="00A96D38">
      <w:pPr>
        <w:pStyle w:val="NormalNormal"/>
        <w:spacing w:line="600" w:lineRule="exact"/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核发（变更）兽药生产许可</w:t>
      </w:r>
      <w:r>
        <w:rPr>
          <w:rFonts w:eastAsia="方正小标宋简体"/>
          <w:sz w:val="44"/>
          <w:szCs w:val="44"/>
        </w:rPr>
        <w:t>证和</w:t>
      </w:r>
      <w:r>
        <w:rPr>
          <w:rFonts w:eastAsia="方正小标宋简体"/>
          <w:sz w:val="44"/>
          <w:szCs w:val="44"/>
        </w:rPr>
        <w:t>GMP</w:t>
      </w:r>
      <w:r>
        <w:rPr>
          <w:rFonts w:eastAsia="方正小标宋简体"/>
          <w:sz w:val="44"/>
          <w:szCs w:val="44"/>
        </w:rPr>
        <w:t>证企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业名单</w:t>
      </w:r>
    </w:p>
    <w:p w:rsidR="00A96D38" w:rsidRDefault="00A96D38" w:rsidP="00A96D38">
      <w:pPr>
        <w:pStyle w:val="NormalNormal"/>
        <w:tabs>
          <w:tab w:val="left" w:pos="6840"/>
        </w:tabs>
        <w:spacing w:line="600" w:lineRule="exact"/>
        <w:jc w:val="left"/>
        <w:rPr>
          <w:rFonts w:ascii="黑体" w:eastAsia="黑体"/>
          <w:sz w:val="32"/>
          <w:szCs w:val="32"/>
        </w:rPr>
      </w:pPr>
    </w:p>
    <w:tbl>
      <w:tblPr>
        <w:tblStyle w:val="NormalTableTableNormal"/>
        <w:tblW w:w="163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3"/>
        <w:gridCol w:w="1942"/>
        <w:gridCol w:w="2438"/>
        <w:gridCol w:w="2325"/>
        <w:gridCol w:w="2235"/>
        <w:gridCol w:w="2115"/>
        <w:gridCol w:w="2325"/>
        <w:gridCol w:w="2152"/>
      </w:tblGrid>
      <w:tr w:rsidR="00A96D38" w:rsidTr="007276EE">
        <w:trPr>
          <w:trHeight w:val="599"/>
          <w:jc w:val="center"/>
        </w:trPr>
        <w:tc>
          <w:tcPr>
            <w:tcW w:w="773" w:type="dxa"/>
            <w:vAlign w:val="center"/>
          </w:tcPr>
          <w:p w:rsidR="00A96D38" w:rsidRDefault="00A96D38" w:rsidP="007276EE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pacing w:val="-23"/>
                <w:sz w:val="28"/>
                <w:szCs w:val="28"/>
              </w:rPr>
              <w:t>序号</w:t>
            </w:r>
          </w:p>
        </w:tc>
        <w:tc>
          <w:tcPr>
            <w:tcW w:w="1942" w:type="dxa"/>
            <w:vAlign w:val="center"/>
          </w:tcPr>
          <w:p w:rsidR="00A96D38" w:rsidRDefault="00A96D38" w:rsidP="007276E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企业名称</w:t>
            </w:r>
          </w:p>
        </w:tc>
        <w:tc>
          <w:tcPr>
            <w:tcW w:w="2438" w:type="dxa"/>
            <w:vAlign w:val="center"/>
          </w:tcPr>
          <w:p w:rsidR="00A96D38" w:rsidRDefault="00A96D38" w:rsidP="007276E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生产范围</w:t>
            </w:r>
          </w:p>
        </w:tc>
        <w:tc>
          <w:tcPr>
            <w:tcW w:w="2325" w:type="dxa"/>
            <w:vAlign w:val="center"/>
          </w:tcPr>
          <w:p w:rsidR="00A96D38" w:rsidRDefault="00A96D38" w:rsidP="007276E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生产地址</w:t>
            </w:r>
          </w:p>
        </w:tc>
        <w:tc>
          <w:tcPr>
            <w:tcW w:w="2235" w:type="dxa"/>
            <w:vAlign w:val="center"/>
          </w:tcPr>
          <w:p w:rsidR="00A96D38" w:rsidRDefault="00A96D38" w:rsidP="007276E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/>
                <w:b/>
                <w:sz w:val="28"/>
                <w:szCs w:val="28"/>
              </w:rPr>
              <w:t>GMP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证书号</w:t>
            </w:r>
          </w:p>
        </w:tc>
        <w:tc>
          <w:tcPr>
            <w:tcW w:w="2115" w:type="dxa"/>
            <w:vAlign w:val="center"/>
          </w:tcPr>
          <w:p w:rsidR="00A96D38" w:rsidRDefault="00A96D38" w:rsidP="007276E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生产许可证号</w:t>
            </w:r>
          </w:p>
        </w:tc>
        <w:tc>
          <w:tcPr>
            <w:tcW w:w="2325" w:type="dxa"/>
            <w:vAlign w:val="center"/>
          </w:tcPr>
          <w:p w:rsidR="00A96D38" w:rsidRDefault="00A96D38" w:rsidP="007276E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有效期至</w:t>
            </w:r>
          </w:p>
        </w:tc>
        <w:tc>
          <w:tcPr>
            <w:tcW w:w="2152" w:type="dxa"/>
            <w:vAlign w:val="center"/>
          </w:tcPr>
          <w:p w:rsidR="00A96D38" w:rsidRDefault="00A96D38" w:rsidP="007276E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备注</w:t>
            </w:r>
          </w:p>
        </w:tc>
      </w:tr>
      <w:tr w:rsidR="00A96D38" w:rsidTr="007276EE">
        <w:trPr>
          <w:trHeight w:val="2811"/>
          <w:jc w:val="center"/>
        </w:trPr>
        <w:tc>
          <w:tcPr>
            <w:tcW w:w="773" w:type="dxa"/>
            <w:vAlign w:val="center"/>
          </w:tcPr>
          <w:p w:rsidR="00A96D38" w:rsidRDefault="00A96D38" w:rsidP="007276EE">
            <w:pPr>
              <w:spacing w:line="600" w:lineRule="exact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hAnsi="仿宋_GB2312" w:cs="仿宋_GB2312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1942" w:type="dxa"/>
            <w:vAlign w:val="center"/>
          </w:tcPr>
          <w:p w:rsidR="00A96D38" w:rsidRDefault="00A96D38" w:rsidP="007276EE">
            <w:pPr>
              <w:spacing w:line="600" w:lineRule="exact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kern w:val="2"/>
                <w:sz w:val="24"/>
              </w:rPr>
              <w:t>山东诚汇双达药业有限公司</w:t>
            </w:r>
          </w:p>
        </w:tc>
        <w:tc>
          <w:tcPr>
            <w:tcW w:w="2438" w:type="dxa"/>
            <w:vAlign w:val="center"/>
          </w:tcPr>
          <w:p w:rsidR="00A96D38" w:rsidRDefault="00A96D38" w:rsidP="007276EE">
            <w:pPr>
              <w:widowControl/>
              <w:spacing w:line="600" w:lineRule="exact"/>
              <w:jc w:val="left"/>
              <w:textAlignment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  <w:lang/>
              </w:rPr>
              <w:t>非无菌原料药（D级，氟雷拉纳、阿福拉纳（仅供出口）</w:t>
            </w:r>
          </w:p>
        </w:tc>
        <w:tc>
          <w:tcPr>
            <w:tcW w:w="2325" w:type="dxa"/>
            <w:vAlign w:val="center"/>
          </w:tcPr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  <w:lang/>
              </w:rPr>
              <w:t>山东省德州市平原县经济开发区</w:t>
            </w:r>
          </w:p>
        </w:tc>
        <w:tc>
          <w:tcPr>
            <w:tcW w:w="2235" w:type="dxa"/>
            <w:vAlign w:val="center"/>
          </w:tcPr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  <w:r>
              <w:rPr>
                <w:rFonts w:ascii="仿宋_GB2312" w:hAnsi="仿宋_GB2312" w:cs="仿宋_GB2312" w:hint="eastAsia"/>
                <w:sz w:val="24"/>
                <w:lang/>
              </w:rPr>
              <w:t>（2023）兽药GMP证字15036号</w:t>
            </w:r>
          </w:p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115" w:type="dxa"/>
            <w:vAlign w:val="center"/>
          </w:tcPr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  <w:r>
              <w:rPr>
                <w:rFonts w:ascii="仿宋_GB2312" w:hAnsi="仿宋_GB2312" w:cs="仿宋_GB2312" w:hint="eastAsia"/>
                <w:sz w:val="24"/>
                <w:lang/>
              </w:rPr>
              <w:t>（2023）兽药生产证字15484号</w:t>
            </w:r>
          </w:p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</w:p>
        </w:tc>
        <w:tc>
          <w:tcPr>
            <w:tcW w:w="2325" w:type="dxa"/>
            <w:vAlign w:val="center"/>
          </w:tcPr>
          <w:p w:rsidR="00A96D38" w:rsidRDefault="00A96D38" w:rsidP="007276EE">
            <w:pPr>
              <w:spacing w:line="600" w:lineRule="exact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GMP证书有效期：2028年10月15日</w:t>
            </w:r>
          </w:p>
          <w:p w:rsidR="00A96D38" w:rsidRDefault="00A96D38" w:rsidP="007276EE">
            <w:pPr>
              <w:spacing w:line="60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  <w:p w:rsidR="00A96D38" w:rsidRDefault="00A96D38" w:rsidP="007276EE">
            <w:pPr>
              <w:spacing w:line="600" w:lineRule="exact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pacing w:val="-11"/>
                <w:sz w:val="24"/>
              </w:rPr>
              <w:t>生产许可证有效期：</w:t>
            </w:r>
            <w:r>
              <w:rPr>
                <w:rFonts w:ascii="仿宋_GB2312" w:hAnsi="仿宋_GB2312" w:cs="仿宋_GB2312" w:hint="eastAsia"/>
                <w:sz w:val="24"/>
              </w:rPr>
              <w:t>2028年10月15日</w:t>
            </w:r>
          </w:p>
          <w:p w:rsidR="00A96D38" w:rsidRDefault="00A96D38" w:rsidP="007276EE">
            <w:pPr>
              <w:spacing w:line="60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152" w:type="dxa"/>
            <w:vAlign w:val="center"/>
          </w:tcPr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4"/>
                <w:lang/>
              </w:rPr>
              <w:t>变更生产线范围</w:t>
            </w:r>
            <w:r>
              <w:rPr>
                <w:rFonts w:ascii="仿宋_GB2312" w:hAnsi="仿宋_GB2312" w:cs="仿宋_GB2312" w:hint="eastAsia"/>
                <w:sz w:val="24"/>
                <w:lang/>
              </w:rPr>
              <w:t>（氟雷拉纳去掉（仅供出口））</w:t>
            </w:r>
          </w:p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b/>
                <w:bCs/>
                <w:sz w:val="24"/>
                <w:lang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4"/>
                <w:lang/>
              </w:rPr>
              <w:t>变更企业负责人</w:t>
            </w:r>
          </w:p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  <w:r>
              <w:rPr>
                <w:rFonts w:ascii="仿宋_GB2312" w:hAnsi="仿宋_GB2312" w:cs="仿宋_GB2312" w:hint="eastAsia"/>
                <w:sz w:val="24"/>
                <w:lang/>
              </w:rPr>
              <w:t>变更前：杨彦军</w:t>
            </w:r>
          </w:p>
          <w:p w:rsidR="00A96D38" w:rsidRDefault="00A96D38" w:rsidP="007276EE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cs="仿宋_GB2312"/>
                <w:sz w:val="24"/>
                <w:shd w:val="clear" w:color="auto" w:fill="FFFFFF"/>
              </w:rPr>
            </w:pPr>
            <w:r>
              <w:rPr>
                <w:rFonts w:ascii="仿宋_GB2312" w:hAnsi="仿宋_GB2312" w:cs="仿宋_GB2312" w:hint="eastAsia"/>
                <w:sz w:val="24"/>
                <w:shd w:val="clear" w:color="auto" w:fill="FFFFFF"/>
              </w:rPr>
              <w:t>变更后：隋海超</w:t>
            </w:r>
          </w:p>
        </w:tc>
      </w:tr>
    </w:tbl>
    <w:p w:rsidR="00A96D38" w:rsidRDefault="00A96D38" w:rsidP="00A96D38">
      <w:pPr>
        <w:pStyle w:val="NormalNormal"/>
        <w:rPr>
          <w:rFonts w:ascii="宋体" w:hAnsi="宋体"/>
          <w:color w:val="000000"/>
          <w:szCs w:val="21"/>
        </w:rPr>
      </w:pPr>
    </w:p>
    <w:p w:rsidR="003D7A64" w:rsidRDefault="003D7A64"/>
    <w:sectPr w:rsidR="003D7A64" w:rsidSect="00A96D38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6D38"/>
    <w:rsid w:val="003D7A64"/>
    <w:rsid w:val="00A9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38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Normal">
    <w:name w:val="NormalNormal"/>
    <w:qFormat/>
    <w:rsid w:val="00A96D3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customStyle="1" w:styleId="NormalTableTableNormal">
    <w:name w:val="Normal TableTableNormal"/>
    <w:semiHidden/>
    <w:rsid w:val="00A96D38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2026-10-20T07:17:00Z</dcterms:created>
  <dcterms:modified xsi:type="dcterms:W3CDTF">2026-10-20T07:17:00Z</dcterms:modified>
</cp:coreProperties>
</file>