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40"/>
        </w:tabs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tabs>
          <w:tab w:val="left" w:pos="6840"/>
        </w:tabs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核发兽药生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产许可证和GMP证企业名单</w:t>
      </w:r>
    </w:p>
    <w:tbl>
      <w:tblPr>
        <w:tblStyle w:val="6"/>
        <w:tblW w:w="1561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53"/>
        <w:gridCol w:w="4069"/>
        <w:gridCol w:w="2026"/>
        <w:gridCol w:w="1963"/>
        <w:gridCol w:w="1681"/>
        <w:gridCol w:w="1835"/>
        <w:gridCol w:w="14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企业名称</w:t>
            </w:r>
          </w:p>
        </w:tc>
        <w:tc>
          <w:tcPr>
            <w:tcW w:w="406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生产范围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生产地址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GMP</w:t>
            </w:r>
            <w:r>
              <w:rPr>
                <w:rFonts w:hint="eastAsia" w:ascii="宋体" w:hAnsi="宋体"/>
                <w:b/>
                <w:szCs w:val="21"/>
              </w:rPr>
              <w:t>证书号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生产许可证号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有效期至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山东慈卫药业有限公司</w:t>
            </w:r>
          </w:p>
        </w:tc>
        <w:tc>
          <w:tcPr>
            <w:tcW w:w="406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片剂/颗粒剂、滴耳剂、软膏剂/乳膏剂、杀虫剂（液体）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山东省潍坊市临朐县冶源镇冶源路以西冶五路以北（冶北村西</w:t>
            </w:r>
          </w:p>
        </w:tc>
        <w:tc>
          <w:tcPr>
            <w:tcW w:w="1963" w:type="dxa"/>
            <w:vAlign w:val="center"/>
          </w:tcPr>
          <w:p>
            <w:pPr>
              <w:spacing w:line="380" w:lineRule="exact"/>
              <w:ind w:left="420" w:leftChars="200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（2021）兽药GMP证字15028号</w:t>
            </w:r>
          </w:p>
          <w:p>
            <w:pPr>
              <w:spacing w:line="380" w:lineRule="exact"/>
              <w:ind w:left="420" w:leftChars="200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（2021）兽药生产证字15208号</w:t>
            </w:r>
          </w:p>
        </w:tc>
        <w:tc>
          <w:tcPr>
            <w:tcW w:w="1835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GMP证书有效期：2026年9月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生产许可证：2026年9月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复验（新版）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潍坊格润药业有限公司</w:t>
            </w:r>
          </w:p>
        </w:tc>
        <w:tc>
          <w:tcPr>
            <w:tcW w:w="406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粉剂/预混剂、颗粒剂（含中药提取）/片剂、口服溶液剂（含中药提取）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潍坊市经济开发区双杨街道中小河村168号</w:t>
            </w:r>
          </w:p>
        </w:tc>
        <w:tc>
          <w:tcPr>
            <w:tcW w:w="1963" w:type="dxa"/>
            <w:vAlign w:val="bottom"/>
          </w:tcPr>
          <w:p>
            <w:pPr>
              <w:widowControl/>
              <w:textAlignment w:val="bottom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（2021）兽药GMP证字15029号</w:t>
            </w:r>
          </w:p>
          <w:p>
            <w:pPr>
              <w:widowControl/>
              <w:textAlignment w:val="bottom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1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（2021）兽药生产证字15385号</w:t>
            </w:r>
          </w:p>
        </w:tc>
        <w:tc>
          <w:tcPr>
            <w:tcW w:w="1835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GMP证书有效期：2026年9月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生产许可证：2026年9月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原址改扩建（新版）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山东华辰制药有限公司</w:t>
            </w:r>
          </w:p>
        </w:tc>
        <w:tc>
          <w:tcPr>
            <w:tcW w:w="406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粉剂/预混剂/颗粒剂/片剂、粉剂/颗粒剂、最终灭菌小容量注射剂/最终灭菌大容量非静脉注射剂、口服溶液剂、非氯消毒剂（固体）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山东省潍坊高新区昌顺街207号</w:t>
            </w:r>
          </w:p>
        </w:tc>
        <w:tc>
          <w:tcPr>
            <w:tcW w:w="1963" w:type="dxa"/>
            <w:vAlign w:val="bottom"/>
          </w:tcPr>
          <w:p>
            <w:pPr>
              <w:widowControl/>
              <w:ind w:left="420" w:leftChars="200"/>
              <w:textAlignment w:val="bottom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widowControl/>
              <w:textAlignment w:val="bottom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widowControl/>
              <w:textAlignment w:val="bottom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（2021）兽药GMP证字15030号</w:t>
            </w:r>
          </w:p>
          <w:p>
            <w:pPr>
              <w:widowControl/>
              <w:ind w:left="420" w:leftChars="200"/>
              <w:textAlignment w:val="bottom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</w:p>
          <w:p>
            <w:pPr>
              <w:widowControl/>
              <w:ind w:left="420" w:leftChars="200"/>
              <w:textAlignment w:val="bottom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</w:p>
          <w:p>
            <w:pPr>
              <w:widowControl/>
              <w:ind w:left="420" w:leftChars="200"/>
              <w:textAlignment w:val="bottom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</w:p>
          <w:p>
            <w:pPr>
              <w:widowControl/>
              <w:ind w:left="420" w:leftChars="200"/>
              <w:textAlignment w:val="bottom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1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(2021)兽药 生产证字15096号</w:t>
            </w:r>
          </w:p>
        </w:tc>
        <w:tc>
          <w:tcPr>
            <w:tcW w:w="1835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GMP证书有效期：2026年9月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生产许可证：2026年9月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原址改扩建（新版）</w:t>
            </w:r>
          </w:p>
        </w:tc>
      </w:tr>
    </w:tbl>
    <w:p/>
    <w:sectPr>
      <w:pgSz w:w="16838" w:h="11906" w:orient="landscape"/>
      <w:pgMar w:top="7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47FC7"/>
    <w:rsid w:val="5EA47FC7"/>
    <w:rsid w:val="73B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2022-06-08T03:03:00Z</dcterms:created>
  <dc:creator>刘国华</dc:creator>
  <cp:lastModifiedBy>刘国华</cp:lastModifiedBy>
  <dcterms:modified xsi:type="dcterms:W3CDTF">2022-06-08T03:04:08Z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