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91" w:rsidRDefault="00B93591" w:rsidP="00B93591">
      <w:pPr>
        <w:pStyle w:val="NormalNormal"/>
        <w:widowControl/>
        <w:adjustRightInd w:val="0"/>
        <w:snapToGrid w:val="0"/>
        <w:spacing w:line="320" w:lineRule="exact"/>
        <w:textAlignment w:val="baseline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/>
        </w:rPr>
        <w:t>附件1</w:t>
      </w:r>
    </w:p>
    <w:p w:rsidR="00B93591" w:rsidRDefault="00B93591" w:rsidP="00B93591">
      <w:pPr>
        <w:pStyle w:val="NormalNormal"/>
        <w:shd w:val="clear" w:color="auto" w:fill="FFFFFF"/>
        <w:adjustRightInd w:val="0"/>
        <w:snapToGrid w:val="0"/>
        <w:spacing w:line="400" w:lineRule="exact"/>
        <w:ind w:rightChars="12" w:right="38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  <w:lang/>
        </w:rPr>
      </w:pPr>
    </w:p>
    <w:p w:rsidR="00B93591" w:rsidRDefault="00B93591" w:rsidP="00B93591">
      <w:pPr>
        <w:pStyle w:val="NormalNormal"/>
        <w:shd w:val="clear" w:color="auto" w:fill="FFFFFF"/>
        <w:adjustRightInd w:val="0"/>
        <w:snapToGrid w:val="0"/>
        <w:spacing w:line="360" w:lineRule="auto"/>
        <w:ind w:rightChars="12" w:right="38"/>
        <w:jc w:val="center"/>
        <w:rPr>
          <w:rFonts w:ascii="Times New Roman" w:eastAsia="黑体" w:hAnsi="Times New Roman" w:cs="黑体"/>
          <w:bCs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/>
        </w:rPr>
        <w:t>市级联系人信息表</w:t>
      </w:r>
    </w:p>
    <w:tbl>
      <w:tblPr>
        <w:tblStyle w:val="NormalTableTableNormal"/>
        <w:tblW w:w="4998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2"/>
        <w:gridCol w:w="2292"/>
        <w:gridCol w:w="1282"/>
        <w:gridCol w:w="1854"/>
        <w:gridCol w:w="1745"/>
      </w:tblGrid>
      <w:tr w:rsidR="00B93591" w:rsidTr="0096596D">
        <w:trPr>
          <w:trHeight w:val="56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shd w:val="clear" w:color="auto" w:fill="FFFFFF"/>
              <w:adjustRightInd w:val="0"/>
              <w:snapToGrid w:val="0"/>
              <w:ind w:rightChars="12" w:right="38"/>
              <w:jc w:val="center"/>
              <w:rPr>
                <w:rFonts w:ascii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  <w:shd w:val="clear" w:color="auto" w:fill="FFFFFF"/>
                <w:lang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shd w:val="clear" w:color="auto" w:fill="FFFFFF"/>
              <w:adjustRightInd w:val="0"/>
              <w:snapToGrid w:val="0"/>
              <w:ind w:rightChars="12" w:right="38"/>
              <w:jc w:val="center"/>
              <w:rPr>
                <w:rFonts w:ascii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  <w:shd w:val="clear" w:color="auto" w:fill="FFFFFF"/>
                <w:lang/>
              </w:rPr>
              <w:t>单位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shd w:val="clear" w:color="auto" w:fill="FFFFFF"/>
              <w:adjustRightInd w:val="0"/>
              <w:snapToGrid w:val="0"/>
              <w:ind w:rightChars="12" w:right="38"/>
              <w:jc w:val="center"/>
              <w:rPr>
                <w:rFonts w:ascii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  <w:shd w:val="clear" w:color="auto" w:fill="FFFFFF"/>
                <w:lang/>
              </w:rPr>
              <w:t>职务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shd w:val="clear" w:color="auto" w:fill="FFFFFF"/>
              <w:adjustRightInd w:val="0"/>
              <w:snapToGrid w:val="0"/>
              <w:ind w:rightChars="12" w:right="38"/>
              <w:jc w:val="center"/>
              <w:rPr>
                <w:rFonts w:ascii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  <w:shd w:val="clear" w:color="auto" w:fill="FFFFFF"/>
                <w:lang/>
              </w:rPr>
              <w:t>联系电话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shd w:val="clear" w:color="auto" w:fill="FFFFFF"/>
              <w:adjustRightInd w:val="0"/>
              <w:snapToGrid w:val="0"/>
              <w:ind w:rightChars="12" w:right="38"/>
              <w:jc w:val="center"/>
              <w:rPr>
                <w:rFonts w:ascii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  <w:shd w:val="clear" w:color="auto" w:fill="FFFFFF"/>
                <w:lang/>
              </w:rPr>
              <w:t>微信</w:t>
            </w:r>
          </w:p>
        </w:tc>
      </w:tr>
      <w:tr w:rsidR="00B93591" w:rsidTr="0096596D">
        <w:trPr>
          <w:trHeight w:val="56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shd w:val="clear" w:color="auto" w:fill="FFFFFF"/>
              <w:adjustRightInd w:val="0"/>
              <w:snapToGrid w:val="0"/>
              <w:ind w:rightChars="12" w:right="38"/>
              <w:jc w:val="center"/>
              <w:rPr>
                <w:rFonts w:asci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shd w:val="clear" w:color="auto" w:fill="FFFFFF"/>
              <w:adjustRightInd w:val="0"/>
              <w:snapToGrid w:val="0"/>
              <w:ind w:rightChars="12" w:right="38"/>
              <w:jc w:val="center"/>
              <w:rPr>
                <w:rFonts w:asci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shd w:val="clear" w:color="auto" w:fill="FFFFFF"/>
              <w:adjustRightInd w:val="0"/>
              <w:snapToGrid w:val="0"/>
              <w:ind w:rightChars="12" w:right="38"/>
              <w:jc w:val="center"/>
              <w:rPr>
                <w:rFonts w:asci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shd w:val="clear" w:color="auto" w:fill="FFFFFF"/>
              <w:adjustRightInd w:val="0"/>
              <w:snapToGrid w:val="0"/>
              <w:ind w:rightChars="12" w:right="38"/>
              <w:jc w:val="center"/>
              <w:rPr>
                <w:rFonts w:asci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shd w:val="clear" w:color="auto" w:fill="FFFFFF"/>
              <w:adjustRightInd w:val="0"/>
              <w:snapToGrid w:val="0"/>
              <w:ind w:rightChars="12" w:right="38"/>
              <w:jc w:val="center"/>
              <w:rPr>
                <w:rFonts w:ascii="仿宋_GB2312" w:cs="仿宋_GB2312"/>
                <w:sz w:val="28"/>
                <w:szCs w:val="28"/>
                <w:shd w:val="clear" w:color="auto" w:fill="FFFFFF"/>
              </w:rPr>
            </w:pPr>
          </w:p>
        </w:tc>
      </w:tr>
    </w:tbl>
    <w:p w:rsidR="00B93591" w:rsidRDefault="00B93591" w:rsidP="00B93591">
      <w:pPr>
        <w:pStyle w:val="NormalNormal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  <w:lang/>
        </w:rPr>
        <w:t xml:space="preserve"> </w:t>
      </w:r>
    </w:p>
    <w:p w:rsidR="00B93591" w:rsidRDefault="00B93591" w:rsidP="00B93591">
      <w:pPr>
        <w:pStyle w:val="NormalNormal"/>
        <w:shd w:val="clear" w:color="auto" w:fill="FFFFFF"/>
        <w:adjustRightInd w:val="0"/>
        <w:snapToGrid w:val="0"/>
        <w:spacing w:line="360" w:lineRule="auto"/>
        <w:ind w:rightChars="12" w:right="38"/>
        <w:jc w:val="left"/>
        <w:rPr>
          <w:rFonts w:ascii="黑体" w:eastAsia="黑体" w:hAnsi="宋体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黑体"/>
          <w:sz w:val="36"/>
          <w:szCs w:val="36"/>
          <w:shd w:val="clear" w:color="auto" w:fill="FFFFFF"/>
          <w:lang/>
        </w:rPr>
        <w:br w:type="page"/>
      </w:r>
      <w:r>
        <w:rPr>
          <w:rFonts w:ascii="黑体" w:eastAsia="黑体" w:hAnsi="宋体" w:cs="黑体"/>
          <w:sz w:val="32"/>
          <w:szCs w:val="32"/>
          <w:shd w:val="clear" w:color="auto" w:fill="FFFFFF"/>
          <w:lang/>
        </w:rPr>
        <w:lastRenderedPageBreak/>
        <w:t>附件2</w:t>
      </w:r>
    </w:p>
    <w:p w:rsidR="00B93591" w:rsidRDefault="00B93591" w:rsidP="00B93591">
      <w:pPr>
        <w:pStyle w:val="NormalNormal"/>
        <w:jc w:val="center"/>
        <w:rPr>
          <w:rFonts w:ascii="方正小标宋简体" w:eastAsia="方正小标宋简体" w:hAnsi="宋体" w:cs="Arial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青贮饲料样品采样与寄样要求</w:t>
      </w:r>
    </w:p>
    <w:p w:rsidR="00B93591" w:rsidRDefault="00B93591" w:rsidP="00B93591">
      <w:pPr>
        <w:pStyle w:val="NormalNormal"/>
        <w:spacing w:line="52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/>
        </w:rPr>
        <w:t>一、取样对象</w:t>
      </w:r>
    </w:p>
    <w:p w:rsidR="00B93591" w:rsidRDefault="00B93591" w:rsidP="00B93591">
      <w:pPr>
        <w:pStyle w:val="NormalNormal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/>
        </w:rPr>
        <w:t>2023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年调制的全株玉米青贮饲料，每个青贮生产企业寄送一个样品，</w:t>
      </w:r>
      <w:r>
        <w:rPr>
          <w:rFonts w:ascii="仿宋_GB2312" w:eastAsia="仿宋_GB2312" w:hAnsi="Times New Roman" w:cs="仿宋_GB2312" w:hint="eastAsia"/>
          <w:bCs/>
          <w:sz w:val="32"/>
          <w:szCs w:val="32"/>
          <w:lang/>
        </w:rPr>
        <w:t>一式两份，每份样品</w:t>
      </w:r>
      <w:r>
        <w:rPr>
          <w:rFonts w:ascii="Times New Roman" w:eastAsia="仿宋_GB2312" w:hAnsi="Times New Roman"/>
          <w:bCs/>
          <w:sz w:val="32"/>
          <w:szCs w:val="32"/>
          <w:lang/>
        </w:rPr>
        <w:t>1-1.5kg</w:t>
      </w:r>
      <w:r>
        <w:rPr>
          <w:rFonts w:ascii="仿宋_GB2312" w:eastAsia="仿宋_GB2312" w:hAnsi="Times New Roman" w:cs="仿宋_GB2312" w:hint="eastAsia"/>
          <w:bCs/>
          <w:sz w:val="32"/>
          <w:szCs w:val="32"/>
          <w:lang/>
        </w:rPr>
        <w:t>。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采样过程照片电子版作为附件提交。</w:t>
      </w:r>
    </w:p>
    <w:p w:rsidR="00B93591" w:rsidRDefault="00B93591" w:rsidP="00B93591">
      <w:pPr>
        <w:pStyle w:val="NormalNormal"/>
        <w:spacing w:line="52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/>
        </w:rPr>
        <w:t>二、样品标记</w:t>
      </w:r>
    </w:p>
    <w:p w:rsidR="00B93591" w:rsidRDefault="00B93591" w:rsidP="00B93591">
      <w:pPr>
        <w:pStyle w:val="NormalNormal"/>
        <w:spacing w:line="520" w:lineRule="exact"/>
        <w:ind w:firstLineChars="229" w:firstLine="73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/>
        </w:rPr>
        <w:t xml:space="preserve">1. 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每个样品附带标签条，写明样品编号、青贮生产企业全称、市、县区、取样时间。</w:t>
      </w:r>
    </w:p>
    <w:p w:rsidR="00B93591" w:rsidRDefault="00B93591" w:rsidP="00B93591">
      <w:pPr>
        <w:pStyle w:val="NormalNormal"/>
        <w:spacing w:line="520" w:lineRule="exact"/>
        <w:ind w:firstLineChars="229" w:firstLine="73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/>
        </w:rPr>
        <w:t xml:space="preserve">2. 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将写明以上信息的标签条装入小自封袋，或用胶带完全覆盖标签，贴于样品袋表面。</w:t>
      </w:r>
    </w:p>
    <w:p w:rsidR="00B93591" w:rsidRDefault="00B93591" w:rsidP="00B93591">
      <w:pPr>
        <w:pStyle w:val="NormalNormal"/>
        <w:spacing w:line="520" w:lineRule="exact"/>
        <w:rPr>
          <w:rFonts w:ascii="宋体" w:hAnsi="宋体"/>
          <w:b/>
          <w:kern w:val="36"/>
          <w:sz w:val="24"/>
        </w:rPr>
        <w:sectPr w:rsidR="00B93591">
          <w:footerReference w:type="default" r:id="rId5"/>
          <w:pgSz w:w="11906" w:h="16838"/>
          <w:pgMar w:top="1474" w:right="1757" w:bottom="1474" w:left="1757" w:header="851" w:footer="992" w:gutter="0"/>
          <w:pgNumType w:fmt="numberInDash"/>
          <w:cols w:space="708"/>
          <w:docGrid w:type="lines" w:linePitch="312"/>
        </w:sectPr>
      </w:pPr>
    </w:p>
    <w:p w:rsidR="00B93591" w:rsidRDefault="00B93591" w:rsidP="00B93591">
      <w:pPr>
        <w:pStyle w:val="NormalNormal"/>
        <w:numPr>
          <w:ilvl w:val="0"/>
          <w:numId w:val="1"/>
        </w:numPr>
        <w:spacing w:line="520" w:lineRule="exact"/>
        <w:ind w:firstLineChars="229" w:firstLine="733"/>
        <w:rPr>
          <w:rFonts w:ascii="仿宋_GB2312" w:eastAsia="仿宋_GB2312" w:hAnsi="Times New Roman" w:cs="仿宋_GB2312"/>
          <w:sz w:val="32"/>
          <w:szCs w:val="32"/>
          <w:lang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lastRenderedPageBreak/>
        <w:t>以市为单位统一编号。编号共</w:t>
      </w:r>
      <w:r>
        <w:rPr>
          <w:rFonts w:ascii="Times New Roman" w:eastAsia="仿宋_GB2312" w:hAnsi="Times New Roman"/>
          <w:sz w:val="32"/>
          <w:szCs w:val="32"/>
          <w:lang/>
        </w:rPr>
        <w:t>4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位，头</w:t>
      </w:r>
      <w:r>
        <w:rPr>
          <w:rFonts w:ascii="Times New Roman" w:eastAsia="仿宋_GB2312" w:hAnsi="Times New Roman"/>
          <w:sz w:val="32"/>
          <w:szCs w:val="32"/>
          <w:lang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位为城市拼音首字母（济南为</w:t>
      </w:r>
      <w:r>
        <w:rPr>
          <w:rFonts w:ascii="Times New Roman" w:eastAsia="仿宋_GB2312" w:hAnsi="Times New Roman"/>
          <w:sz w:val="32"/>
          <w:szCs w:val="32"/>
          <w:lang/>
        </w:rPr>
        <w:t>JN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，济宁为</w:t>
      </w:r>
      <w:r>
        <w:rPr>
          <w:rFonts w:ascii="Times New Roman" w:eastAsia="仿宋_GB2312" w:hAnsi="Times New Roman"/>
          <w:sz w:val="32"/>
          <w:szCs w:val="32"/>
          <w:lang/>
        </w:rPr>
        <w:t>JG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），后</w:t>
      </w:r>
      <w:r>
        <w:rPr>
          <w:rFonts w:ascii="Times New Roman" w:eastAsia="仿宋_GB2312" w:hAnsi="Times New Roman"/>
          <w:sz w:val="32"/>
          <w:szCs w:val="32"/>
          <w:lang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位代表该市样品编号。以济南为例，第</w:t>
      </w:r>
      <w:r>
        <w:rPr>
          <w:rFonts w:ascii="Times New Roman" w:eastAsia="仿宋_GB2312" w:hAnsi="Times New Roman"/>
          <w:sz w:val="32"/>
          <w:szCs w:val="32"/>
          <w:lang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个样品编号为</w:t>
      </w:r>
      <w:r>
        <w:rPr>
          <w:rFonts w:ascii="Times New Roman" w:eastAsia="仿宋_GB2312" w:hAnsi="Times New Roman"/>
          <w:sz w:val="32"/>
          <w:szCs w:val="32"/>
          <w:lang/>
        </w:rPr>
        <w:t>JN01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。样品依次编号，一式两份的同一样品用同一编号。</w:t>
      </w:r>
    </w:p>
    <w:p w:rsidR="00B93591" w:rsidRDefault="00B93591" w:rsidP="00B93591">
      <w:pPr>
        <w:pStyle w:val="NormalNormal"/>
        <w:spacing w:line="520" w:lineRule="exact"/>
        <w:ind w:leftChars="229" w:left="733"/>
        <w:rPr>
          <w:rFonts w:ascii="仿宋_GB2312" w:eastAsia="仿宋_GB2312" w:hAnsi="Times New Roman" w:cs="仿宋_GB2312"/>
          <w:sz w:val="32"/>
          <w:szCs w:val="32"/>
          <w:lang/>
        </w:rPr>
      </w:pPr>
    </w:p>
    <w:p w:rsidR="00B93591" w:rsidRDefault="00B93591" w:rsidP="00B93591">
      <w:pPr>
        <w:pStyle w:val="NormalNormal"/>
        <w:spacing w:line="240" w:lineRule="atLeast"/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  <w:lang/>
        </w:rPr>
        <w:t>表</w:t>
      </w:r>
      <w:r>
        <w:rPr>
          <w:rFonts w:ascii="Times New Roman" w:eastAsia="仿宋_GB2312" w:hAnsi="Times New Roman"/>
          <w:b/>
          <w:sz w:val="32"/>
          <w:szCs w:val="32"/>
          <w:lang/>
        </w:rPr>
        <w:t>1  2023</w:t>
      </w:r>
      <w:r>
        <w:rPr>
          <w:rFonts w:ascii="仿宋_GB2312" w:eastAsia="仿宋_GB2312" w:hAnsi="Times New Roman" w:cs="仿宋_GB2312" w:hint="eastAsia"/>
          <w:b/>
          <w:sz w:val="32"/>
          <w:szCs w:val="32"/>
          <w:lang/>
        </w:rPr>
        <w:t>年样品标签样式</w:t>
      </w:r>
    </w:p>
    <w:tbl>
      <w:tblPr>
        <w:tblStyle w:val="NormalTableTableNormal"/>
        <w:tblW w:w="424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000"/>
      </w:tblGrid>
      <w:tr w:rsidR="00B93591" w:rsidTr="0096596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1" w:rsidRDefault="00B93591" w:rsidP="0096596D">
            <w:pPr>
              <w:spacing w:line="454" w:lineRule="exac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  <w:szCs w:val="22"/>
                <w:lang/>
              </w:rPr>
              <w:t>样品编号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1" w:rsidRDefault="00B93591" w:rsidP="0096596D">
            <w:pPr>
              <w:spacing w:line="454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B93591" w:rsidTr="0096596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1" w:rsidRDefault="00B93591" w:rsidP="0096596D">
            <w:pPr>
              <w:spacing w:line="454" w:lineRule="exac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  <w:szCs w:val="22"/>
                <w:lang/>
              </w:rPr>
              <w:t>企业全称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1" w:rsidRDefault="00B93591" w:rsidP="0096596D">
            <w:pPr>
              <w:spacing w:line="454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B93591" w:rsidTr="0096596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1" w:rsidRDefault="00B93591" w:rsidP="0096596D">
            <w:pPr>
              <w:spacing w:line="454" w:lineRule="exac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  <w:szCs w:val="22"/>
                <w:lang/>
              </w:rPr>
              <w:t>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1" w:rsidRDefault="00B93591" w:rsidP="0096596D">
            <w:pPr>
              <w:spacing w:line="454" w:lineRule="exact"/>
              <w:jc w:val="center"/>
              <w:rPr>
                <w:rFonts w:ascii="宋体" w:eastAsia="宋体" w:hAnsi="宋体"/>
                <w:b/>
                <w:szCs w:val="32"/>
              </w:rPr>
            </w:pPr>
          </w:p>
        </w:tc>
      </w:tr>
      <w:tr w:rsidR="00B93591" w:rsidTr="0096596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1" w:rsidRDefault="00B93591" w:rsidP="0096596D">
            <w:pPr>
              <w:spacing w:line="454" w:lineRule="exac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  <w:szCs w:val="22"/>
                <w:lang/>
              </w:rPr>
              <w:t>县区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1" w:rsidRDefault="00B93591" w:rsidP="0096596D">
            <w:pPr>
              <w:spacing w:line="454" w:lineRule="exact"/>
              <w:jc w:val="center"/>
              <w:rPr>
                <w:rFonts w:ascii="宋体" w:eastAsia="宋体" w:hAnsi="宋体"/>
                <w:b/>
                <w:szCs w:val="32"/>
              </w:rPr>
            </w:pPr>
          </w:p>
        </w:tc>
      </w:tr>
      <w:tr w:rsidR="00B93591" w:rsidTr="0096596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1" w:rsidRDefault="00B93591" w:rsidP="0096596D">
            <w:pPr>
              <w:spacing w:line="454" w:lineRule="exact"/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  <w:szCs w:val="22"/>
                <w:lang/>
              </w:rPr>
              <w:t>采样时间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1" w:rsidRDefault="00B93591" w:rsidP="0096596D">
            <w:pPr>
              <w:spacing w:line="454" w:lineRule="exact"/>
              <w:jc w:val="center"/>
              <w:rPr>
                <w:rFonts w:ascii="宋体" w:eastAsia="宋体" w:hAnsi="宋体"/>
                <w:b/>
                <w:szCs w:val="32"/>
              </w:rPr>
            </w:pPr>
          </w:p>
        </w:tc>
      </w:tr>
    </w:tbl>
    <w:p w:rsidR="00B93591" w:rsidRDefault="00B93591" w:rsidP="00B93591">
      <w:pPr>
        <w:pStyle w:val="NormalNormal"/>
        <w:spacing w:line="520" w:lineRule="exact"/>
        <w:ind w:firstLine="640"/>
        <w:rPr>
          <w:rFonts w:ascii="黑体" w:eastAsia="黑体" w:hAnsi="宋体" w:cs="黑体"/>
          <w:sz w:val="32"/>
          <w:szCs w:val="32"/>
          <w:lang/>
        </w:rPr>
      </w:pPr>
    </w:p>
    <w:p w:rsidR="00B93591" w:rsidRDefault="00B93591" w:rsidP="00B93591">
      <w:pPr>
        <w:pStyle w:val="NormalNormal"/>
        <w:spacing w:line="52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/>
        </w:rPr>
        <w:t>三、采样</w:t>
      </w:r>
    </w:p>
    <w:p w:rsidR="00B93591" w:rsidRDefault="00B93591" w:rsidP="00B93591">
      <w:pPr>
        <w:pStyle w:val="NormalNormal"/>
        <w:spacing w:line="52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/>
        </w:rPr>
        <w:t>（一）取样点</w:t>
      </w:r>
    </w:p>
    <w:p w:rsidR="00B93591" w:rsidRDefault="00B93591" w:rsidP="00B93591">
      <w:pPr>
        <w:pStyle w:val="NormalNormal"/>
        <w:spacing w:line="520" w:lineRule="exact"/>
        <w:ind w:firstLineChars="200" w:firstLine="643"/>
        <w:rPr>
          <w:rFonts w:ascii="仿宋_GB2312" w:eastAsia="仿宋_GB2312" w:hAnsi="Times New Roman" w:cs="仿宋_GB2312"/>
          <w:sz w:val="32"/>
          <w:szCs w:val="32"/>
          <w:lang/>
        </w:rPr>
      </w:pPr>
      <w:r>
        <w:rPr>
          <w:rFonts w:ascii="Times New Roman" w:eastAsia="仿宋_GB2312" w:hAnsi="Times New Roman"/>
          <w:b/>
          <w:bCs/>
          <w:sz w:val="32"/>
          <w:szCs w:val="32"/>
          <w:lang/>
        </w:rPr>
        <w:t xml:space="preserve">1. 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/>
        </w:rPr>
        <w:t>窖贮类。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采用九点取样法（如图</w:t>
      </w:r>
      <w:r>
        <w:rPr>
          <w:rFonts w:ascii="Times New Roman" w:eastAsia="仿宋_GB2312" w:hAnsi="Times New Roman"/>
          <w:sz w:val="32"/>
          <w:szCs w:val="32"/>
          <w:lang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），上层采样点距离顶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lastRenderedPageBreak/>
        <w:t>层</w:t>
      </w:r>
      <w:r>
        <w:rPr>
          <w:rFonts w:ascii="Times New Roman" w:eastAsia="仿宋_GB2312" w:hAnsi="Times New Roman"/>
          <w:sz w:val="32"/>
          <w:szCs w:val="32"/>
          <w:lang/>
        </w:rPr>
        <w:t>30-50 cm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，左右采样点距离窖壁</w:t>
      </w:r>
      <w:r>
        <w:rPr>
          <w:rFonts w:ascii="Times New Roman" w:eastAsia="仿宋_GB2312" w:hAnsi="Times New Roman"/>
          <w:sz w:val="32"/>
          <w:szCs w:val="32"/>
          <w:lang/>
        </w:rPr>
        <w:t>30-60 cm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，底层采样点距离窖底</w:t>
      </w:r>
      <w:r>
        <w:rPr>
          <w:rFonts w:ascii="Times New Roman" w:eastAsia="仿宋_GB2312" w:hAnsi="Times New Roman"/>
          <w:sz w:val="32"/>
          <w:szCs w:val="32"/>
          <w:lang/>
        </w:rPr>
        <w:t>30-50 cm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。</w:t>
      </w:r>
    </w:p>
    <w:p w:rsidR="00B93591" w:rsidRDefault="00B93591" w:rsidP="00B93591">
      <w:pPr>
        <w:pStyle w:val="NormalNormal"/>
        <w:spacing w:line="52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  <w:lang/>
        </w:rPr>
      </w:pPr>
    </w:p>
    <w:p w:rsidR="00B93591" w:rsidRDefault="00B93591" w:rsidP="00B93591">
      <w:pPr>
        <w:pStyle w:val="NormalNormal"/>
        <w:spacing w:line="240" w:lineRule="atLeas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noProof/>
          <w:szCs w:val="21"/>
        </w:rPr>
        <w:drawing>
          <wp:inline distT="0" distB="0" distL="114300" distR="114300">
            <wp:extent cx="2352675" cy="1676400"/>
            <wp:effectExtent l="0" t="0" r="9525" b="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1"/>
        </w:rPr>
        <w:drawing>
          <wp:inline distT="0" distB="0" distL="114300" distR="114300">
            <wp:extent cx="1952625" cy="1676400"/>
            <wp:effectExtent l="0" t="0" r="9525" b="0"/>
            <wp:docPr id="4" name="图片 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591" w:rsidRDefault="00B93591" w:rsidP="00B93591">
      <w:pPr>
        <w:pStyle w:val="NormalNormal"/>
        <w:spacing w:line="540" w:lineRule="exact"/>
        <w:ind w:firstLineChars="200" w:firstLine="643"/>
        <w:jc w:val="center"/>
        <w:rPr>
          <w:rFonts w:ascii="仿宋_GB2312" w:eastAsia="仿宋_GB2312" w:hAnsi="Times New Roman" w:cs="仿宋_GB2312"/>
          <w:b/>
          <w:sz w:val="32"/>
          <w:szCs w:val="32"/>
          <w:lang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  <w:lang/>
        </w:rPr>
        <w:t>图</w:t>
      </w:r>
      <w:r>
        <w:rPr>
          <w:rFonts w:ascii="Times New Roman" w:eastAsia="仿宋_GB2312" w:hAnsi="Times New Roman"/>
          <w:b/>
          <w:sz w:val="32"/>
          <w:szCs w:val="32"/>
          <w:lang/>
        </w:rPr>
        <w:t xml:space="preserve">1 </w:t>
      </w:r>
      <w:r>
        <w:rPr>
          <w:rFonts w:ascii="仿宋_GB2312" w:eastAsia="仿宋_GB2312" w:hAnsi="Times New Roman" w:cs="仿宋_GB2312" w:hint="eastAsia"/>
          <w:b/>
          <w:sz w:val="32"/>
          <w:szCs w:val="32"/>
          <w:lang/>
        </w:rPr>
        <w:t>九点采样法和四分法分样示意图</w:t>
      </w:r>
    </w:p>
    <w:p w:rsidR="00B93591" w:rsidRDefault="00B93591" w:rsidP="00B93591">
      <w:pPr>
        <w:pStyle w:val="NormalNormal"/>
        <w:spacing w:line="540" w:lineRule="exact"/>
        <w:ind w:firstLineChars="200" w:firstLine="643"/>
        <w:jc w:val="center"/>
        <w:rPr>
          <w:rFonts w:ascii="仿宋_GB2312" w:eastAsia="仿宋_GB2312" w:hAnsi="Times New Roman" w:cs="仿宋_GB2312"/>
          <w:b/>
          <w:sz w:val="32"/>
          <w:szCs w:val="32"/>
          <w:lang/>
        </w:rPr>
      </w:pPr>
    </w:p>
    <w:p w:rsidR="00B93591" w:rsidRDefault="00B93591" w:rsidP="00B93591">
      <w:pPr>
        <w:pStyle w:val="NormalNormal"/>
        <w:spacing w:line="540" w:lineRule="exact"/>
        <w:ind w:leftChars="196" w:left="627" w:firstLineChars="100" w:firstLine="32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  <w:lang/>
        </w:rPr>
        <w:t xml:space="preserve">2. 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/>
        </w:rPr>
        <w:t>裹包类。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随机选取</w:t>
      </w:r>
      <w:r>
        <w:rPr>
          <w:rFonts w:ascii="Times New Roman" w:eastAsia="仿宋_GB2312" w:hAnsi="Times New Roman"/>
          <w:sz w:val="32"/>
          <w:szCs w:val="32"/>
          <w:lang/>
        </w:rPr>
        <w:t>4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个裹包，每个裹包设置</w:t>
      </w:r>
      <w:r>
        <w:rPr>
          <w:rFonts w:ascii="Times New Roman" w:eastAsia="仿宋_GB2312" w:hAnsi="Times New Roman"/>
          <w:sz w:val="32"/>
          <w:szCs w:val="32"/>
          <w:lang/>
        </w:rPr>
        <w:t>4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个取样点。</w:t>
      </w:r>
    </w:p>
    <w:p w:rsidR="00B93591" w:rsidRDefault="00B93591" w:rsidP="00B93591">
      <w:pPr>
        <w:pStyle w:val="NormalNormal"/>
        <w:spacing w:line="54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/>
        </w:rPr>
        <w:t>（二）取样</w:t>
      </w:r>
    </w:p>
    <w:p w:rsidR="00B93591" w:rsidRDefault="00B93591" w:rsidP="00B93591">
      <w:pPr>
        <w:pStyle w:val="NormalNormal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>每个取样点先去除表层</w:t>
      </w:r>
      <w:r>
        <w:rPr>
          <w:rFonts w:ascii="Times New Roman" w:eastAsia="仿宋_GB2312" w:hAnsi="Times New Roman"/>
          <w:sz w:val="32"/>
          <w:szCs w:val="32"/>
          <w:lang/>
        </w:rPr>
        <w:t>10-20 cm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的青贮料，深入取</w:t>
      </w:r>
      <w:r>
        <w:rPr>
          <w:rFonts w:ascii="Times New Roman" w:eastAsia="仿宋_GB2312" w:hAnsi="Times New Roman"/>
          <w:sz w:val="32"/>
          <w:szCs w:val="32"/>
          <w:lang/>
        </w:rPr>
        <w:t>0.5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公斤以上小样，混合均匀。</w:t>
      </w:r>
    </w:p>
    <w:p w:rsidR="00B93591" w:rsidRDefault="00B93591" w:rsidP="00B93591">
      <w:pPr>
        <w:pStyle w:val="NormalNormal"/>
        <w:spacing w:line="54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/>
        </w:rPr>
        <w:t>（三）装袋</w:t>
      </w:r>
    </w:p>
    <w:p w:rsidR="00B93591" w:rsidRDefault="00B93591" w:rsidP="00B93591">
      <w:pPr>
        <w:pStyle w:val="NormalNormal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bCs/>
          <w:sz w:val="32"/>
          <w:szCs w:val="32"/>
          <w:lang/>
        </w:rPr>
        <w:t>用四分法进行分样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（图</w:t>
      </w:r>
      <w:r>
        <w:rPr>
          <w:rFonts w:ascii="Times New Roman" w:eastAsia="仿宋_GB2312" w:hAnsi="Times New Roman"/>
          <w:sz w:val="32"/>
          <w:szCs w:val="32"/>
          <w:lang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），留取</w:t>
      </w:r>
      <w:r>
        <w:rPr>
          <w:rFonts w:ascii="Times New Roman" w:eastAsia="仿宋_GB2312" w:hAnsi="Times New Roman"/>
          <w:sz w:val="32"/>
          <w:szCs w:val="32"/>
          <w:lang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公斤左右的样品，快速装入</w:t>
      </w:r>
      <w:r>
        <w:rPr>
          <w:rFonts w:ascii="Times New Roman" w:eastAsia="仿宋_GB2312" w:hAnsi="Times New Roman"/>
          <w:sz w:val="32"/>
          <w:szCs w:val="32"/>
          <w:lang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个样品袋中，每袋</w:t>
      </w:r>
      <w:r>
        <w:rPr>
          <w:rFonts w:ascii="Times New Roman" w:eastAsia="仿宋_GB2312" w:hAnsi="Times New Roman"/>
          <w:sz w:val="32"/>
          <w:szCs w:val="32"/>
          <w:lang/>
        </w:rPr>
        <w:t>1-1.5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公斤。</w:t>
      </w:r>
    </w:p>
    <w:p w:rsidR="00B93591" w:rsidRDefault="00B93591" w:rsidP="00B93591">
      <w:pPr>
        <w:pStyle w:val="NormalNormal"/>
        <w:spacing w:line="54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/>
        </w:rPr>
        <w:t>（四）封口</w:t>
      </w:r>
    </w:p>
    <w:p w:rsidR="00B93591" w:rsidRDefault="00B93591" w:rsidP="00B93591">
      <w:pPr>
        <w:pStyle w:val="NormalNormal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>将装填好的采样袋抽真空处理，封口。</w:t>
      </w:r>
    </w:p>
    <w:p w:rsidR="00B93591" w:rsidRDefault="00B93591" w:rsidP="00B93591">
      <w:pPr>
        <w:pStyle w:val="NormalNormal"/>
        <w:spacing w:line="54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/>
        </w:rPr>
        <w:t>四、寄样</w:t>
      </w:r>
    </w:p>
    <w:p w:rsidR="00B93591" w:rsidRDefault="00B93591" w:rsidP="00B93591">
      <w:pPr>
        <w:pStyle w:val="NormalNormal"/>
        <w:spacing w:line="54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>将</w:t>
      </w:r>
      <w:r>
        <w:rPr>
          <w:rFonts w:ascii="仿宋_GB2312" w:eastAsia="仿宋_GB2312" w:hAnsi="Times New Roman" w:cs="仿宋_GB2312" w:hint="eastAsia"/>
          <w:bCs/>
          <w:sz w:val="32"/>
          <w:szCs w:val="32"/>
          <w:lang/>
        </w:rPr>
        <w:t>一式两份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样品冷冻</w:t>
      </w:r>
      <w:r>
        <w:rPr>
          <w:rFonts w:ascii="Times New Roman" w:eastAsia="仿宋_GB2312" w:hAnsi="Times New Roman"/>
          <w:sz w:val="32"/>
          <w:szCs w:val="32"/>
          <w:lang/>
        </w:rPr>
        <w:t>24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小时后装入泡沫箱，内放冰袋冷藏运输，以市或县为单位，快递至大赛办公室，并报送</w:t>
      </w:r>
      <w:r>
        <w:rPr>
          <w:rFonts w:ascii="仿宋_GB2312" w:eastAsia="仿宋_GB2312" w:hAnsi="Times New Roman" w:cs="仿宋_GB2312" w:hint="eastAsia"/>
          <w:bCs/>
          <w:sz w:val="32"/>
          <w:szCs w:val="32"/>
          <w:lang/>
        </w:rPr>
        <w:t>样品信息汇</w:t>
      </w:r>
      <w:r>
        <w:rPr>
          <w:rFonts w:ascii="仿宋_GB2312" w:eastAsia="仿宋_GB2312" w:hAnsi="Times New Roman" w:cs="仿宋_GB2312" w:hint="eastAsia"/>
          <w:bCs/>
          <w:sz w:val="32"/>
          <w:szCs w:val="32"/>
          <w:lang/>
        </w:rPr>
        <w:lastRenderedPageBreak/>
        <w:t>总表（附件</w:t>
      </w:r>
      <w:r>
        <w:rPr>
          <w:rFonts w:ascii="Times New Roman" w:eastAsia="仿宋_GB2312" w:hAnsi="Times New Roman"/>
          <w:bCs/>
          <w:sz w:val="32"/>
          <w:szCs w:val="32"/>
          <w:lang/>
        </w:rPr>
        <w:t>5</w:t>
      </w:r>
      <w:r>
        <w:rPr>
          <w:rFonts w:ascii="仿宋_GB2312" w:eastAsia="仿宋_GB2312" w:hAnsi="Times New Roman" w:cs="仿宋_GB2312" w:hint="eastAsia"/>
          <w:bCs/>
          <w:sz w:val="32"/>
          <w:szCs w:val="32"/>
          <w:lang/>
        </w:rPr>
        <w:t>）。</w:t>
      </w:r>
    </w:p>
    <w:p w:rsidR="00B93591" w:rsidRDefault="00B93591" w:rsidP="00B93591">
      <w:pPr>
        <w:pStyle w:val="NormalNormal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>邮寄地址：山东省畜牧总站，济南市历城区唐冶西路</w:t>
      </w:r>
      <w:r>
        <w:rPr>
          <w:rFonts w:ascii="Times New Roman" w:eastAsia="仿宋_GB2312" w:hAnsi="Times New Roman"/>
          <w:sz w:val="32"/>
          <w:szCs w:val="32"/>
          <w:lang/>
        </w:rPr>
        <w:t>4566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号畜牧大楼</w:t>
      </w:r>
    </w:p>
    <w:p w:rsidR="00B93591" w:rsidRDefault="00B93591" w:rsidP="00B93591">
      <w:pPr>
        <w:pStyle w:val="NormalNormal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>收</w:t>
      </w:r>
      <w:r>
        <w:rPr>
          <w:rFonts w:ascii="Times New Roman" w:eastAsia="仿宋_GB2312" w:hAnsi="Times New Roman" w:hint="eastAsia"/>
          <w:sz w:val="32"/>
          <w:szCs w:val="32"/>
          <w:lang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样</w:t>
      </w:r>
      <w:r>
        <w:rPr>
          <w:rFonts w:ascii="Times New Roman" w:eastAsia="仿宋_GB2312" w:hAnsi="Times New Roman" w:hint="eastAsia"/>
          <w:sz w:val="32"/>
          <w:szCs w:val="32"/>
          <w:lang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人：王兆凤</w:t>
      </w:r>
      <w:r>
        <w:rPr>
          <w:rFonts w:ascii="Times New Roman" w:eastAsia="仿宋_GB2312" w:hAnsi="Times New Roman" w:hint="eastAsia"/>
          <w:sz w:val="32"/>
          <w:szCs w:val="32"/>
          <w:lang/>
        </w:rPr>
        <w:t xml:space="preserve">    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柏杉杉</w:t>
      </w:r>
    </w:p>
    <w:p w:rsidR="00B93591" w:rsidRDefault="00B93591" w:rsidP="00B93591">
      <w:pPr>
        <w:pStyle w:val="NormalNormal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>联系电话：</w:t>
      </w:r>
      <w:r>
        <w:rPr>
          <w:rFonts w:ascii="仿宋_GB2312" w:eastAsia="仿宋_GB2312" w:cs="仿宋_GB2312" w:hint="eastAsia"/>
          <w:sz w:val="32"/>
          <w:szCs w:val="32"/>
          <w:lang/>
        </w:rPr>
        <w:t>15165310863</w:t>
      </w:r>
      <w:r>
        <w:rPr>
          <w:rFonts w:ascii="仿宋_GB2312" w:eastAsia="仿宋_GB2312" w:hint="eastAsia"/>
          <w:sz w:val="32"/>
          <w:szCs w:val="32"/>
          <w:lang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  <w:lang/>
        </w:rPr>
        <w:t>、15864012559</w:t>
      </w:r>
    </w:p>
    <w:p w:rsidR="00B93591" w:rsidRDefault="00B93591" w:rsidP="00B93591">
      <w:pPr>
        <w:pStyle w:val="NormalNormal"/>
        <w:jc w:val="left"/>
        <w:rPr>
          <w:rFonts w:ascii="Times New Roman" w:eastAsia="仿宋_GB2312" w:hAnsi="Times New Roman" w:cs="仿宋_GB2312"/>
          <w:b/>
          <w:sz w:val="32"/>
          <w:szCs w:val="32"/>
        </w:rPr>
      </w:pPr>
      <w:r>
        <w:rPr>
          <w:rFonts w:ascii="Times New Roman" w:eastAsia="仿宋_GB2312" w:hAnsi="Times New Roman" w:cs="仿宋_GB2312"/>
          <w:b/>
          <w:sz w:val="32"/>
          <w:szCs w:val="32"/>
          <w:lang/>
        </w:rPr>
        <w:t xml:space="preserve"> </w:t>
      </w:r>
    </w:p>
    <w:p w:rsidR="00B93591" w:rsidRDefault="00B93591" w:rsidP="00B93591">
      <w:pPr>
        <w:pStyle w:val="NormalNormal"/>
        <w:ind w:right="26"/>
        <w:rPr>
          <w:rFonts w:ascii="Times New Roman" w:eastAsia="仿宋_GB2312" w:hAnsi="Times New Roman" w:cs="仿宋_GB2312"/>
          <w:b/>
          <w:sz w:val="32"/>
          <w:szCs w:val="32"/>
        </w:rPr>
        <w:sectPr w:rsidR="00B93591">
          <w:type w:val="continuous"/>
          <w:pgSz w:w="11906" w:h="16838"/>
          <w:pgMar w:top="2098" w:right="1531" w:bottom="1814" w:left="1531" w:header="851" w:footer="992" w:gutter="0"/>
          <w:pgNumType w:fmt="numberInDash"/>
          <w:cols w:space="708"/>
          <w:docGrid w:type="lines" w:linePitch="312"/>
        </w:sectPr>
      </w:pPr>
    </w:p>
    <w:p w:rsidR="00B93591" w:rsidRDefault="00B93591" w:rsidP="00B93591">
      <w:pPr>
        <w:pStyle w:val="NormalNormal"/>
        <w:shd w:val="clear" w:color="auto" w:fill="FFFFFF"/>
        <w:adjustRightInd w:val="0"/>
        <w:snapToGrid w:val="0"/>
        <w:spacing w:line="360" w:lineRule="auto"/>
        <w:ind w:rightChars="12" w:right="38"/>
        <w:jc w:val="left"/>
        <w:rPr>
          <w:rFonts w:ascii="黑体" w:eastAsia="黑体" w:hAnsi="宋体"/>
          <w:sz w:val="32"/>
          <w:szCs w:val="32"/>
          <w:highlight w:val="red"/>
        </w:rPr>
      </w:pPr>
      <w:r>
        <w:rPr>
          <w:rFonts w:ascii="黑体" w:eastAsia="黑体" w:hAnsi="宋体" w:cs="黑体"/>
          <w:sz w:val="32"/>
          <w:szCs w:val="32"/>
          <w:shd w:val="clear" w:color="auto" w:fill="FFFFFF"/>
          <w:lang/>
        </w:rPr>
        <w:lastRenderedPageBreak/>
        <w:t>附件3</w:t>
      </w:r>
    </w:p>
    <w:p w:rsidR="00B93591" w:rsidRDefault="00B93591" w:rsidP="00B93591">
      <w:pPr>
        <w:pStyle w:val="NormalNormal"/>
        <w:spacing w:line="560" w:lineRule="exact"/>
        <w:jc w:val="center"/>
        <w:rPr>
          <w:rFonts w:ascii="方正小标宋简体" w:eastAsia="方正小标宋简体" w:hAnsi="宋体" w:cs="Arial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青贮饲料样品信息汇总表</w:t>
      </w:r>
    </w:p>
    <w:p w:rsidR="00B93591" w:rsidRDefault="00B93591" w:rsidP="00B93591">
      <w:pPr>
        <w:pStyle w:val="NormalNormal"/>
        <w:ind w:firstLineChars="300" w:firstLine="840"/>
        <w:jc w:val="left"/>
        <w:rPr>
          <w:rFonts w:ascii="Times New Roman" w:eastAsia="楷体_GB2312" w:hAnsi="Times New Roman" w:cs="楷体_GB2312"/>
          <w:sz w:val="28"/>
          <w:szCs w:val="28"/>
        </w:rPr>
      </w:pPr>
      <w:r>
        <w:rPr>
          <w:rFonts w:ascii="楷体_GB2312" w:eastAsia="楷体_GB2312" w:hAnsi="Times New Roman" w:cs="楷体_GB2312"/>
          <w:sz w:val="28"/>
          <w:szCs w:val="28"/>
          <w:lang/>
        </w:rPr>
        <w:t>市：</w:t>
      </w:r>
    </w:p>
    <w:tbl>
      <w:tblPr>
        <w:tblStyle w:val="NormalTableTableNormal"/>
        <w:tblW w:w="4997" w:type="pct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6"/>
        <w:gridCol w:w="664"/>
        <w:gridCol w:w="1342"/>
        <w:gridCol w:w="764"/>
        <w:gridCol w:w="1021"/>
        <w:gridCol w:w="1085"/>
        <w:gridCol w:w="812"/>
        <w:gridCol w:w="894"/>
        <w:gridCol w:w="639"/>
        <w:gridCol w:w="720"/>
        <w:gridCol w:w="773"/>
        <w:gridCol w:w="931"/>
        <w:gridCol w:w="846"/>
        <w:gridCol w:w="959"/>
        <w:gridCol w:w="618"/>
      </w:tblGrid>
      <w:tr w:rsidR="00B93591" w:rsidTr="0096596D">
        <w:trPr>
          <w:trHeight w:val="340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宋体" w:cs="黑体"/>
                <w:b/>
                <w:bCs/>
                <w:kern w:val="2"/>
                <w:sz w:val="21"/>
                <w:szCs w:val="21"/>
                <w:lang/>
              </w:rPr>
              <w:t>样品编号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宋体" w:cs="黑体"/>
                <w:b/>
                <w:bCs/>
                <w:kern w:val="2"/>
                <w:sz w:val="21"/>
                <w:szCs w:val="21"/>
                <w:lang/>
              </w:rPr>
              <w:t>县区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宋体" w:cs="黑体"/>
                <w:b/>
                <w:bCs/>
                <w:kern w:val="2"/>
                <w:sz w:val="21"/>
                <w:szCs w:val="21"/>
                <w:lang/>
              </w:rPr>
              <w:t>青贮生产企业全名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宋体" w:cs="黑体"/>
                <w:b/>
                <w:bCs/>
                <w:kern w:val="2"/>
                <w:sz w:val="21"/>
                <w:szCs w:val="21"/>
                <w:lang/>
              </w:rPr>
              <w:t>养殖畜种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宋体" w:cs="黑体"/>
                <w:b/>
                <w:bCs/>
                <w:kern w:val="2"/>
                <w:sz w:val="21"/>
                <w:szCs w:val="21"/>
                <w:lang/>
              </w:rPr>
              <w:t>联系人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宋体" w:cs="黑体"/>
                <w:b/>
                <w:bCs/>
                <w:kern w:val="2"/>
                <w:sz w:val="21"/>
                <w:szCs w:val="21"/>
                <w:lang/>
              </w:rPr>
              <w:t>联系电话</w:t>
            </w: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宋体" w:cs="黑体"/>
                <w:b/>
                <w:bCs/>
                <w:kern w:val="2"/>
                <w:sz w:val="21"/>
                <w:szCs w:val="21"/>
                <w:lang/>
              </w:rPr>
              <w:t>青贮形式</w:t>
            </w:r>
            <w:r>
              <w:rPr>
                <w:rFonts w:ascii="黑体" w:eastAsia="黑体" w:hAnsi="宋体" w:cs="黑体"/>
                <w:kern w:val="2"/>
                <w:sz w:val="16"/>
                <w:szCs w:val="16"/>
                <w:lang/>
              </w:rPr>
              <w:t>（裹包</w:t>
            </w:r>
            <w:r>
              <w:rPr>
                <w:rFonts w:eastAsia="黑体"/>
                <w:kern w:val="2"/>
                <w:sz w:val="16"/>
                <w:szCs w:val="16"/>
                <w:lang/>
              </w:rPr>
              <w:t>/</w:t>
            </w:r>
            <w:r>
              <w:rPr>
                <w:rFonts w:ascii="黑体" w:eastAsia="黑体" w:hAnsi="宋体" w:cs="黑体"/>
                <w:kern w:val="2"/>
                <w:sz w:val="16"/>
                <w:szCs w:val="16"/>
                <w:lang/>
              </w:rPr>
              <w:t>窖贮）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宋体" w:cs="黑体"/>
                <w:b/>
                <w:bCs/>
                <w:kern w:val="2"/>
                <w:sz w:val="21"/>
                <w:szCs w:val="21"/>
                <w:lang/>
              </w:rPr>
              <w:t>本窖存储数量</w:t>
            </w:r>
            <w:r>
              <w:rPr>
                <w:rFonts w:ascii="黑体" w:eastAsia="黑体" w:hAnsi="宋体" w:cs="黑体"/>
                <w:kern w:val="2"/>
                <w:sz w:val="21"/>
                <w:szCs w:val="21"/>
                <w:lang/>
              </w:rPr>
              <w:t>（吨）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宋体" w:cs="黑体"/>
                <w:b/>
                <w:bCs/>
                <w:kern w:val="2"/>
                <w:sz w:val="21"/>
                <w:szCs w:val="21"/>
                <w:lang/>
              </w:rPr>
              <w:t>封窖时间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宋体" w:cs="黑体"/>
                <w:b/>
                <w:bCs/>
                <w:kern w:val="2"/>
                <w:sz w:val="21"/>
                <w:szCs w:val="21"/>
                <w:lang/>
              </w:rPr>
              <w:t>开窖时间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宋体" w:cs="黑体"/>
                <w:b/>
                <w:bCs/>
                <w:kern w:val="2"/>
                <w:sz w:val="21"/>
                <w:szCs w:val="21"/>
                <w:lang/>
              </w:rPr>
              <w:t>抽样日期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宋体" w:cs="黑体"/>
                <w:b/>
                <w:bCs/>
                <w:kern w:val="2"/>
                <w:sz w:val="21"/>
                <w:szCs w:val="21"/>
                <w:lang/>
              </w:rPr>
              <w:t>取样方法</w:t>
            </w:r>
            <w:r>
              <w:rPr>
                <w:rFonts w:ascii="黑体" w:eastAsia="黑体" w:hAnsi="宋体" w:cs="黑体"/>
                <w:kern w:val="2"/>
                <w:sz w:val="16"/>
                <w:szCs w:val="16"/>
                <w:lang/>
              </w:rPr>
              <w:t>（扦样器</w:t>
            </w:r>
            <w:r>
              <w:rPr>
                <w:rFonts w:eastAsia="黑体"/>
                <w:kern w:val="2"/>
                <w:sz w:val="16"/>
                <w:szCs w:val="16"/>
                <w:lang/>
              </w:rPr>
              <w:t>/</w:t>
            </w:r>
            <w:r>
              <w:rPr>
                <w:rFonts w:ascii="黑体" w:eastAsia="黑体" w:hAnsi="宋体" w:cs="黑体"/>
                <w:kern w:val="2"/>
                <w:sz w:val="16"/>
                <w:szCs w:val="16"/>
                <w:lang/>
              </w:rPr>
              <w:t xml:space="preserve">徒手 </w:t>
            </w:r>
            <w:r>
              <w:rPr>
                <w:rFonts w:eastAsia="黑体"/>
                <w:kern w:val="2"/>
                <w:sz w:val="16"/>
                <w:szCs w:val="16"/>
                <w:lang/>
              </w:rPr>
              <w:t>/</w:t>
            </w:r>
            <w:r>
              <w:rPr>
                <w:rFonts w:ascii="黑体" w:eastAsia="黑体" w:hAnsi="宋体" w:cs="黑体"/>
                <w:kern w:val="2"/>
                <w:sz w:val="16"/>
                <w:szCs w:val="16"/>
                <w:lang/>
              </w:rPr>
              <w:t>掀、铲）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宋体" w:cs="黑体"/>
                <w:b/>
                <w:bCs/>
                <w:kern w:val="2"/>
                <w:sz w:val="21"/>
                <w:szCs w:val="21"/>
                <w:lang/>
              </w:rPr>
              <w:t>样品重量</w:t>
            </w:r>
            <w:r>
              <w:rPr>
                <w:rFonts w:ascii="黑体" w:eastAsia="黑体" w:hAnsi="宋体" w:cs="黑体"/>
                <w:kern w:val="2"/>
                <w:sz w:val="21"/>
                <w:szCs w:val="21"/>
                <w:lang/>
              </w:rPr>
              <w:t>（</w:t>
            </w:r>
            <w:r>
              <w:rPr>
                <w:rFonts w:eastAsia="黑体"/>
                <w:kern w:val="2"/>
                <w:sz w:val="21"/>
                <w:szCs w:val="21"/>
                <w:lang/>
              </w:rPr>
              <w:t>kg</w:t>
            </w:r>
            <w:r>
              <w:rPr>
                <w:rFonts w:ascii="黑体" w:eastAsia="黑体" w:hAnsi="宋体" w:cs="黑体"/>
                <w:kern w:val="2"/>
                <w:sz w:val="21"/>
                <w:szCs w:val="21"/>
                <w:lang/>
              </w:rPr>
              <w:t>）</w:t>
            </w:r>
            <w:r>
              <w:rPr>
                <w:rFonts w:ascii="黑体" w:eastAsia="黑体" w:hAnsi="宋体" w:cs="黑体"/>
                <w:kern w:val="2"/>
                <w:sz w:val="21"/>
                <w:szCs w:val="21"/>
                <w:lang/>
              </w:rPr>
              <w:t>×</w:t>
            </w:r>
            <w:r>
              <w:rPr>
                <w:rFonts w:eastAsia="黑体"/>
                <w:kern w:val="2"/>
                <w:sz w:val="21"/>
                <w:szCs w:val="21"/>
                <w:lang/>
              </w:rPr>
              <w:t>2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宋体" w:cs="黑体"/>
                <w:b/>
                <w:bCs/>
                <w:kern w:val="2"/>
                <w:sz w:val="21"/>
                <w:szCs w:val="21"/>
                <w:lang/>
              </w:rPr>
              <w:t>采样人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eastAsia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宋体" w:cs="黑体"/>
                <w:b/>
                <w:bCs/>
                <w:kern w:val="2"/>
                <w:sz w:val="21"/>
                <w:szCs w:val="21"/>
                <w:lang/>
              </w:rPr>
              <w:t>备注</w:t>
            </w:r>
          </w:p>
        </w:tc>
      </w:tr>
      <w:tr w:rsidR="00B93591" w:rsidTr="0096596D">
        <w:trPr>
          <w:trHeight w:val="493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</w:tr>
      <w:tr w:rsidR="00B93591" w:rsidTr="0096596D">
        <w:trPr>
          <w:trHeight w:val="493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</w:tr>
      <w:tr w:rsidR="00B93591" w:rsidTr="0096596D">
        <w:trPr>
          <w:trHeight w:val="493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</w:tr>
      <w:tr w:rsidR="00B93591" w:rsidTr="0096596D">
        <w:trPr>
          <w:trHeight w:val="493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</w:tr>
      <w:tr w:rsidR="00B93591" w:rsidTr="0096596D">
        <w:trPr>
          <w:trHeight w:val="493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sz w:val="21"/>
                <w:szCs w:val="21"/>
              </w:rPr>
            </w:pPr>
          </w:p>
        </w:tc>
      </w:tr>
      <w:tr w:rsidR="00B93591" w:rsidTr="0096596D">
        <w:trPr>
          <w:trHeight w:val="493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B93591" w:rsidTr="0096596D">
        <w:trPr>
          <w:trHeight w:val="493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B93591" w:rsidTr="0096596D">
        <w:trPr>
          <w:trHeight w:val="493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B93591" w:rsidTr="0096596D">
        <w:trPr>
          <w:trHeight w:val="493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B93591" w:rsidTr="0096596D">
        <w:trPr>
          <w:trHeight w:val="493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591" w:rsidRDefault="00B93591" w:rsidP="0096596D">
            <w:pPr>
              <w:spacing w:line="260" w:lineRule="exact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</w:tbl>
    <w:p w:rsidR="00B93591" w:rsidRDefault="00B93591" w:rsidP="00B93591">
      <w:pPr>
        <w:pStyle w:val="NormalNormal"/>
        <w:spacing w:line="600" w:lineRule="exact"/>
        <w:ind w:firstLineChars="200" w:firstLine="800"/>
        <w:rPr>
          <w:rFonts w:ascii="Times New Roman" w:eastAsia="黑体" w:hAnsi="Times New Roman" w:cs="微软雅黑"/>
          <w:sz w:val="40"/>
          <w:szCs w:val="40"/>
        </w:rPr>
      </w:pPr>
      <w:r>
        <w:rPr>
          <w:rFonts w:ascii="Times New Roman" w:eastAsia="黑体" w:hAnsi="Times New Roman" w:cs="微软雅黑"/>
          <w:sz w:val="40"/>
          <w:szCs w:val="40"/>
          <w:lang/>
        </w:rPr>
        <w:t xml:space="preserve"> </w:t>
      </w:r>
    </w:p>
    <w:p w:rsidR="00B93591" w:rsidRDefault="00B93591" w:rsidP="00B93591">
      <w:pPr>
        <w:pStyle w:val="NormalNormal"/>
        <w:rPr>
          <w:rFonts w:ascii="Times New Roman" w:hAnsi="Times New Roman"/>
          <w:szCs w:val="21"/>
        </w:rPr>
        <w:sectPr w:rsidR="00B93591">
          <w:pgSz w:w="16838" w:h="11906" w:orient="landscape"/>
          <w:pgMar w:top="1531" w:right="2098" w:bottom="1531" w:left="1814" w:header="851" w:footer="992" w:gutter="0"/>
          <w:pgNumType w:fmt="numberInDash"/>
          <w:cols w:space="708"/>
          <w:docGrid w:type="lines" w:linePitch="315"/>
        </w:sectPr>
      </w:pPr>
    </w:p>
    <w:p w:rsidR="00B93591" w:rsidRDefault="00B93591" w:rsidP="00B93591">
      <w:pPr>
        <w:pStyle w:val="NormalNormal"/>
        <w:shd w:val="clear" w:color="auto" w:fill="FFFFFF"/>
        <w:adjustRightInd w:val="0"/>
        <w:snapToGrid w:val="0"/>
        <w:spacing w:line="360" w:lineRule="auto"/>
        <w:ind w:rightChars="12" w:right="38"/>
        <w:jc w:val="left"/>
        <w:rPr>
          <w:rFonts w:ascii="黑体" w:eastAsia="黑体" w:hAnsi="宋体" w:cs="黑体"/>
          <w:sz w:val="32"/>
          <w:szCs w:val="32"/>
          <w:shd w:val="clear" w:color="auto" w:fill="FFFFFF"/>
          <w:lang/>
        </w:rPr>
      </w:pPr>
      <w:r>
        <w:rPr>
          <w:rFonts w:ascii="黑体" w:eastAsia="黑体" w:hAnsi="宋体" w:cs="黑体"/>
          <w:sz w:val="32"/>
          <w:szCs w:val="32"/>
          <w:shd w:val="clear" w:color="auto" w:fill="FFFFFF"/>
          <w:lang/>
        </w:rPr>
        <w:lastRenderedPageBreak/>
        <w:t>附件4</w:t>
      </w:r>
    </w:p>
    <w:p w:rsidR="00B93591" w:rsidRDefault="00B93591" w:rsidP="00B93591">
      <w:pPr>
        <w:pStyle w:val="NormalNormal"/>
        <w:shd w:val="clear" w:color="auto" w:fill="FFFFFF"/>
        <w:adjustRightInd w:val="0"/>
        <w:snapToGrid w:val="0"/>
        <w:spacing w:line="200" w:lineRule="exact"/>
        <w:ind w:rightChars="12" w:right="38"/>
        <w:jc w:val="left"/>
        <w:rPr>
          <w:rFonts w:ascii="黑体" w:eastAsia="黑体" w:hAnsi="宋体" w:cs="黑体"/>
          <w:sz w:val="32"/>
          <w:szCs w:val="32"/>
          <w:shd w:val="clear" w:color="auto" w:fill="FFFFFF"/>
          <w:lang/>
        </w:rPr>
      </w:pPr>
    </w:p>
    <w:p w:rsidR="00B93591" w:rsidRDefault="00B93591" w:rsidP="00B93591">
      <w:pPr>
        <w:pStyle w:val="NormalNormal"/>
        <w:spacing w:line="600" w:lineRule="exact"/>
        <w:jc w:val="center"/>
        <w:rPr>
          <w:rFonts w:ascii="方正小标宋简体" w:eastAsia="方正小标宋简体" w:hAnsi="宋体" w:cs="Arial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粗饲料生产利用创新技术推荐材料</w:t>
      </w:r>
    </w:p>
    <w:p w:rsidR="00B93591" w:rsidRDefault="00B93591" w:rsidP="00B93591">
      <w:pPr>
        <w:pStyle w:val="NormalNormal"/>
        <w:spacing w:line="600" w:lineRule="exact"/>
        <w:jc w:val="center"/>
        <w:rPr>
          <w:rFonts w:ascii="方正小标宋简体" w:eastAsia="方正小标宋简体" w:hAnsi="宋体" w:cs="Arial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提</w:t>
      </w:r>
      <w:r>
        <w:rPr>
          <w:rFonts w:ascii="方正小标宋简体" w:eastAsia="方正小标宋简体" w:hAnsi="宋体" w:cs="Arial" w:hint="eastAsia"/>
          <w:kern w:val="0"/>
          <w:sz w:val="44"/>
          <w:szCs w:val="44"/>
          <w:lang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纲</w:t>
      </w:r>
    </w:p>
    <w:p w:rsidR="00B93591" w:rsidRDefault="00B93591" w:rsidP="00B93591">
      <w:pPr>
        <w:pStyle w:val="NormalNormal"/>
        <w:spacing w:line="600" w:lineRule="exact"/>
        <w:jc w:val="center"/>
        <w:rPr>
          <w:rFonts w:ascii="方正小标宋简体" w:eastAsia="方正小标宋简体" w:hAnsi="宋体" w:cs="Arial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kern w:val="0"/>
          <w:sz w:val="44"/>
          <w:szCs w:val="44"/>
          <w:lang/>
        </w:rPr>
        <w:t xml:space="preserve"> </w:t>
      </w:r>
    </w:p>
    <w:p w:rsidR="00B93591" w:rsidRDefault="00B93591" w:rsidP="00B93591">
      <w:pPr>
        <w:pStyle w:val="NormalNormal"/>
        <w:snapToGrid w:val="0"/>
        <w:spacing w:line="560" w:lineRule="exact"/>
        <w:jc w:val="left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/>
        </w:rPr>
        <w:t>一、基本情况</w:t>
      </w:r>
    </w:p>
    <w:p w:rsidR="00B93591" w:rsidRDefault="00B93591" w:rsidP="00B93591">
      <w:pPr>
        <w:pStyle w:val="NormalNormal"/>
        <w:numPr>
          <w:ilvl w:val="0"/>
          <w:numId w:val="2"/>
        </w:numPr>
        <w:snapToGrid w:val="0"/>
        <w:spacing w:line="560" w:lineRule="exact"/>
        <w:ind w:left="0" w:firstLineChars="200" w:firstLine="643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/>
        </w:rPr>
        <w:t>技术名称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>要求体现核心技术，表述简明扼要，原则上不超过</w:t>
      </w:r>
      <w:r>
        <w:rPr>
          <w:rFonts w:ascii="Times New Roman" w:eastAsia="仿宋_GB2312" w:hAnsi="Times New Roman"/>
          <w:sz w:val="32"/>
          <w:szCs w:val="32"/>
          <w:lang/>
        </w:rPr>
        <w:t>20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字。</w:t>
      </w:r>
    </w:p>
    <w:p w:rsidR="00B93591" w:rsidRDefault="00B93591" w:rsidP="00B93591">
      <w:pPr>
        <w:pStyle w:val="NormalNormal"/>
        <w:numPr>
          <w:ilvl w:val="0"/>
          <w:numId w:val="2"/>
        </w:numPr>
        <w:snapToGrid w:val="0"/>
        <w:spacing w:line="560" w:lineRule="exact"/>
        <w:ind w:left="0"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/>
        </w:rPr>
        <w:t>依托单位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lang/>
        </w:rPr>
        <w:t>单位全称：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lang/>
        </w:rPr>
        <w:t>联系地址：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  <w:lang/>
        </w:rPr>
        <w:t xml:space="preserve">           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lang/>
        </w:rPr>
        <w:t>技术应用时间：</w:t>
      </w:r>
    </w:p>
    <w:p w:rsidR="00B93591" w:rsidRDefault="00B93591" w:rsidP="00B93591">
      <w:pPr>
        <w:pStyle w:val="NormalNormal"/>
        <w:numPr>
          <w:ilvl w:val="0"/>
          <w:numId w:val="2"/>
        </w:numPr>
        <w:snapToGrid w:val="0"/>
        <w:spacing w:line="560" w:lineRule="exact"/>
        <w:ind w:left="0" w:firstLineChars="200" w:firstLine="643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/>
        </w:rPr>
        <w:t>创新技术团队成员</w:t>
      </w:r>
      <w:r>
        <w:rPr>
          <w:rFonts w:ascii="Times New Roman" w:eastAsia="仿宋_GB2312" w:hAnsi="Times New Roman"/>
          <w:b/>
          <w:bCs/>
          <w:sz w:val="32"/>
          <w:szCs w:val="32"/>
          <w:lang/>
        </w:rPr>
        <w:t>(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/>
        </w:rPr>
        <w:t>不超过</w:t>
      </w:r>
      <w:r>
        <w:rPr>
          <w:rFonts w:ascii="Times New Roman" w:eastAsia="仿宋_GB2312" w:hAnsi="Times New Roman"/>
          <w:b/>
          <w:bCs/>
          <w:sz w:val="32"/>
          <w:szCs w:val="32"/>
          <w:lang/>
        </w:rPr>
        <w:t>5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/>
        </w:rPr>
        <w:t>人</w:t>
      </w:r>
      <w:r>
        <w:rPr>
          <w:rFonts w:ascii="Times New Roman" w:eastAsia="仿宋_GB2312" w:hAnsi="Times New Roman"/>
          <w:b/>
          <w:bCs/>
          <w:sz w:val="32"/>
          <w:szCs w:val="32"/>
          <w:lang/>
        </w:rPr>
        <w:t>)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lang/>
        </w:rPr>
        <w:t>技术团队成员：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lang/>
        </w:rPr>
        <w:t>联系人：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  <w:lang/>
        </w:rPr>
        <w:t xml:space="preserve">      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lang/>
        </w:rPr>
        <w:t>联系电话：</w:t>
      </w:r>
    </w:p>
    <w:p w:rsidR="00B93591" w:rsidRDefault="00B93591" w:rsidP="00B93591">
      <w:pPr>
        <w:pStyle w:val="NormalNormal"/>
        <w:snapToGrid w:val="0"/>
        <w:spacing w:line="560" w:lineRule="exact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/>
        </w:rPr>
        <w:t>二、技术创新点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>重点阐明技术创新点和主要解决的生产问题。</w:t>
      </w:r>
    </w:p>
    <w:p w:rsidR="00B93591" w:rsidRDefault="00B93591" w:rsidP="00B93591">
      <w:pPr>
        <w:pStyle w:val="NormalNormal"/>
        <w:snapToGrid w:val="0"/>
        <w:spacing w:line="560" w:lineRule="exact"/>
        <w:jc w:val="left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color w:val="000000"/>
          <w:sz w:val="32"/>
          <w:szCs w:val="32"/>
          <w:lang/>
        </w:rPr>
        <w:t>三、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/>
        </w:rPr>
        <w:t>操作方法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>详细列出该技术在生产应用中的具体操作方法。</w:t>
      </w:r>
    </w:p>
    <w:p w:rsidR="00B93591" w:rsidRDefault="00B93591" w:rsidP="00B93591">
      <w:pPr>
        <w:pStyle w:val="NormalNormal"/>
        <w:snapToGrid w:val="0"/>
        <w:spacing w:line="560" w:lineRule="exact"/>
        <w:jc w:val="left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/>
        </w:rPr>
        <w:t>四、推广成效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>统计该项技术的推广应用规模（推广面、推广量），提质增效情况，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lang/>
        </w:rPr>
        <w:t>取得的经济、社会和生态效益情况，并指明推广应用前景。</w:t>
      </w:r>
    </w:p>
    <w:p w:rsidR="00B93591" w:rsidRDefault="00B93591" w:rsidP="00B93591">
      <w:pPr>
        <w:pStyle w:val="NormalNormal"/>
        <w:snapToGrid w:val="0"/>
        <w:spacing w:line="560" w:lineRule="exact"/>
        <w:rPr>
          <w:rFonts w:ascii="Times New Roman" w:eastAsia="仿宋_GB2312" w:hAnsi="Times New Roman" w:cs="仿宋_GB2312"/>
          <w:b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/>
        </w:rPr>
        <w:t>五、</w:t>
      </w:r>
      <w:r>
        <w:rPr>
          <w:rFonts w:ascii="仿宋_GB2312" w:eastAsia="仿宋_GB2312" w:hAnsi="Times New Roman" w:cs="仿宋_GB2312" w:hint="eastAsia"/>
          <w:b/>
          <w:color w:val="000000"/>
          <w:sz w:val="32"/>
          <w:szCs w:val="32"/>
          <w:lang/>
        </w:rPr>
        <w:t>支撑材料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lastRenderedPageBreak/>
        <w:t>提供参赛技术与传统技术的先进性对比数据及支撑材料。如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lang/>
        </w:rPr>
        <w:t>以该项技术为核心的科技奖励、专利、论文、标准、试验报告等知识产权，以及推广应用证明材料。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lang/>
        </w:rPr>
        <w:t>技术负责人和团队成员对材料的真实性负责。</w:t>
      </w:r>
    </w:p>
    <w:p w:rsidR="00B93591" w:rsidRDefault="00B93591" w:rsidP="00B93591">
      <w:pPr>
        <w:pStyle w:val="NormalNormal"/>
        <w:snapToGrid w:val="0"/>
        <w:spacing w:line="560" w:lineRule="exact"/>
        <w:rPr>
          <w:rFonts w:ascii="Times New Roman" w:eastAsia="仿宋_GB2312" w:hAnsi="Times New Roman" w:cs="仿宋_GB2312"/>
          <w:b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color w:val="000000"/>
          <w:sz w:val="32"/>
          <w:szCs w:val="32"/>
          <w:lang/>
        </w:rPr>
        <w:t>六、注意事项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>阐明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lang/>
        </w:rPr>
        <w:t>该项技术在推广应用中需特别注意的事项。</w:t>
      </w:r>
    </w:p>
    <w:p w:rsidR="00B93591" w:rsidRDefault="00B93591" w:rsidP="00B93591">
      <w:pPr>
        <w:pStyle w:val="NormalNormal"/>
        <w:adjustRightInd w:val="0"/>
        <w:snapToGrid w:val="0"/>
        <w:spacing w:line="560" w:lineRule="exact"/>
        <w:rPr>
          <w:rFonts w:ascii="Times New Roman" w:eastAsia="仿宋_GB2312" w:hAnsi="Times New Roman" w:cs="仿宋_GB2312"/>
          <w:b/>
          <w:bCs/>
          <w:color w:val="000000"/>
          <w:sz w:val="30"/>
          <w:szCs w:val="30"/>
        </w:rPr>
      </w:pPr>
      <w:r>
        <w:rPr>
          <w:rFonts w:ascii="Times New Roman" w:eastAsia="仿宋_GB2312" w:hAnsi="Times New Roman" w:cs="仿宋_GB2312"/>
          <w:b/>
          <w:bCs/>
          <w:color w:val="000000"/>
          <w:sz w:val="30"/>
          <w:szCs w:val="30"/>
          <w:lang/>
        </w:rPr>
        <w:t xml:space="preserve"> </w:t>
      </w:r>
    </w:p>
    <w:p w:rsidR="00B93591" w:rsidRDefault="00B93591" w:rsidP="00B93591">
      <w:pPr>
        <w:pStyle w:val="NormalNormal"/>
        <w:adjustRightInd w:val="0"/>
        <w:snapToGrid w:val="0"/>
        <w:spacing w:line="560" w:lineRule="exact"/>
        <w:rPr>
          <w:rFonts w:ascii="Times New Roman" w:eastAsia="仿宋_GB2312" w:hAnsi="Times New Roman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Times New Roman" w:cs="仿宋_GB2312" w:hint="eastAsia"/>
          <w:b/>
          <w:bCs/>
          <w:color w:val="000000"/>
          <w:sz w:val="30"/>
          <w:szCs w:val="30"/>
          <w:lang/>
        </w:rPr>
        <w:t>说明：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560"/>
        <w:jc w:val="left"/>
        <w:rPr>
          <w:rFonts w:ascii="Times New Roman" w:eastAsia="楷体_GB2312" w:hAnsi="Times New Roman" w:cs="楷体_GB2312"/>
          <w:sz w:val="28"/>
          <w:szCs w:val="28"/>
        </w:rPr>
      </w:pPr>
      <w:r>
        <w:rPr>
          <w:rFonts w:ascii="楷体_GB2312" w:eastAsia="楷体_GB2312" w:hAnsi="Times New Roman" w:cs="楷体_GB2312"/>
          <w:sz w:val="28"/>
          <w:szCs w:val="28"/>
          <w:lang/>
        </w:rPr>
        <w:t>（</w:t>
      </w:r>
      <w:r>
        <w:rPr>
          <w:rFonts w:ascii="Times New Roman" w:eastAsia="楷体_GB2312" w:hAnsi="Times New Roman"/>
          <w:sz w:val="28"/>
          <w:szCs w:val="28"/>
          <w:lang/>
        </w:rPr>
        <w:t>1</w:t>
      </w:r>
      <w:r>
        <w:rPr>
          <w:rFonts w:ascii="楷体_GB2312" w:eastAsia="楷体_GB2312" w:hAnsi="Times New Roman" w:cs="楷体_GB2312"/>
          <w:sz w:val="28"/>
          <w:szCs w:val="28"/>
          <w:lang/>
        </w:rPr>
        <w:t>）材料突出创新性、先进性、适用性、安全性。字数控制在</w:t>
      </w:r>
      <w:r>
        <w:rPr>
          <w:rFonts w:ascii="Times New Roman" w:eastAsia="楷体_GB2312" w:hAnsi="Times New Roman"/>
          <w:sz w:val="28"/>
          <w:szCs w:val="28"/>
          <w:lang/>
        </w:rPr>
        <w:t>2500</w:t>
      </w:r>
      <w:r>
        <w:rPr>
          <w:rFonts w:ascii="楷体_GB2312" w:eastAsia="楷体_GB2312" w:hAnsi="Times New Roman" w:cs="楷体_GB2312"/>
          <w:sz w:val="28"/>
          <w:szCs w:val="28"/>
          <w:lang/>
        </w:rPr>
        <w:t>字以内，相关支撑材料齐全。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560"/>
        <w:jc w:val="left"/>
        <w:rPr>
          <w:rFonts w:ascii="Times New Roman" w:eastAsia="楷体_GB2312" w:hAnsi="Times New Roman" w:cs="楷体_GB2312"/>
          <w:sz w:val="28"/>
          <w:szCs w:val="28"/>
        </w:rPr>
      </w:pPr>
      <w:r>
        <w:rPr>
          <w:rFonts w:ascii="楷体_GB2312" w:eastAsia="楷体_GB2312" w:hAnsi="Times New Roman" w:cs="楷体_GB2312"/>
          <w:sz w:val="28"/>
          <w:szCs w:val="28"/>
          <w:lang/>
        </w:rPr>
        <w:t>（</w:t>
      </w:r>
      <w:r>
        <w:rPr>
          <w:rFonts w:ascii="Times New Roman" w:eastAsia="楷体_GB2312" w:hAnsi="Times New Roman"/>
          <w:sz w:val="28"/>
          <w:szCs w:val="28"/>
          <w:lang/>
        </w:rPr>
        <w:t>2</w:t>
      </w:r>
      <w:r>
        <w:rPr>
          <w:rFonts w:ascii="楷体_GB2312" w:eastAsia="楷体_GB2312" w:hAnsi="Times New Roman" w:cs="楷体_GB2312"/>
          <w:sz w:val="28"/>
          <w:szCs w:val="28"/>
          <w:lang/>
        </w:rPr>
        <w:t>）标题使用华文中宋二号字体，正文使用宋体</w:t>
      </w:r>
      <w:r>
        <w:rPr>
          <w:rFonts w:ascii="Times New Roman" w:eastAsia="楷体_GB2312" w:hAnsi="Times New Roman"/>
          <w:sz w:val="28"/>
          <w:szCs w:val="28"/>
          <w:lang/>
        </w:rPr>
        <w:t>3</w:t>
      </w:r>
      <w:r>
        <w:rPr>
          <w:rFonts w:ascii="楷体_GB2312" w:eastAsia="楷体_GB2312" w:hAnsi="Times New Roman" w:cs="楷体_GB2312"/>
          <w:sz w:val="28"/>
          <w:szCs w:val="28"/>
          <w:lang/>
        </w:rPr>
        <w:t>号字体，字距为标准值，行距设为固定值</w:t>
      </w:r>
      <w:r>
        <w:rPr>
          <w:rFonts w:ascii="Times New Roman" w:eastAsia="楷体_GB2312" w:hAnsi="Times New Roman"/>
          <w:sz w:val="28"/>
          <w:szCs w:val="28"/>
          <w:lang/>
        </w:rPr>
        <w:t>30</w:t>
      </w:r>
      <w:r>
        <w:rPr>
          <w:rFonts w:ascii="楷体_GB2312" w:eastAsia="楷体_GB2312" w:hAnsi="Times New Roman" w:cs="楷体_GB2312"/>
          <w:sz w:val="28"/>
          <w:szCs w:val="28"/>
          <w:lang/>
        </w:rPr>
        <w:t>磅。正文采用</w:t>
      </w:r>
      <w:r>
        <w:rPr>
          <w:rFonts w:ascii="楷体_GB2312" w:eastAsia="楷体_GB2312" w:hAnsi="Times New Roman" w:cs="楷体_GB2312"/>
          <w:sz w:val="28"/>
          <w:szCs w:val="28"/>
          <w:lang/>
        </w:rPr>
        <w:t>“</w:t>
      </w:r>
      <w:r>
        <w:rPr>
          <w:rFonts w:ascii="楷体_GB2312" w:eastAsia="楷体_GB2312" w:hAnsi="Times New Roman" w:cs="楷体_GB2312"/>
          <w:sz w:val="28"/>
          <w:szCs w:val="28"/>
          <w:lang/>
        </w:rPr>
        <w:t>一、</w:t>
      </w:r>
      <w:r>
        <w:rPr>
          <w:rFonts w:ascii="楷体_GB2312" w:eastAsia="楷体_GB2312" w:hAnsi="Times New Roman" w:cs="楷体_GB2312"/>
          <w:sz w:val="28"/>
          <w:szCs w:val="28"/>
          <w:lang/>
        </w:rPr>
        <w:t>”“</w:t>
      </w:r>
      <w:r>
        <w:rPr>
          <w:rFonts w:ascii="楷体_GB2312" w:eastAsia="楷体_GB2312" w:hAnsi="Times New Roman" w:cs="楷体_GB2312"/>
          <w:sz w:val="28"/>
          <w:szCs w:val="28"/>
          <w:lang/>
        </w:rPr>
        <w:t>（一）</w:t>
      </w:r>
      <w:r>
        <w:rPr>
          <w:rFonts w:ascii="楷体_GB2312" w:eastAsia="楷体_GB2312" w:hAnsi="Times New Roman" w:cs="楷体_GB2312"/>
          <w:sz w:val="28"/>
          <w:szCs w:val="28"/>
          <w:lang/>
        </w:rPr>
        <w:t>”</w:t>
      </w:r>
      <w:r>
        <w:rPr>
          <w:rFonts w:ascii="楷体_GB2312" w:eastAsia="楷体_GB2312" w:hAnsi="Times New Roman" w:cs="楷体_GB2312"/>
          <w:sz w:val="28"/>
          <w:szCs w:val="28"/>
          <w:lang/>
        </w:rPr>
        <w:t>进行分级，一级标题使用黑体三号不加粗、二级标题使用楷体三号加粗。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560"/>
        <w:jc w:val="left"/>
        <w:rPr>
          <w:rFonts w:ascii="Times New Roman" w:eastAsia="楷体_GB2312" w:hAnsi="Times New Roman" w:cs="楷体_GB2312"/>
          <w:sz w:val="28"/>
          <w:szCs w:val="28"/>
        </w:rPr>
      </w:pPr>
      <w:r>
        <w:rPr>
          <w:rFonts w:ascii="楷体_GB2312" w:eastAsia="楷体_GB2312" w:hAnsi="Times New Roman" w:cs="楷体_GB2312"/>
          <w:sz w:val="28"/>
          <w:szCs w:val="28"/>
          <w:lang/>
        </w:rPr>
        <w:t>（</w:t>
      </w:r>
      <w:r>
        <w:rPr>
          <w:rFonts w:ascii="Times New Roman" w:eastAsia="楷体_GB2312" w:hAnsi="Times New Roman"/>
          <w:sz w:val="28"/>
          <w:szCs w:val="28"/>
          <w:lang/>
        </w:rPr>
        <w:t>3</w:t>
      </w:r>
      <w:r>
        <w:rPr>
          <w:rFonts w:ascii="楷体_GB2312" w:eastAsia="楷体_GB2312" w:hAnsi="Times New Roman" w:cs="楷体_GB2312"/>
          <w:sz w:val="28"/>
          <w:szCs w:val="28"/>
          <w:lang/>
        </w:rPr>
        <w:t>）针对以上内容，制作</w:t>
      </w:r>
      <w:r>
        <w:rPr>
          <w:rFonts w:ascii="Times New Roman" w:eastAsia="楷体_GB2312" w:hAnsi="Times New Roman"/>
          <w:sz w:val="28"/>
          <w:szCs w:val="28"/>
          <w:lang/>
        </w:rPr>
        <w:t>PPT</w:t>
      </w:r>
      <w:r>
        <w:rPr>
          <w:rFonts w:ascii="楷体_GB2312" w:eastAsia="楷体_GB2312" w:hAnsi="Times New Roman" w:cs="楷体_GB2312"/>
          <w:sz w:val="28"/>
          <w:szCs w:val="28"/>
          <w:lang/>
        </w:rPr>
        <w:t>文件，要求图文并茂，时长不超过</w:t>
      </w:r>
      <w:r>
        <w:rPr>
          <w:rFonts w:ascii="Times New Roman" w:eastAsia="楷体_GB2312" w:hAnsi="Times New Roman"/>
          <w:sz w:val="28"/>
          <w:szCs w:val="28"/>
          <w:lang/>
        </w:rPr>
        <w:t>6</w:t>
      </w:r>
      <w:r>
        <w:rPr>
          <w:rFonts w:ascii="楷体_GB2312" w:eastAsia="楷体_GB2312" w:hAnsi="Times New Roman" w:cs="楷体_GB2312"/>
          <w:sz w:val="28"/>
          <w:szCs w:val="28"/>
          <w:lang/>
        </w:rPr>
        <w:t>分钟，决赛前上报。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560"/>
        <w:jc w:val="left"/>
        <w:rPr>
          <w:rFonts w:ascii="Times New Roman" w:eastAsia="楷体_GB2312" w:hAnsi="Times New Roman" w:cs="楷体_GB2312"/>
          <w:sz w:val="28"/>
          <w:szCs w:val="28"/>
        </w:rPr>
      </w:pPr>
      <w:r>
        <w:rPr>
          <w:rFonts w:ascii="Times New Roman" w:eastAsia="楷体_GB2312" w:hAnsi="Times New Roman" w:cs="楷体_GB2312"/>
          <w:sz w:val="28"/>
          <w:szCs w:val="28"/>
          <w:lang/>
        </w:rPr>
        <w:t xml:space="preserve"> 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560"/>
        <w:jc w:val="left"/>
        <w:rPr>
          <w:rFonts w:ascii="Times New Roman" w:eastAsia="楷体_GB2312" w:hAnsi="Times New Roman" w:cs="楷体_GB2312"/>
          <w:sz w:val="28"/>
          <w:szCs w:val="28"/>
        </w:rPr>
      </w:pPr>
      <w:r>
        <w:rPr>
          <w:rFonts w:ascii="Times New Roman" w:eastAsia="楷体_GB2312" w:hAnsi="Times New Roman" w:cs="楷体_GB2312"/>
          <w:sz w:val="28"/>
          <w:szCs w:val="28"/>
          <w:lang/>
        </w:rPr>
        <w:t xml:space="preserve"> 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560"/>
        <w:jc w:val="left"/>
        <w:rPr>
          <w:rFonts w:ascii="Times New Roman" w:eastAsia="楷体_GB2312" w:hAnsi="Times New Roman" w:cs="楷体_GB2312"/>
          <w:sz w:val="28"/>
          <w:szCs w:val="28"/>
        </w:rPr>
      </w:pPr>
      <w:r>
        <w:rPr>
          <w:rFonts w:ascii="Times New Roman" w:eastAsia="楷体_GB2312" w:hAnsi="Times New Roman" w:cs="楷体_GB2312"/>
          <w:sz w:val="28"/>
          <w:szCs w:val="28"/>
          <w:lang/>
        </w:rPr>
        <w:t xml:space="preserve"> 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560"/>
        <w:jc w:val="left"/>
        <w:rPr>
          <w:rFonts w:ascii="Times New Roman" w:eastAsia="楷体_GB2312" w:hAnsi="Times New Roman" w:cs="楷体_GB2312"/>
          <w:sz w:val="28"/>
          <w:szCs w:val="28"/>
        </w:rPr>
      </w:pPr>
      <w:r>
        <w:rPr>
          <w:rFonts w:ascii="Times New Roman" w:eastAsia="楷体_GB2312" w:hAnsi="Times New Roman" w:cs="楷体_GB2312"/>
          <w:sz w:val="28"/>
          <w:szCs w:val="28"/>
          <w:lang/>
        </w:rPr>
        <w:t xml:space="preserve"> 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560"/>
        <w:jc w:val="left"/>
        <w:rPr>
          <w:rFonts w:ascii="Times New Roman" w:eastAsia="楷体_GB2312" w:hAnsi="Times New Roman" w:cs="楷体_GB2312"/>
          <w:sz w:val="28"/>
          <w:szCs w:val="28"/>
        </w:rPr>
      </w:pPr>
      <w:r>
        <w:rPr>
          <w:rFonts w:ascii="Times New Roman" w:eastAsia="楷体_GB2312" w:hAnsi="Times New Roman" w:cs="楷体_GB2312"/>
          <w:sz w:val="28"/>
          <w:szCs w:val="28"/>
          <w:lang/>
        </w:rPr>
        <w:t xml:space="preserve"> 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560"/>
        <w:jc w:val="left"/>
        <w:rPr>
          <w:rFonts w:ascii="Times New Roman" w:eastAsia="楷体_GB2312" w:hAnsi="Times New Roman" w:cs="楷体_GB2312"/>
          <w:sz w:val="28"/>
          <w:szCs w:val="28"/>
        </w:rPr>
      </w:pPr>
      <w:r>
        <w:rPr>
          <w:rFonts w:ascii="Times New Roman" w:eastAsia="楷体_GB2312" w:hAnsi="Times New Roman" w:cs="楷体_GB2312"/>
          <w:sz w:val="28"/>
          <w:szCs w:val="28"/>
          <w:lang/>
        </w:rPr>
        <w:t xml:space="preserve"> 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560"/>
        <w:jc w:val="left"/>
        <w:rPr>
          <w:rFonts w:ascii="Times New Roman" w:eastAsia="楷体_GB2312" w:hAnsi="Times New Roman" w:cs="楷体_GB2312"/>
          <w:sz w:val="28"/>
          <w:szCs w:val="28"/>
        </w:rPr>
      </w:pPr>
      <w:r>
        <w:rPr>
          <w:rFonts w:ascii="Times New Roman" w:eastAsia="楷体_GB2312" w:hAnsi="Times New Roman" w:cs="楷体_GB2312"/>
          <w:sz w:val="28"/>
          <w:szCs w:val="28"/>
          <w:lang/>
        </w:rPr>
        <w:t xml:space="preserve"> </w:t>
      </w:r>
    </w:p>
    <w:p w:rsidR="00B93591" w:rsidRDefault="00B93591" w:rsidP="00B93591">
      <w:pPr>
        <w:pStyle w:val="NormalNormal"/>
        <w:snapToGrid w:val="0"/>
        <w:spacing w:line="560" w:lineRule="exact"/>
        <w:ind w:firstLineChars="200" w:firstLine="560"/>
        <w:jc w:val="left"/>
        <w:rPr>
          <w:rFonts w:ascii="Times New Roman" w:eastAsia="楷体_GB2312" w:hAnsi="Times New Roman" w:cs="楷体_GB2312"/>
          <w:sz w:val="28"/>
          <w:szCs w:val="28"/>
        </w:rPr>
      </w:pPr>
      <w:r>
        <w:rPr>
          <w:rFonts w:ascii="Times New Roman" w:eastAsia="楷体_GB2312" w:hAnsi="Times New Roman" w:cs="楷体_GB2312"/>
          <w:sz w:val="28"/>
          <w:szCs w:val="28"/>
          <w:lang/>
        </w:rPr>
        <w:t xml:space="preserve"> </w:t>
      </w:r>
    </w:p>
    <w:p w:rsidR="00B93591" w:rsidRDefault="00B93591" w:rsidP="00B93591">
      <w:pPr>
        <w:pStyle w:val="NormalNormal"/>
        <w:rPr>
          <w:rFonts w:ascii="Times New Roman" w:eastAsia="楷体_GB2312" w:hAnsi="Times New Roman" w:cs="楷体_GB2312"/>
          <w:sz w:val="28"/>
          <w:szCs w:val="28"/>
        </w:rPr>
        <w:sectPr w:rsidR="00B93591">
          <w:pgSz w:w="11906" w:h="16838"/>
          <w:pgMar w:top="1452" w:right="1797" w:bottom="1452" w:left="1797" w:header="851" w:footer="907" w:gutter="0"/>
          <w:pgNumType w:fmt="numberInDash"/>
          <w:cols w:space="708"/>
          <w:docGrid w:type="lines" w:linePitch="312"/>
        </w:sectPr>
      </w:pPr>
    </w:p>
    <w:p w:rsidR="00B93591" w:rsidRDefault="00B93591" w:rsidP="00B93591">
      <w:pPr>
        <w:pStyle w:val="NormalNormal"/>
        <w:shd w:val="clear" w:color="auto" w:fill="FFFFFF"/>
        <w:adjustRightInd w:val="0"/>
        <w:snapToGrid w:val="0"/>
        <w:spacing w:line="360" w:lineRule="auto"/>
        <w:ind w:rightChars="12" w:right="38"/>
        <w:jc w:val="left"/>
        <w:rPr>
          <w:rFonts w:ascii="黑体" w:eastAsia="黑体" w:hAnsi="宋体"/>
          <w:sz w:val="32"/>
          <w:szCs w:val="32"/>
          <w:shd w:val="clear" w:color="auto" w:fill="FFFFFF"/>
        </w:rPr>
      </w:pPr>
      <w:r>
        <w:rPr>
          <w:rFonts w:ascii="黑体" w:eastAsia="黑体" w:hAnsi="宋体" w:cs="黑体"/>
          <w:sz w:val="32"/>
          <w:szCs w:val="32"/>
          <w:shd w:val="clear" w:color="auto" w:fill="FFFFFF"/>
          <w:lang/>
        </w:rPr>
        <w:lastRenderedPageBreak/>
        <w:t>附件5</w:t>
      </w:r>
    </w:p>
    <w:p w:rsidR="00B93591" w:rsidRDefault="00B93591" w:rsidP="00B93591">
      <w:pPr>
        <w:pStyle w:val="NormalNormal"/>
        <w:jc w:val="center"/>
        <w:rPr>
          <w:rFonts w:ascii="方正小标宋简体" w:eastAsia="方正小标宋简体" w:hAnsi="宋体" w:cs="Arial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粗饲料生产利用技术推荐表</w:t>
      </w:r>
    </w:p>
    <w:p w:rsidR="00B93591" w:rsidRDefault="00B93591" w:rsidP="00B93591">
      <w:pPr>
        <w:pStyle w:val="NormalNormal"/>
        <w:spacing w:line="360" w:lineRule="auto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/>
          <w:color w:val="000000"/>
          <w:sz w:val="32"/>
          <w:szCs w:val="32"/>
          <w:lang/>
        </w:rPr>
        <w:t xml:space="preserve"> </w:t>
      </w:r>
    </w:p>
    <w:tbl>
      <w:tblPr>
        <w:tblStyle w:val="NormalTableTableNormal"/>
        <w:tblW w:w="5000" w:type="pct"/>
        <w:jc w:val="center"/>
        <w:tblInd w:w="0" w:type="dxa"/>
        <w:tblLook w:val="04A0"/>
      </w:tblPr>
      <w:tblGrid>
        <w:gridCol w:w="620"/>
        <w:gridCol w:w="1465"/>
        <w:gridCol w:w="1606"/>
        <w:gridCol w:w="2211"/>
        <w:gridCol w:w="1091"/>
        <w:gridCol w:w="1529"/>
      </w:tblGrid>
      <w:tr w:rsidR="00B93591" w:rsidTr="0096596D">
        <w:trPr>
          <w:trHeight w:val="406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3591" w:rsidRDefault="00B93591" w:rsidP="0096596D">
            <w:pPr>
              <w:jc w:val="left"/>
              <w:rPr>
                <w:rFonts w:eastAsia="楷体_GB2312" w:cs="楷体_GB2312"/>
                <w:color w:val="000000"/>
                <w:szCs w:val="32"/>
                <w:u w:val="single"/>
              </w:rPr>
            </w:pPr>
            <w:r>
              <w:rPr>
                <w:rFonts w:ascii="楷体_GB2312" w:eastAsia="楷体_GB2312" w:cs="楷体_GB2312"/>
                <w:color w:val="000000"/>
                <w:kern w:val="2"/>
                <w:szCs w:val="32"/>
                <w:lang/>
              </w:rPr>
              <w:t>市级推荐单位（盖章）：</w:t>
            </w:r>
            <w:r>
              <w:rPr>
                <w:rFonts w:eastAsia="楷体_GB2312" w:cs="楷体_GB2312"/>
                <w:color w:val="000000"/>
                <w:kern w:val="2"/>
                <w:szCs w:val="32"/>
                <w:lang/>
              </w:rPr>
              <w:t xml:space="preserve"> </w:t>
            </w:r>
            <w:r>
              <w:rPr>
                <w:rFonts w:eastAsia="楷体_GB2312"/>
                <w:color w:val="000000"/>
                <w:kern w:val="2"/>
                <w:szCs w:val="32"/>
                <w:lang/>
              </w:rPr>
              <w:t xml:space="preserve">               </w:t>
            </w:r>
            <w:r>
              <w:rPr>
                <w:rFonts w:ascii="楷体_GB2312" w:eastAsia="楷体_GB2312" w:cs="楷体_GB2312"/>
                <w:color w:val="000000"/>
                <w:kern w:val="2"/>
                <w:szCs w:val="32"/>
                <w:lang/>
              </w:rPr>
              <w:t>填报人：</w:t>
            </w:r>
            <w:r>
              <w:rPr>
                <w:rFonts w:eastAsia="楷体_GB2312" w:cs="楷体_GB2312"/>
                <w:color w:val="000000"/>
                <w:kern w:val="2"/>
                <w:szCs w:val="32"/>
                <w:lang/>
              </w:rPr>
              <w:t xml:space="preserve"> </w:t>
            </w:r>
            <w:r>
              <w:rPr>
                <w:rFonts w:eastAsia="楷体_GB2312"/>
                <w:color w:val="000000"/>
                <w:kern w:val="2"/>
                <w:szCs w:val="32"/>
                <w:lang/>
              </w:rPr>
              <w:t xml:space="preserve">          </w:t>
            </w:r>
            <w:r>
              <w:rPr>
                <w:rFonts w:ascii="楷体_GB2312" w:eastAsia="楷体_GB2312" w:cs="楷体_GB2312"/>
                <w:color w:val="000000"/>
                <w:kern w:val="2"/>
                <w:szCs w:val="32"/>
                <w:lang/>
              </w:rPr>
              <w:t>电话：</w:t>
            </w:r>
          </w:p>
        </w:tc>
      </w:tr>
      <w:tr w:rsidR="00B93591" w:rsidTr="0096596D">
        <w:trPr>
          <w:trHeight w:val="87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jc w:val="center"/>
              <w:rPr>
                <w:rFonts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lang/>
              </w:rPr>
              <w:t>序号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jc w:val="center"/>
              <w:rPr>
                <w:rFonts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lang/>
              </w:rPr>
              <w:t xml:space="preserve">创新技术名称　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jc w:val="center"/>
              <w:rPr>
                <w:rFonts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lang/>
              </w:rPr>
              <w:t>依托单位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jc w:val="center"/>
              <w:rPr>
                <w:rFonts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lang/>
              </w:rPr>
              <w:t>技术团队成员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jc w:val="center"/>
              <w:rPr>
                <w:rFonts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lang/>
              </w:rPr>
              <w:t>联系人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jc w:val="center"/>
              <w:rPr>
                <w:rFonts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lang/>
              </w:rPr>
              <w:t>联系电话</w:t>
            </w:r>
          </w:p>
        </w:tc>
      </w:tr>
      <w:tr w:rsidR="00B93591" w:rsidTr="0096596D">
        <w:trPr>
          <w:trHeight w:val="66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591" w:rsidRDefault="00B93591" w:rsidP="0096596D">
            <w:pPr>
              <w:jc w:val="center"/>
              <w:rPr>
                <w:rFonts w:eastAsia="仿宋" w:cs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2"/>
                <w:szCs w:val="32"/>
                <w:lang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jc w:val="center"/>
              <w:rPr>
                <w:rFonts w:eastAsia="仿宋" w:cs="仿宋"/>
                <w:color w:val="000000"/>
                <w:szCs w:val="3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jc w:val="center"/>
              <w:rPr>
                <w:rFonts w:eastAsia="仿宋" w:cs="仿宋"/>
                <w:color w:val="000000"/>
                <w:szCs w:val="32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jc w:val="center"/>
              <w:rPr>
                <w:rFonts w:eastAsia="仿宋" w:cs="仿宋"/>
                <w:color w:val="000000"/>
                <w:szCs w:val="3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jc w:val="center"/>
              <w:rPr>
                <w:rFonts w:eastAsia="仿宋" w:cs="仿宋"/>
                <w:color w:val="000000"/>
                <w:szCs w:val="3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591" w:rsidRDefault="00B93591" w:rsidP="0096596D">
            <w:pPr>
              <w:jc w:val="center"/>
              <w:rPr>
                <w:rFonts w:eastAsia="仿宋" w:cs="仿宋"/>
                <w:color w:val="000000"/>
                <w:szCs w:val="32"/>
              </w:rPr>
            </w:pPr>
          </w:p>
        </w:tc>
      </w:tr>
    </w:tbl>
    <w:p w:rsidR="00B93591" w:rsidRDefault="00B93591" w:rsidP="00B93591">
      <w:pPr>
        <w:pStyle w:val="BodyTextFirstIndent2BodyTextFirstIndent2"/>
        <w:widowControl/>
        <w:spacing w:before="100" w:beforeAutospacing="1"/>
        <w:ind w:leftChars="0" w:left="0" w:firstLineChars="0" w:firstLine="0"/>
        <w:rPr>
          <w:rFonts w:cs="Calibri"/>
        </w:rPr>
      </w:pPr>
      <w:r>
        <w:rPr>
          <w:rFonts w:cs="Calibri"/>
        </w:rPr>
        <w:t xml:space="preserve"> </w:t>
      </w:r>
    </w:p>
    <w:p w:rsidR="001E08E1" w:rsidRDefault="001E08E1"/>
    <w:sectPr w:rsidR="001E08E1" w:rsidSect="001E0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81" w:rsidRDefault="007E534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643981" w:rsidRDefault="007E5346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9359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F18CC"/>
    <w:multiLevelType w:val="singleLevel"/>
    <w:tmpl w:val="FB4F18CC"/>
    <w:lvl w:ilvl="0">
      <w:start w:val="3"/>
      <w:numFmt w:val="decimal"/>
      <w:suff w:val="space"/>
      <w:lvlText w:val="%1."/>
      <w:lvlJc w:val="left"/>
    </w:lvl>
  </w:abstractNum>
  <w:abstractNum w:abstractNumId="1">
    <w:nsid w:val="FEFFAC08"/>
    <w:multiLevelType w:val="multilevel"/>
    <w:tmpl w:val="FEFFAC08"/>
    <w:lvl w:ilvl="0">
      <w:start w:val="1"/>
      <w:numFmt w:val="chineseCounting"/>
      <w:suff w:val="nothing"/>
      <w:lvlText w:val="（%1）"/>
      <w:lvlJc w:val="left"/>
      <w:pPr>
        <w:ind w:left="-10" w:firstLine="0"/>
      </w:pPr>
      <w:rPr>
        <w:rFonts w:ascii="宋体" w:eastAsia="宋体" w:hAnsi="宋体" w:cs="宋体" w:hint="eastAsia"/>
        <w:b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93591"/>
    <w:rsid w:val="001E08E1"/>
    <w:rsid w:val="007E5346"/>
    <w:rsid w:val="00B9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9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935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93591"/>
    <w:rPr>
      <w:rFonts w:ascii="Times New Roman" w:eastAsia="仿宋_GB2312" w:hAnsi="Times New Roman" w:cs="Times New Roman"/>
      <w:sz w:val="18"/>
      <w:szCs w:val="24"/>
    </w:rPr>
  </w:style>
  <w:style w:type="paragraph" w:customStyle="1" w:styleId="NormalNormal">
    <w:name w:val="NormalNormal"/>
    <w:qFormat/>
    <w:rsid w:val="00B93591"/>
    <w:pPr>
      <w:widowControl w:val="0"/>
      <w:jc w:val="both"/>
    </w:pPr>
    <w:rPr>
      <w:rFonts w:ascii="Calibri" w:eastAsia="宋体" w:hAnsi="Calibri" w:cs="Times New Roman"/>
      <w:szCs w:val="24"/>
    </w:rPr>
  </w:style>
  <w:style w:type="table" w:customStyle="1" w:styleId="NormalTableTableNormal">
    <w:name w:val="Normal TableTableNormal"/>
    <w:semiHidden/>
    <w:qFormat/>
    <w:rsid w:val="00B93591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FirstIndent2BodyTextFirstIndent2">
    <w:name w:val="Body Text First Indent 2BodyTextFirstIndent2"/>
    <w:qFormat/>
    <w:rsid w:val="00B93591"/>
    <w:pPr>
      <w:widowControl w:val="0"/>
      <w:spacing w:after="120" w:line="273" w:lineRule="auto"/>
      <w:ind w:leftChars="200" w:left="420" w:firstLineChars="200" w:firstLine="420"/>
      <w:jc w:val="both"/>
    </w:pPr>
    <w:rPr>
      <w:rFonts w:ascii="Times New Roman" w:eastAsia="宋体" w:hAnsi="Times New Roman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B9359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9359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吴蕾</dc:creator>
  <cp:lastModifiedBy>吴蕾</cp:lastModifiedBy>
  <cp:revision>1</cp:revision>
  <dcterms:created xsi:type="dcterms:W3CDTF">2024-04-10T07:23:00Z</dcterms:created>
  <dcterms:modified xsi:type="dcterms:W3CDTF">2024-04-10T07:23:00Z</dcterms:modified>
</cp:coreProperties>
</file>