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F99" w:rsidRDefault="00967F99" w:rsidP="00967F99">
      <w:pPr>
        <w:widowControl/>
        <w:tabs>
          <w:tab w:val="left" w:pos="285"/>
          <w:tab w:val="center" w:pos="7342"/>
        </w:tabs>
        <w:spacing w:line="480" w:lineRule="auto"/>
        <w:jc w:val="left"/>
        <w:rPr>
          <w:rFonts w:ascii="黑体" w:eastAsia="黑体" w:hAnsi="黑体"/>
          <w:kern w:val="0"/>
          <w:sz w:val="44"/>
          <w:szCs w:val="44"/>
        </w:rPr>
      </w:pPr>
      <w:r>
        <w:rPr>
          <w:rFonts w:ascii="仿宋" w:eastAsia="仿宋" w:hAnsi="仿宋" w:hint="eastAsia"/>
          <w:sz w:val="32"/>
          <w:szCs w:val="32"/>
        </w:rPr>
        <w:t xml:space="preserve">附件：          </w:t>
      </w:r>
      <w:r>
        <w:rPr>
          <w:rFonts w:ascii="黑体" w:eastAsia="黑体" w:hAnsi="黑体" w:hint="eastAsia"/>
          <w:kern w:val="0"/>
          <w:sz w:val="44"/>
          <w:szCs w:val="44"/>
        </w:rPr>
        <w:t>兽药生产企业</w:t>
      </w:r>
      <w:r>
        <w:rPr>
          <w:rFonts w:ascii="黑体" w:eastAsia="黑体" w:hAnsi="黑体"/>
          <w:kern w:val="0"/>
          <w:sz w:val="44"/>
          <w:szCs w:val="44"/>
        </w:rPr>
        <w:t>GMP</w:t>
      </w:r>
      <w:r>
        <w:rPr>
          <w:rFonts w:ascii="黑体" w:eastAsia="黑体" w:hAnsi="黑体" w:hint="eastAsia"/>
          <w:kern w:val="0"/>
          <w:sz w:val="44"/>
          <w:szCs w:val="44"/>
        </w:rPr>
        <w:t>现场检查验收情况公示表</w:t>
      </w: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2564"/>
        <w:gridCol w:w="3189"/>
        <w:gridCol w:w="1535"/>
        <w:gridCol w:w="1363"/>
        <w:gridCol w:w="1704"/>
        <w:gridCol w:w="1710"/>
        <w:gridCol w:w="1561"/>
      </w:tblGrid>
      <w:tr w:rsidR="00967F99" w:rsidTr="00340DCB">
        <w:trPr>
          <w:trHeight w:val="689"/>
        </w:trPr>
        <w:tc>
          <w:tcPr>
            <w:tcW w:w="162" w:type="pct"/>
            <w:vAlign w:val="center"/>
          </w:tcPr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909" w:type="pct"/>
            <w:vAlign w:val="center"/>
          </w:tcPr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企 业 名 称</w:t>
            </w:r>
          </w:p>
        </w:tc>
        <w:tc>
          <w:tcPr>
            <w:tcW w:w="1131" w:type="pct"/>
            <w:vAlign w:val="center"/>
          </w:tcPr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申请验收范围</w:t>
            </w:r>
          </w:p>
        </w:tc>
        <w:tc>
          <w:tcPr>
            <w:tcW w:w="545" w:type="pct"/>
            <w:vAlign w:val="center"/>
          </w:tcPr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申请验收类型</w:t>
            </w:r>
          </w:p>
        </w:tc>
        <w:tc>
          <w:tcPr>
            <w:tcW w:w="484" w:type="pct"/>
            <w:vAlign w:val="center"/>
          </w:tcPr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 收 情 况</w:t>
            </w:r>
          </w:p>
        </w:tc>
        <w:tc>
          <w:tcPr>
            <w:tcW w:w="605" w:type="pct"/>
            <w:vAlign w:val="center"/>
          </w:tcPr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现场验收</w:t>
            </w:r>
          </w:p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日  期</w:t>
            </w:r>
          </w:p>
        </w:tc>
        <w:tc>
          <w:tcPr>
            <w:tcW w:w="607" w:type="pct"/>
            <w:vAlign w:val="center"/>
          </w:tcPr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验收专家名单</w:t>
            </w:r>
          </w:p>
        </w:tc>
        <w:tc>
          <w:tcPr>
            <w:tcW w:w="554" w:type="pct"/>
          </w:tcPr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备注</w:t>
            </w:r>
          </w:p>
        </w:tc>
      </w:tr>
      <w:tr w:rsidR="00967F99" w:rsidTr="00340DCB">
        <w:trPr>
          <w:trHeight w:val="2075"/>
        </w:trPr>
        <w:tc>
          <w:tcPr>
            <w:tcW w:w="162" w:type="pct"/>
            <w:vAlign w:val="center"/>
          </w:tcPr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909" w:type="pct"/>
            <w:vAlign w:val="center"/>
          </w:tcPr>
          <w:p w:rsidR="00967F99" w:rsidRDefault="00967F99" w:rsidP="00340DC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齐鲁晟华制药有限公司</w:t>
            </w:r>
          </w:p>
        </w:tc>
        <w:tc>
          <w:tcPr>
            <w:tcW w:w="1131" w:type="pct"/>
            <w:vAlign w:val="center"/>
          </w:tcPr>
          <w:p w:rsidR="00967F99" w:rsidRDefault="00967F99" w:rsidP="00340DC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无菌原料药（盐酸头孢噻呋）、非无菌原料药（D级，二丙酸咪多卡、咪多卡(仅供出口))</w:t>
            </w:r>
          </w:p>
        </w:tc>
        <w:tc>
          <w:tcPr>
            <w:tcW w:w="545" w:type="pct"/>
            <w:vAlign w:val="center"/>
          </w:tcPr>
          <w:p w:rsidR="00967F99" w:rsidRDefault="00967F99" w:rsidP="00340DCB">
            <w:pPr>
              <w:widowControl/>
              <w:spacing w:line="420" w:lineRule="exact"/>
              <w:jc w:val="center"/>
              <w:textAlignment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原址改扩建</w:t>
            </w:r>
          </w:p>
        </w:tc>
        <w:tc>
          <w:tcPr>
            <w:tcW w:w="484" w:type="pct"/>
            <w:vAlign w:val="center"/>
          </w:tcPr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推荐为GMP合格生产线</w:t>
            </w:r>
          </w:p>
        </w:tc>
        <w:tc>
          <w:tcPr>
            <w:tcW w:w="605" w:type="pct"/>
            <w:vAlign w:val="center"/>
          </w:tcPr>
          <w:p w:rsidR="00967F99" w:rsidRDefault="00967F99" w:rsidP="00340DCB">
            <w:pPr>
              <w:widowControl/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2022年10月10日-10月11日</w:t>
            </w:r>
          </w:p>
        </w:tc>
        <w:tc>
          <w:tcPr>
            <w:tcW w:w="607" w:type="pct"/>
            <w:vAlign w:val="center"/>
          </w:tcPr>
          <w:p w:rsidR="00967F99" w:rsidRDefault="00967F99" w:rsidP="00340DCB">
            <w:pPr>
              <w:spacing w:line="42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组长：李有志</w:t>
            </w:r>
          </w:p>
          <w:p w:rsidR="00967F99" w:rsidRDefault="00967F99" w:rsidP="00340DCB">
            <w:pPr>
              <w:spacing w:line="480" w:lineRule="exact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组员：冯涛 </w:t>
            </w:r>
          </w:p>
          <w:p w:rsidR="00967F99" w:rsidRDefault="00967F99" w:rsidP="00340DC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汤文利  </w:t>
            </w:r>
          </w:p>
          <w:p w:rsidR="00967F99" w:rsidRDefault="00967F99" w:rsidP="00340DCB">
            <w:pPr>
              <w:spacing w:line="480" w:lineRule="exact"/>
              <w:ind w:firstLineChars="300" w:firstLine="72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郭俊刚</w:t>
            </w:r>
          </w:p>
        </w:tc>
        <w:tc>
          <w:tcPr>
            <w:tcW w:w="554" w:type="pct"/>
            <w:vAlign w:val="center"/>
          </w:tcPr>
          <w:p w:rsidR="00967F99" w:rsidRDefault="00967F99" w:rsidP="00340DCB">
            <w:pPr>
              <w:spacing w:line="420" w:lineRule="exact"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新版</w:t>
            </w:r>
          </w:p>
        </w:tc>
      </w:tr>
    </w:tbl>
    <w:p w:rsidR="00967F99" w:rsidRDefault="00967F99" w:rsidP="00967F99"/>
    <w:p w:rsidR="00C3441C" w:rsidRDefault="00C3441C"/>
    <w:sectPr w:rsidR="00C3441C">
      <w:pgSz w:w="16838" w:h="11906" w:orient="landscape"/>
      <w:pgMar w:top="1740" w:right="851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7F99"/>
    <w:rsid w:val="00967F99"/>
    <w:rsid w:val="00C3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2022-10-12T07:23:00Z</dcterms:created>
  <dcterms:modified xsi:type="dcterms:W3CDTF">2022-10-12T07:24:00Z</dcterms:modified>
</cp:coreProperties>
</file>