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79" w:rsidRDefault="006D5979" w:rsidP="006D5979">
      <w:pPr>
        <w:pStyle w:val="NormalNormal"/>
        <w:autoSpaceDE w:val="0"/>
        <w:spacing w:line="600" w:lineRule="exact"/>
        <w:rPr>
          <w:rFonts w:ascii="黑体" w:eastAsia="黑体" w:hAnsi="宋体" w:cs="黑体"/>
          <w:sz w:val="32"/>
          <w:szCs w:val="32"/>
          <w:lang/>
        </w:rPr>
      </w:pPr>
      <w:r>
        <w:rPr>
          <w:rFonts w:ascii="黑体" w:eastAsia="黑体" w:hAnsi="宋体" w:cs="黑体"/>
          <w:sz w:val="32"/>
          <w:szCs w:val="32"/>
          <w:lang/>
        </w:rPr>
        <w:t>附件</w:t>
      </w:r>
    </w:p>
    <w:p w:rsidR="006D5979" w:rsidRDefault="006D5979" w:rsidP="006D5979">
      <w:pPr>
        <w:pStyle w:val="NormalNormal"/>
        <w:autoSpaceDE w:val="0"/>
        <w:spacing w:line="600" w:lineRule="exact"/>
        <w:rPr>
          <w:rFonts w:ascii="黑体" w:eastAsia="黑体" w:hAnsi="宋体" w:cs="黑体"/>
          <w:sz w:val="32"/>
          <w:szCs w:val="32"/>
          <w:lang/>
        </w:rPr>
      </w:pPr>
    </w:p>
    <w:p w:rsidR="006D5979" w:rsidRDefault="006D5979" w:rsidP="006D5979">
      <w:pPr>
        <w:pStyle w:val="NormalNormal"/>
        <w:autoSpaceDE w:val="0"/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-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8"/>
          <w:sz w:val="44"/>
          <w:szCs w:val="44"/>
          <w:lang/>
        </w:rPr>
        <w:t>核发（变更）兽药生产许可证企业名单</w:t>
      </w:r>
    </w:p>
    <w:p w:rsidR="006D5979" w:rsidRDefault="006D5979" w:rsidP="006D5979">
      <w:pPr>
        <w:pStyle w:val="NormalNormal"/>
        <w:tabs>
          <w:tab w:val="left" w:pos="6840"/>
        </w:tabs>
        <w:jc w:val="left"/>
        <w:rPr>
          <w:rFonts w:ascii="黑体" w:eastAsia="黑体" w:hAnsi="宋体" w:cs="黑体"/>
          <w:sz w:val="32"/>
          <w:szCs w:val="32"/>
        </w:rPr>
      </w:pPr>
    </w:p>
    <w:tbl>
      <w:tblPr>
        <w:tblStyle w:val="NormalTableTableNormal"/>
        <w:tblW w:w="5529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6"/>
        <w:gridCol w:w="1884"/>
        <w:gridCol w:w="2812"/>
        <w:gridCol w:w="2095"/>
        <w:gridCol w:w="2247"/>
        <w:gridCol w:w="2159"/>
        <w:gridCol w:w="1719"/>
        <w:gridCol w:w="1219"/>
      </w:tblGrid>
      <w:tr w:rsidR="006D5979" w:rsidTr="001B0DC9">
        <w:trPr>
          <w:trHeight w:val="512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  <w:lang/>
              </w:rPr>
              <w:t>序号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企业名称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生产范围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生产地址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GMP证书号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生产许可证号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有效期至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  <w:lang/>
              </w:rPr>
              <w:t>备注</w:t>
            </w:r>
          </w:p>
        </w:tc>
      </w:tr>
      <w:tr w:rsidR="006D5979" w:rsidTr="001B0DC9">
        <w:trPr>
          <w:trHeight w:val="2301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spacing w:line="50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4"/>
                <w:lang/>
              </w:rPr>
              <w:t>1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山东鑫谷健康产业有限公司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散剂（含中药提取）、口服溶液剂（中药提取）、颗粒剂（中药提取）/片剂（中药提取）、消毒剂（液体，D级）/外用杀虫剂（液体，D级）、中药提取（连翘提取物、黄芩提取物、茵陈提取物、甘草浸膏、益母草流浸膏、人参茎叶总皂苷、穿心莲内酯）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山东省滨州市惠民县经济技术开发区乐安四路以东孙武七路以南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lang/>
              </w:rPr>
            </w:pPr>
          </w:p>
          <w:p w:rsidR="006D5979" w:rsidRDefault="006D5979" w:rsidP="001B0DC9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（2022）兽药GMP证字15022号</w:t>
            </w:r>
          </w:p>
          <w:p w:rsidR="006D5979" w:rsidRDefault="006D5979" w:rsidP="001B0DC9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widowControl/>
              <w:spacing w:line="500" w:lineRule="exac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（2022）兽药生产证字15429号</w:t>
            </w:r>
          </w:p>
          <w:p w:rsidR="006D5979" w:rsidRDefault="006D5979" w:rsidP="001B0DC9">
            <w:pPr>
              <w:widowControl/>
              <w:spacing w:line="500" w:lineRule="exact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lang/>
              </w:rPr>
              <w:t>兽药GMP证书有效期：2027年2月10日</w:t>
            </w:r>
          </w:p>
          <w:p w:rsidR="006D5979" w:rsidRDefault="006D5979" w:rsidP="001B0DC9">
            <w:pPr>
              <w:spacing w:line="500" w:lineRule="exact"/>
              <w:rPr>
                <w:rFonts w:ascii="宋体" w:eastAsia="宋体" w:hAnsi="宋体" w:cs="宋体"/>
                <w:sz w:val="24"/>
              </w:rPr>
            </w:pPr>
          </w:p>
          <w:p w:rsidR="006D5979" w:rsidRDefault="006D5979" w:rsidP="001B0DC9">
            <w:pPr>
              <w:spacing w:line="5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lang/>
              </w:rPr>
              <w:t>生产许可证有效期：2027年2月10日</w:t>
            </w:r>
          </w:p>
          <w:p w:rsidR="006D5979" w:rsidRDefault="006D5979" w:rsidP="001B0DC9">
            <w:pPr>
              <w:spacing w:line="5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变更法定代表人+变更法人住址+变更企业负责人</w:t>
            </w:r>
          </w:p>
        </w:tc>
      </w:tr>
      <w:tr w:rsidR="006D5979" w:rsidTr="001B0DC9">
        <w:trPr>
          <w:trHeight w:val="2301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spacing w:line="50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4"/>
                <w:lang/>
              </w:rPr>
              <w:lastRenderedPageBreak/>
              <w:t>2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山东胜利生物工程有限公司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粉剂/预混剂、发酵预混剂（莫能菌素预混剂、盐霉素预混剂、恩拉霉素预混剂（仅供出口）、那西肽预混剂（仅供出口）、黄霉素预混剂（仅供出口）、阿维拉霉素预混剂（仅供出口））、非无菌原料药（D级，延胡索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4"/>
                <w:lang/>
              </w:rPr>
              <w:t>酸泰妙菌素、那西肽）、非无菌原料药（海南霉素钠）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山东省济宁市高新区同济路118号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  <w:p w:rsidR="006D5979" w:rsidRDefault="006D5979" w:rsidP="001B0DC9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  <w:lang/>
              </w:rPr>
            </w:pPr>
          </w:p>
          <w:p w:rsidR="006D5979" w:rsidRDefault="006D5979" w:rsidP="001B0DC9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  <w:lang/>
              </w:rPr>
            </w:pPr>
          </w:p>
          <w:p w:rsidR="006D5979" w:rsidRDefault="006D5979" w:rsidP="001B0DC9">
            <w:pPr>
              <w:widowControl/>
              <w:numPr>
                <w:ilvl w:val="0"/>
                <w:numId w:val="1"/>
              </w:numPr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兽药GMP证字15041号</w:t>
            </w:r>
          </w:p>
          <w:p w:rsidR="006D5979" w:rsidRDefault="006D5979" w:rsidP="001B0DC9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  <w:lang/>
              </w:rPr>
            </w:pPr>
          </w:p>
          <w:p w:rsidR="006D5979" w:rsidRDefault="006D5979" w:rsidP="001B0DC9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  <w:p w:rsidR="006D5979" w:rsidRDefault="006D5979" w:rsidP="001B0DC9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widowControl/>
              <w:numPr>
                <w:ilvl w:val="0"/>
                <w:numId w:val="2"/>
              </w:numPr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兽药生产证字15177号</w:t>
            </w:r>
          </w:p>
          <w:p w:rsidR="006D5979" w:rsidRDefault="006D5979" w:rsidP="001B0DC9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spacing w:line="5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lang/>
              </w:rPr>
              <w:t>兽药GMP证书有效期：2027年4月 11 日</w:t>
            </w:r>
          </w:p>
          <w:p w:rsidR="006D5979" w:rsidRDefault="006D5979" w:rsidP="001B0DC9">
            <w:pPr>
              <w:spacing w:line="500" w:lineRule="exact"/>
              <w:rPr>
                <w:rFonts w:ascii="宋体" w:eastAsia="宋体" w:hAnsi="宋体" w:cs="宋体"/>
                <w:sz w:val="24"/>
              </w:rPr>
            </w:pPr>
          </w:p>
          <w:p w:rsidR="006D5979" w:rsidRDefault="006D5979" w:rsidP="001B0DC9">
            <w:pPr>
              <w:spacing w:line="5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lang/>
              </w:rPr>
              <w:t>兽药生产许可证有效期：2027年4月 11日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79" w:rsidRDefault="006D5979" w:rsidP="001B0DC9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变更法定代表人+变更法人住址+变更企业负责人</w:t>
            </w:r>
          </w:p>
        </w:tc>
      </w:tr>
    </w:tbl>
    <w:p w:rsidR="006D5979" w:rsidRDefault="006D5979" w:rsidP="006D5979">
      <w:pPr>
        <w:pStyle w:val="NormalNormal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lang/>
        </w:rPr>
        <w:t xml:space="preserve"> </w:t>
      </w:r>
    </w:p>
    <w:p w:rsidR="006D5979" w:rsidRDefault="006D5979" w:rsidP="006D5979">
      <w:pPr>
        <w:pStyle w:val="NormalNormal"/>
        <w:rPr>
          <w:rFonts w:ascii="宋体" w:hAnsi="宋体" w:cs="宋体"/>
          <w:szCs w:val="21"/>
        </w:rPr>
      </w:pPr>
    </w:p>
    <w:p w:rsidR="006D5979" w:rsidRDefault="006D5979" w:rsidP="006D5979">
      <w:pPr>
        <w:pStyle w:val="NormalNormal"/>
      </w:pPr>
    </w:p>
    <w:p w:rsidR="00033824" w:rsidRPr="006D5979" w:rsidRDefault="00033824"/>
    <w:sectPr w:rsidR="00033824" w:rsidRPr="006D5979" w:rsidSect="000D213D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EF0ECB"/>
    <w:multiLevelType w:val="singleLevel"/>
    <w:tmpl w:val="A9EF0ECB"/>
    <w:lvl w:ilvl="0">
      <w:start w:val="2022"/>
      <w:numFmt w:val="decimal"/>
      <w:suff w:val="nothing"/>
      <w:lvlText w:val="（%1）"/>
      <w:lvlJc w:val="left"/>
    </w:lvl>
  </w:abstractNum>
  <w:abstractNum w:abstractNumId="1">
    <w:nsid w:val="C6F3CB68"/>
    <w:multiLevelType w:val="multilevel"/>
    <w:tmpl w:val="C6F3CB68"/>
    <w:lvl w:ilvl="0">
      <w:start w:val="2022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5979"/>
    <w:rsid w:val="00033824"/>
    <w:rsid w:val="006D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7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6D5979"/>
    <w:pPr>
      <w:widowControl w:val="0"/>
      <w:jc w:val="both"/>
    </w:pPr>
    <w:rPr>
      <w:rFonts w:ascii="Calibri" w:eastAsia="宋体" w:hAnsi="Calibri" w:cs="Times New Roman"/>
      <w:szCs w:val="24"/>
    </w:rPr>
  </w:style>
  <w:style w:type="table" w:customStyle="1" w:styleId="NormalTableTableNormal">
    <w:name w:val="Normal TableTableNormal"/>
    <w:semiHidden/>
    <w:qFormat/>
    <w:rsid w:val="006D597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2025-07-07T03:07:00Z</dcterms:created>
  <dcterms:modified xsi:type="dcterms:W3CDTF">2025-07-07T03:08:00Z</dcterms:modified>
</cp:coreProperties>
</file>