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DB" w:rsidRDefault="001863DB" w:rsidP="001863DB">
      <w:pPr>
        <w:spacing w:line="6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2023年元旦、春节期间畜产品</w:t>
      </w:r>
    </w:p>
    <w:p w:rsidR="001863DB" w:rsidRDefault="001863DB" w:rsidP="001863DB">
      <w:pPr>
        <w:spacing w:line="6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监督抽检方案</w:t>
      </w:r>
    </w:p>
    <w:p w:rsidR="001863DB" w:rsidRDefault="001863DB" w:rsidP="001863DB">
      <w:pPr>
        <w:spacing w:line="620" w:lineRule="exact"/>
        <w:ind w:firstLineChars="200" w:firstLine="640"/>
        <w:rPr>
          <w:rFonts w:eastAsia="黑体"/>
          <w:sz w:val="32"/>
          <w:szCs w:val="32"/>
        </w:rPr>
      </w:pPr>
    </w:p>
    <w:p w:rsidR="001863DB" w:rsidRDefault="001863DB" w:rsidP="001863DB">
      <w:pPr>
        <w:spacing w:line="620" w:lineRule="exact"/>
        <w:ind w:firstLineChars="200" w:firstLine="640"/>
        <w:rPr>
          <w:rFonts w:eastAsia="黑体"/>
          <w:sz w:val="32"/>
          <w:szCs w:val="32"/>
        </w:rPr>
      </w:pPr>
      <w:r>
        <w:rPr>
          <w:rFonts w:eastAsia="黑体" w:hint="eastAsia"/>
          <w:sz w:val="32"/>
          <w:szCs w:val="32"/>
        </w:rPr>
        <w:t>一、抽样环节</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全省</w:t>
      </w:r>
      <w:r>
        <w:rPr>
          <w:rFonts w:eastAsia="仿宋_GB2312"/>
          <w:sz w:val="32"/>
          <w:szCs w:val="32"/>
        </w:rPr>
        <w:t>16</w:t>
      </w:r>
      <w:r>
        <w:rPr>
          <w:rFonts w:eastAsia="仿宋_GB2312" w:hint="eastAsia"/>
          <w:sz w:val="32"/>
          <w:szCs w:val="32"/>
        </w:rPr>
        <w:t>市（设区的市，下同）屠宰和养殖环节。其中肉类和尿液在屠宰环节抽样，禽蛋在养殖环节抽样。</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二、抽检时间</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（一）各市畜牧兽医主管部门应</w:t>
      </w:r>
      <w:r>
        <w:rPr>
          <w:rFonts w:eastAsia="仿宋_GB2312" w:hint="eastAsia"/>
          <w:sz w:val="32"/>
          <w:szCs w:val="32"/>
        </w:rPr>
        <w:t>2022</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日前完成抽样任务。</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（二）有关检测机构要于</w:t>
      </w:r>
      <w:r>
        <w:rPr>
          <w:rFonts w:eastAsia="仿宋_GB2312" w:hint="eastAsia"/>
          <w:sz w:val="32"/>
          <w:szCs w:val="32"/>
        </w:rPr>
        <w:t>2023</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日前完成检测任务。</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三、抽检品种和数量</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（一）抽检品种。</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猪肉（肝）、牛肉（肝）、羊肉（肝）、禽肉、禽蛋和猪尿、牛尿、羊尿。</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（二）抽检数量。</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各市具体抽样品种及数量和各检测机构承担任务数量见附</w:t>
      </w:r>
      <w:r>
        <w:rPr>
          <w:rFonts w:eastAsia="仿宋_GB2312" w:hint="eastAsia"/>
          <w:sz w:val="32"/>
          <w:szCs w:val="32"/>
        </w:rPr>
        <w:t>表</w:t>
      </w:r>
      <w:r>
        <w:rPr>
          <w:rFonts w:eastAsia="仿宋_GB2312"/>
          <w:sz w:val="32"/>
          <w:szCs w:val="32"/>
        </w:rPr>
        <w:t>1</w:t>
      </w:r>
      <w:r>
        <w:rPr>
          <w:rFonts w:eastAsia="仿宋_GB2312"/>
          <w:sz w:val="32"/>
          <w:szCs w:val="32"/>
        </w:rPr>
        <w:t>。如因特殊情况，部分品种不满足抽样数量要求，牛肉和羊肉可以相互代替，牛尿和羊尿可以相互代替。如屠宰环节猪、牛、羊尿液不满足抽样数量要求，可以延伸至养殖环节。出现品种代替和抽样环节变化情况的，须报省畜牧兽医局同意，同时，抽样单位应提交书面说明。</w:t>
      </w:r>
    </w:p>
    <w:p w:rsidR="001863DB" w:rsidRDefault="001863DB" w:rsidP="001863DB">
      <w:pPr>
        <w:tabs>
          <w:tab w:val="left" w:pos="993"/>
        </w:tabs>
        <w:autoSpaceDE w:val="0"/>
        <w:autoSpaceDN w:val="0"/>
        <w:adjustRightInd w:val="0"/>
        <w:snapToGrid w:val="0"/>
        <w:spacing w:line="620" w:lineRule="exact"/>
        <w:ind w:rightChars="50" w:right="105" w:firstLineChars="200" w:firstLine="640"/>
        <w:rPr>
          <w:rFonts w:ascii="楷体_GB2312" w:eastAsia="楷体_GB2312"/>
          <w:sz w:val="32"/>
          <w:szCs w:val="32"/>
        </w:rPr>
      </w:pPr>
      <w:r>
        <w:rPr>
          <w:rFonts w:ascii="楷体_GB2312" w:eastAsia="楷体_GB2312" w:hint="eastAsia"/>
          <w:sz w:val="32"/>
          <w:szCs w:val="32"/>
        </w:rPr>
        <w:lastRenderedPageBreak/>
        <w:t>（三）抽样要求。</w:t>
      </w:r>
    </w:p>
    <w:p w:rsidR="001863DB" w:rsidRDefault="001863DB" w:rsidP="001863DB">
      <w:pPr>
        <w:tabs>
          <w:tab w:val="left" w:pos="993"/>
        </w:tabs>
        <w:autoSpaceDE w:val="0"/>
        <w:autoSpaceDN w:val="0"/>
        <w:adjustRightInd w:val="0"/>
        <w:snapToGrid w:val="0"/>
        <w:spacing w:line="620" w:lineRule="exact"/>
        <w:ind w:rightChars="50" w:right="105" w:firstLineChars="200" w:firstLine="640"/>
        <w:rPr>
          <w:rFonts w:ascii="仿宋_GB2312" w:eastAsia="仿宋_GB2312"/>
          <w:kern w:val="0"/>
          <w:sz w:val="32"/>
          <w:szCs w:val="32"/>
        </w:rPr>
      </w:pPr>
      <w:r>
        <w:rPr>
          <w:rFonts w:ascii="仿宋_GB2312" w:eastAsia="仿宋_GB2312"/>
          <w:kern w:val="0"/>
          <w:sz w:val="32"/>
          <w:szCs w:val="32"/>
        </w:rPr>
        <w:t>屠宰场每个样品要求来自不同来源，同一来源的</w:t>
      </w:r>
      <w:r>
        <w:rPr>
          <w:rFonts w:ascii="仿宋_GB2312" w:eastAsia="仿宋_GB2312" w:hint="eastAsia"/>
          <w:kern w:val="0"/>
          <w:sz w:val="32"/>
          <w:szCs w:val="32"/>
        </w:rPr>
        <w:t>样品</w:t>
      </w:r>
      <w:r>
        <w:rPr>
          <w:rFonts w:ascii="仿宋_GB2312" w:eastAsia="仿宋_GB2312"/>
          <w:kern w:val="0"/>
          <w:sz w:val="32"/>
          <w:szCs w:val="32"/>
        </w:rPr>
        <w:t>抽取1批次，一个屠宰场最多抽取</w:t>
      </w:r>
      <w:r>
        <w:rPr>
          <w:rFonts w:ascii="仿宋_GB2312" w:eastAsia="仿宋_GB2312" w:hint="eastAsia"/>
          <w:kern w:val="0"/>
          <w:sz w:val="32"/>
          <w:szCs w:val="32"/>
        </w:rPr>
        <w:t>6批次样品。同</w:t>
      </w:r>
      <w:r>
        <w:rPr>
          <w:rFonts w:ascii="仿宋_GB2312" w:eastAsia="仿宋_GB2312"/>
          <w:kern w:val="0"/>
          <w:sz w:val="32"/>
          <w:szCs w:val="32"/>
        </w:rPr>
        <w:t>一</w:t>
      </w:r>
      <w:r>
        <w:rPr>
          <w:rFonts w:ascii="仿宋_GB2312" w:eastAsia="仿宋_GB2312" w:hint="eastAsia"/>
          <w:kern w:val="0"/>
          <w:sz w:val="32"/>
          <w:szCs w:val="32"/>
        </w:rPr>
        <w:t>产地</w:t>
      </w:r>
      <w:r>
        <w:rPr>
          <w:rFonts w:ascii="仿宋_GB2312" w:eastAsia="仿宋_GB2312"/>
          <w:kern w:val="0"/>
          <w:sz w:val="32"/>
          <w:szCs w:val="32"/>
        </w:rPr>
        <w:t>检疫合格证视为同一来源，</w:t>
      </w:r>
      <w:r>
        <w:rPr>
          <w:rFonts w:ascii="仿宋_GB2312" w:eastAsia="仿宋_GB2312" w:hint="eastAsia"/>
          <w:kern w:val="0"/>
          <w:sz w:val="32"/>
          <w:szCs w:val="32"/>
        </w:rPr>
        <w:t>养殖场日龄相同或圈舍相同的视为同一来源，同一来源的样品抽取1批次，一个养殖场最多抽取2批次样品。原则上，每个县（区）抽取样品总量不超过20个。每个样品一式3份：一份为检样，用于检测；一份为备样，用于异议检验；一份为留样，被抽样单位/人留存。检样和备样交承检机构。抽样要求详见附件6。</w:t>
      </w:r>
    </w:p>
    <w:p w:rsidR="001863DB" w:rsidRDefault="001863DB" w:rsidP="001863DB">
      <w:pPr>
        <w:tabs>
          <w:tab w:val="left" w:pos="993"/>
        </w:tabs>
        <w:autoSpaceDE w:val="0"/>
        <w:autoSpaceDN w:val="0"/>
        <w:adjustRightInd w:val="0"/>
        <w:snapToGrid w:val="0"/>
        <w:spacing w:line="620" w:lineRule="exact"/>
        <w:ind w:rightChars="50" w:right="105" w:firstLineChars="200" w:firstLine="640"/>
        <w:rPr>
          <w:rFonts w:ascii="仿宋_GB2312" w:eastAsia="仿宋_GB2312"/>
          <w:kern w:val="0"/>
          <w:sz w:val="32"/>
          <w:szCs w:val="32"/>
        </w:rPr>
      </w:pPr>
      <w:r>
        <w:rPr>
          <w:rFonts w:ascii="仿宋_GB2312" w:eastAsia="仿宋_GB2312" w:hint="eastAsia"/>
          <w:kern w:val="0"/>
          <w:sz w:val="32"/>
          <w:szCs w:val="32"/>
        </w:rPr>
        <w:t>每次抽样前，省局提供被抽样单位名单，突出随机抽检。部分品牌企业产品要求抽样全部覆盖，名单由省局另行提供。</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四、检验项目、检测方法和判定依据（原则）</w:t>
      </w:r>
    </w:p>
    <w:p w:rsidR="001863DB" w:rsidRDefault="001863DB" w:rsidP="001863DB">
      <w:pPr>
        <w:spacing w:line="620" w:lineRule="exact"/>
        <w:ind w:firstLineChars="200" w:firstLine="640"/>
        <w:rPr>
          <w:rFonts w:ascii="仿宋_GB2312" w:eastAsia="仿宋_GB2312"/>
          <w:sz w:val="32"/>
          <w:szCs w:val="32"/>
        </w:rPr>
      </w:pPr>
      <w:r>
        <w:rPr>
          <w:rFonts w:ascii="仿宋_GB2312" w:eastAsia="仿宋_GB2312" w:hint="eastAsia"/>
          <w:sz w:val="32"/>
          <w:szCs w:val="32"/>
        </w:rPr>
        <w:t>检验项目、检测方法和判定依据具体见附表2。样品检测需做平行试验，要严格按照指定的检测方法执行。</w:t>
      </w:r>
    </w:p>
    <w:p w:rsidR="001863DB" w:rsidRDefault="001863DB" w:rsidP="001863DB">
      <w:pPr>
        <w:spacing w:line="620" w:lineRule="exact"/>
        <w:ind w:firstLineChars="200" w:firstLine="640"/>
        <w:rPr>
          <w:rFonts w:ascii="仿宋_GB2312" w:eastAsia="仿宋_GB2312"/>
          <w:sz w:val="32"/>
          <w:szCs w:val="32"/>
        </w:rPr>
      </w:pPr>
      <w:r>
        <w:rPr>
          <w:rFonts w:ascii="仿宋_GB2312" w:eastAsia="仿宋_GB2312" w:hint="eastAsia"/>
          <w:sz w:val="32"/>
          <w:szCs w:val="32"/>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五、承担单位和牵头单位</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（一）抽样单位</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lastRenderedPageBreak/>
        <w:t>被抽样地畜牧兽医主管部门或执法机构负责抽样，如需要协助指导，可邀请承担任务的检测机构现场指导，有关检测机构要积极协助，必要时提供相关抽样器具。</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（二）承检机构</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山东华盛天同标准技术服务有限公司、山东润达检测技术有限公司、山东晟华检测技术有限公司。</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（三）牵头汇总单位</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山东省畜产品质量安全中心。</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六、检验结果报送和异议处理</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（一）不合格检验结果确认</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“瘦肉精”检验结果不合格的，承检机构应于</w:t>
      </w:r>
      <w:r>
        <w:rPr>
          <w:rFonts w:eastAsia="仿宋_GB2312"/>
          <w:sz w:val="32"/>
          <w:szCs w:val="32"/>
        </w:rPr>
        <w:t>3</w:t>
      </w:r>
      <w:r>
        <w:rPr>
          <w:rFonts w:eastAsia="仿宋_GB2312" w:hint="eastAsia"/>
          <w:sz w:val="32"/>
          <w:szCs w:val="32"/>
        </w:rPr>
        <w:t>小时内向省畜牧兽医局通报有关信息，</w:t>
      </w:r>
      <w:r>
        <w:rPr>
          <w:rFonts w:eastAsia="仿宋_GB2312"/>
          <w:sz w:val="32"/>
          <w:szCs w:val="32"/>
        </w:rPr>
        <w:t>24</w:t>
      </w:r>
      <w:r>
        <w:rPr>
          <w:rFonts w:eastAsia="仿宋_GB2312" w:hint="eastAsia"/>
          <w:sz w:val="32"/>
          <w:szCs w:val="32"/>
        </w:rPr>
        <w:t>小时内将检验报告和抽样单复印件报送省畜牧兽医局。其他项目检验结果不合格的，承检机构应于</w:t>
      </w:r>
      <w:r>
        <w:rPr>
          <w:rFonts w:eastAsia="仿宋_GB2312"/>
          <w:sz w:val="32"/>
          <w:szCs w:val="32"/>
        </w:rPr>
        <w:t>24</w:t>
      </w:r>
      <w:r>
        <w:rPr>
          <w:rFonts w:eastAsia="仿宋_GB2312" w:hint="eastAsia"/>
          <w:sz w:val="32"/>
          <w:szCs w:val="32"/>
        </w:rPr>
        <w:t>小时内将检验报告和抽样单复印件报送省畜牧兽医局和被抽查市畜牧兽医主管部门，被抽查市畜牧兽医主管部门应当自收到检验报告后</w:t>
      </w:r>
      <w:r>
        <w:rPr>
          <w:rFonts w:eastAsia="仿宋_GB2312" w:hint="eastAsia"/>
          <w:sz w:val="32"/>
          <w:szCs w:val="32"/>
        </w:rPr>
        <w:t>24</w:t>
      </w:r>
      <w:r>
        <w:rPr>
          <w:rFonts w:eastAsia="仿宋_GB2312" w:hint="eastAsia"/>
          <w:sz w:val="32"/>
          <w:szCs w:val="32"/>
        </w:rPr>
        <w:t>小时内将检验结果通知被抽样人，并且于</w:t>
      </w:r>
      <w:r>
        <w:rPr>
          <w:rFonts w:eastAsia="仿宋_GB2312" w:hint="eastAsia"/>
          <w:sz w:val="32"/>
          <w:szCs w:val="32"/>
        </w:rPr>
        <w:t>3</w:t>
      </w:r>
      <w:r>
        <w:rPr>
          <w:rFonts w:eastAsia="仿宋_GB2312" w:hint="eastAsia"/>
          <w:sz w:val="32"/>
          <w:szCs w:val="32"/>
        </w:rPr>
        <w:t>日内将报告送达被抽样人，并留存送达证据。</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（二）合格检验结果通知</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检验结果合格的，承检机构应于</w:t>
      </w:r>
      <w:r>
        <w:rPr>
          <w:rFonts w:eastAsia="仿宋_GB2312"/>
          <w:sz w:val="32"/>
          <w:szCs w:val="32"/>
        </w:rPr>
        <w:t>7</w:t>
      </w:r>
      <w:r>
        <w:rPr>
          <w:rFonts w:eastAsia="仿宋_GB2312" w:hint="eastAsia"/>
          <w:sz w:val="32"/>
          <w:szCs w:val="32"/>
        </w:rPr>
        <w:t>日内将检验报告寄送被抽样人。</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（三）检验结果异议处理</w:t>
      </w:r>
    </w:p>
    <w:p w:rsidR="001863DB" w:rsidRDefault="001863DB" w:rsidP="001863DB">
      <w:pPr>
        <w:spacing w:line="620" w:lineRule="exact"/>
        <w:ind w:firstLineChars="200" w:firstLine="640"/>
        <w:rPr>
          <w:rFonts w:eastAsia="仿宋_GB2312"/>
          <w:sz w:val="32"/>
          <w:szCs w:val="32"/>
        </w:rPr>
      </w:pPr>
      <w:r>
        <w:rPr>
          <w:rFonts w:eastAsia="仿宋_GB2312"/>
          <w:sz w:val="32"/>
          <w:szCs w:val="32"/>
        </w:rPr>
        <w:lastRenderedPageBreak/>
        <w:t>被抽</w:t>
      </w:r>
      <w:r>
        <w:rPr>
          <w:rFonts w:eastAsia="仿宋_GB2312" w:hint="eastAsia"/>
          <w:sz w:val="32"/>
          <w:szCs w:val="32"/>
        </w:rPr>
        <w:t>样</w:t>
      </w:r>
      <w:r>
        <w:rPr>
          <w:rFonts w:eastAsia="仿宋_GB2312"/>
          <w:sz w:val="32"/>
          <w:szCs w:val="32"/>
        </w:rPr>
        <w:t>人对</w:t>
      </w:r>
      <w:r>
        <w:rPr>
          <w:rFonts w:eastAsia="仿宋_GB2312" w:hint="eastAsia"/>
          <w:sz w:val="32"/>
          <w:szCs w:val="32"/>
        </w:rPr>
        <w:t>检验</w:t>
      </w:r>
      <w:r>
        <w:rPr>
          <w:rFonts w:eastAsia="仿宋_GB2312"/>
          <w:sz w:val="32"/>
          <w:szCs w:val="32"/>
        </w:rPr>
        <w:t>结果有异议的，应当自收到检验报告之日起</w:t>
      </w:r>
      <w:r>
        <w:rPr>
          <w:rFonts w:eastAsia="仿宋_GB2312"/>
          <w:sz w:val="32"/>
          <w:szCs w:val="32"/>
        </w:rPr>
        <w:t>5</w:t>
      </w:r>
      <w:r>
        <w:rPr>
          <w:rFonts w:eastAsia="仿宋_GB2312"/>
          <w:sz w:val="32"/>
          <w:szCs w:val="32"/>
        </w:rPr>
        <w:t>日内，向省畜牧兽医局提出复检的书面申请（复检时检测备样），并提交相关说明材料，复检时原则上需要申请人、检测机构、复检机构、任务下达单位对复检样品进行确认。逾期未提出的，视为认同</w:t>
      </w:r>
      <w:r>
        <w:rPr>
          <w:rFonts w:eastAsia="仿宋_GB2312" w:hint="eastAsia"/>
          <w:sz w:val="32"/>
          <w:szCs w:val="32"/>
        </w:rPr>
        <w:t>检验</w:t>
      </w:r>
      <w:r>
        <w:rPr>
          <w:rFonts w:eastAsia="仿宋_GB2312"/>
          <w:sz w:val="32"/>
          <w:szCs w:val="32"/>
        </w:rPr>
        <w:t>结果。</w:t>
      </w:r>
    </w:p>
    <w:p w:rsidR="001863DB" w:rsidRDefault="001863DB" w:rsidP="001863DB">
      <w:pPr>
        <w:spacing w:line="620" w:lineRule="exact"/>
        <w:ind w:firstLineChars="200" w:firstLine="640"/>
        <w:rPr>
          <w:rFonts w:ascii="楷体_GB2312" w:eastAsia="楷体_GB2312"/>
          <w:sz w:val="32"/>
          <w:szCs w:val="32"/>
        </w:rPr>
      </w:pPr>
      <w:r>
        <w:rPr>
          <w:rFonts w:ascii="楷体_GB2312" w:eastAsia="楷体_GB2312" w:hint="eastAsia"/>
          <w:sz w:val="32"/>
          <w:szCs w:val="32"/>
        </w:rPr>
        <w:t>（四）复检要求</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复检由省畜牧兽医局指定具备相应资质的检测机构承担。承担复检任务的检测机构应自收到样品之日起</w:t>
      </w:r>
      <w:r>
        <w:rPr>
          <w:rFonts w:eastAsia="仿宋_GB2312"/>
          <w:sz w:val="32"/>
          <w:szCs w:val="32"/>
        </w:rPr>
        <w:t>7</w:t>
      </w:r>
      <w:r>
        <w:rPr>
          <w:rFonts w:eastAsia="仿宋_GB2312" w:hint="eastAsia"/>
          <w:sz w:val="32"/>
          <w:szCs w:val="32"/>
        </w:rPr>
        <w:t>个工作日内出具检验报告。复检不得由原检测机构承担。复检结论与原检测结论一致的，复检费用由申请人承担；复检结论与原检测结论不一致的，复检费用由原检测机构承担。</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七、抽检结果及总结分析报告</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请各检测机构须</w:t>
      </w:r>
      <w:r>
        <w:rPr>
          <w:rFonts w:eastAsia="仿宋_GB2312" w:hint="eastAsia"/>
          <w:sz w:val="32"/>
          <w:szCs w:val="32"/>
        </w:rPr>
        <w:t>2023</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30</w:t>
      </w:r>
      <w:r>
        <w:rPr>
          <w:rFonts w:eastAsia="仿宋_GB2312" w:hint="eastAsia"/>
          <w:sz w:val="32"/>
          <w:szCs w:val="32"/>
        </w:rPr>
        <w:t>日前将抽检结果及基本情况分析报山东省畜产品质量安全中心。山东省畜产品质量安全中心于</w:t>
      </w:r>
      <w:r>
        <w:rPr>
          <w:rFonts w:eastAsia="仿宋_GB2312" w:hint="eastAsia"/>
          <w:sz w:val="32"/>
          <w:szCs w:val="32"/>
        </w:rPr>
        <w:t>2023</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日前将汇总结果及分析报告报省畜牧兽医局畜产品质量安全监管处。抽检结果汇总格式见附表</w:t>
      </w:r>
      <w:r>
        <w:rPr>
          <w:rFonts w:eastAsia="仿宋_GB2312"/>
          <w:sz w:val="32"/>
          <w:szCs w:val="32"/>
        </w:rPr>
        <w:t>3</w:t>
      </w:r>
      <w:r>
        <w:rPr>
          <w:rFonts w:eastAsia="仿宋_GB2312" w:hint="eastAsia"/>
          <w:sz w:val="32"/>
          <w:szCs w:val="32"/>
        </w:rPr>
        <w:t>，抽检完成情况统计格式见附表</w:t>
      </w:r>
      <w:r>
        <w:rPr>
          <w:rFonts w:eastAsia="仿宋_GB2312"/>
          <w:sz w:val="32"/>
          <w:szCs w:val="32"/>
        </w:rPr>
        <w:t>4</w:t>
      </w:r>
      <w:r>
        <w:rPr>
          <w:rFonts w:eastAsia="仿宋_GB2312" w:hint="eastAsia"/>
          <w:sz w:val="32"/>
          <w:szCs w:val="32"/>
        </w:rPr>
        <w:t>，总结分析报告应至少包括以下内容：</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（一）抽检结果总体情况</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（二）抽检基本情况。包括抽检的地点、环节、种类、抽样数量、检测参数等。</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（三）抽检结果分析</w:t>
      </w:r>
    </w:p>
    <w:p w:rsidR="001863DB" w:rsidRDefault="001863DB" w:rsidP="001863DB">
      <w:pPr>
        <w:spacing w:line="620" w:lineRule="exact"/>
        <w:ind w:firstLineChars="200" w:firstLine="640"/>
        <w:rPr>
          <w:rFonts w:eastAsia="仿宋_GB2312"/>
          <w:sz w:val="32"/>
          <w:szCs w:val="32"/>
        </w:rPr>
      </w:pPr>
      <w:r>
        <w:rPr>
          <w:rFonts w:eastAsia="仿宋_GB2312"/>
          <w:sz w:val="32"/>
          <w:szCs w:val="32"/>
        </w:rPr>
        <w:lastRenderedPageBreak/>
        <w:t>1</w:t>
      </w:r>
      <w:r>
        <w:rPr>
          <w:rFonts w:eastAsia="仿宋_GB2312" w:hint="eastAsia"/>
          <w:sz w:val="32"/>
          <w:szCs w:val="32"/>
        </w:rPr>
        <w:t>、不同地区比较</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、不同环节比较</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、不同品种比较</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、不同检测项目比较</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、抽检发现的突出问题</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、不合格样品的溯源情况</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、原因分析</w:t>
      </w:r>
    </w:p>
    <w:p w:rsidR="001863DB" w:rsidRDefault="001863DB" w:rsidP="001863DB">
      <w:pPr>
        <w:spacing w:line="62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、对策、措施和建议。</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八、注意事项</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（一）抽检单位应严格遵守农业农村部和省畜牧兽医局相关规范和要求，执行任务严肃认真，证件齐全，确保抽检的科学性、代表性和真实性。抽样单可参考附表</w:t>
      </w:r>
      <w:r>
        <w:rPr>
          <w:rFonts w:eastAsia="仿宋_GB2312"/>
          <w:sz w:val="32"/>
          <w:szCs w:val="32"/>
        </w:rPr>
        <w:t>5</w:t>
      </w:r>
      <w:r>
        <w:rPr>
          <w:rFonts w:eastAsia="仿宋_GB2312" w:hint="eastAsia"/>
          <w:sz w:val="32"/>
          <w:szCs w:val="32"/>
        </w:rPr>
        <w:t>。</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（二）各承检机构要严格遵守方案规定的抽样和检测方法，统一判定原则。</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（三）未经省畜牧兽医局同意，任何单位和个人不得引用和公布抽检结果。</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（四）各承检机构应按本方案规定配合好抽检工作，按时报送抽检结果和总结分析报告。</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各市畜牧兽医主管部门和各承检机构须制定详细、可行的监督抽检实施方案并上报省局。</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（六）本方案中未</w:t>
      </w:r>
      <w:r>
        <w:rPr>
          <w:rFonts w:ascii="仿宋_GB2312" w:eastAsia="仿宋_GB2312" w:hint="eastAsia"/>
          <w:sz w:val="32"/>
          <w:szCs w:val="32"/>
        </w:rPr>
        <w:t>列出而在实际监测过程出现的问题按照《山东省省级畜产品质量安全监测管理规定》（鲁牧质科</w:t>
      </w:r>
      <w:r>
        <w:rPr>
          <w:rFonts w:ascii="仿宋_GB2312" w:eastAsia="仿宋_GB2312" w:hint="eastAsia"/>
          <w:sz w:val="32"/>
          <w:szCs w:val="32"/>
        </w:rPr>
        <w:lastRenderedPageBreak/>
        <w:t>市发[2020]7 号）执行</w:t>
      </w:r>
      <w:r>
        <w:rPr>
          <w:rFonts w:eastAsia="仿宋_GB2312" w:hint="eastAsia"/>
          <w:sz w:val="32"/>
          <w:szCs w:val="32"/>
        </w:rPr>
        <w:t>。</w:t>
      </w:r>
    </w:p>
    <w:p w:rsidR="001863DB" w:rsidRDefault="001863DB" w:rsidP="001863DB">
      <w:pPr>
        <w:spacing w:line="620" w:lineRule="exact"/>
        <w:ind w:firstLineChars="200" w:firstLine="640"/>
        <w:rPr>
          <w:rFonts w:eastAsia="黑体"/>
          <w:sz w:val="32"/>
          <w:szCs w:val="32"/>
        </w:rPr>
      </w:pPr>
      <w:r>
        <w:rPr>
          <w:rFonts w:eastAsia="黑体" w:hint="eastAsia"/>
          <w:sz w:val="32"/>
          <w:szCs w:val="32"/>
        </w:rPr>
        <w:t>九、联系方式</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山东省畜牧兽医局</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联系人：王英英</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0531-51788890</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山东省畜产品质量安全中心</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联系人：赵学峰</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w:t>
      </w:r>
      <w:r>
        <w:rPr>
          <w:rFonts w:eastAsia="仿宋_GB2312" w:hint="eastAsia"/>
          <w:sz w:val="32"/>
          <w:szCs w:val="32"/>
        </w:rPr>
        <w:t>51788771</w:t>
      </w:r>
      <w:r>
        <w:rPr>
          <w:rFonts w:eastAsia="仿宋_GB2312" w:hint="eastAsia"/>
          <w:sz w:val="32"/>
          <w:szCs w:val="32"/>
        </w:rPr>
        <w:t>。</w:t>
      </w:r>
    </w:p>
    <w:p w:rsidR="001863DB" w:rsidRDefault="001863DB" w:rsidP="001863DB">
      <w:pPr>
        <w:spacing w:line="620" w:lineRule="exact"/>
        <w:ind w:firstLineChars="200" w:firstLine="640"/>
        <w:rPr>
          <w:rFonts w:eastAsia="仿宋_GB2312"/>
          <w:sz w:val="32"/>
          <w:szCs w:val="32"/>
        </w:rPr>
      </w:pPr>
      <w:r>
        <w:rPr>
          <w:rFonts w:eastAsia="仿宋_GB2312" w:hint="eastAsia"/>
          <w:sz w:val="32"/>
          <w:szCs w:val="32"/>
        </w:rPr>
        <w:t>电子邮箱：</w:t>
      </w:r>
      <w:r>
        <w:rPr>
          <w:rFonts w:eastAsia="仿宋_GB2312"/>
          <w:sz w:val="32"/>
          <w:szCs w:val="32"/>
        </w:rPr>
        <w:t>sdxm0531@163.com</w:t>
      </w:r>
    </w:p>
    <w:p w:rsidR="001863DB" w:rsidRDefault="001863DB" w:rsidP="001863DB">
      <w:pPr>
        <w:widowControl/>
        <w:spacing w:line="620" w:lineRule="exact"/>
        <w:jc w:val="left"/>
        <w:rPr>
          <w:rFonts w:eastAsia="仿宋_GB2312"/>
          <w:sz w:val="32"/>
          <w:szCs w:val="32"/>
        </w:rPr>
        <w:sectPr w:rsidR="001863DB">
          <w:footerReference w:type="default" r:id="rId4"/>
          <w:pgSz w:w="11906" w:h="16838"/>
          <w:pgMar w:top="1440" w:right="1800" w:bottom="1440" w:left="1800" w:header="851" w:footer="992" w:gutter="0"/>
          <w:pgNumType w:fmt="numberInDash"/>
          <w:cols w:space="720"/>
          <w:docGrid w:type="lines" w:linePitch="312"/>
        </w:sectPr>
      </w:pPr>
    </w:p>
    <w:p w:rsidR="001863DB" w:rsidRDefault="001863DB" w:rsidP="001863DB">
      <w:pPr>
        <w:rPr>
          <w:rFonts w:ascii="黑体" w:eastAsia="黑体" w:hAnsi="黑体" w:cs="黑体"/>
          <w:sz w:val="32"/>
          <w:szCs w:val="32"/>
        </w:rPr>
      </w:pPr>
      <w:r>
        <w:rPr>
          <w:rFonts w:ascii="黑体" w:eastAsia="黑体" w:hAnsi="黑体" w:cs="黑体" w:hint="eastAsia"/>
          <w:sz w:val="32"/>
          <w:szCs w:val="32"/>
        </w:rPr>
        <w:lastRenderedPageBreak/>
        <w:t>附表1</w:t>
      </w:r>
    </w:p>
    <w:p w:rsidR="001863DB" w:rsidRDefault="001863DB" w:rsidP="001863DB">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各市具体抽样品种、数量及承检机构</w:t>
      </w:r>
    </w:p>
    <w:p w:rsidR="001863DB" w:rsidRDefault="001863DB" w:rsidP="001863DB">
      <w:pPr>
        <w:jc w:val="center"/>
        <w:rPr>
          <w:b/>
          <w:sz w:val="32"/>
          <w:szCs w:val="32"/>
        </w:rPr>
      </w:pPr>
    </w:p>
    <w:tbl>
      <w:tblPr>
        <w:tblW w:w="13693" w:type="dxa"/>
        <w:tblInd w:w="98" w:type="dxa"/>
        <w:tblLook w:val="04A0"/>
      </w:tblPr>
      <w:tblGrid>
        <w:gridCol w:w="1131"/>
        <w:gridCol w:w="1289"/>
        <w:gridCol w:w="1418"/>
        <w:gridCol w:w="1275"/>
        <w:gridCol w:w="709"/>
        <w:gridCol w:w="709"/>
        <w:gridCol w:w="709"/>
        <w:gridCol w:w="708"/>
        <w:gridCol w:w="709"/>
        <w:gridCol w:w="851"/>
        <w:gridCol w:w="4185"/>
      </w:tblGrid>
      <w:tr w:rsidR="001863DB" w:rsidTr="002A0A0D">
        <w:trPr>
          <w:trHeight w:val="707"/>
        </w:trPr>
        <w:tc>
          <w:tcPr>
            <w:tcW w:w="1131" w:type="dxa"/>
            <w:tcBorders>
              <w:top w:val="single" w:sz="4" w:space="0" w:color="auto"/>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p>
        </w:tc>
        <w:tc>
          <w:tcPr>
            <w:tcW w:w="1289"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猪肉（肝）</w:t>
            </w:r>
          </w:p>
        </w:tc>
        <w:tc>
          <w:tcPr>
            <w:tcW w:w="1418"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牛肉（肝）</w:t>
            </w:r>
          </w:p>
        </w:tc>
        <w:tc>
          <w:tcPr>
            <w:tcW w:w="1275"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羊肉（肝）</w:t>
            </w:r>
          </w:p>
        </w:tc>
        <w:tc>
          <w:tcPr>
            <w:tcW w:w="709"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猪尿</w:t>
            </w:r>
          </w:p>
        </w:tc>
        <w:tc>
          <w:tcPr>
            <w:tcW w:w="709"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牛尿</w:t>
            </w:r>
          </w:p>
        </w:tc>
        <w:tc>
          <w:tcPr>
            <w:tcW w:w="709"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羊尿</w:t>
            </w:r>
          </w:p>
        </w:tc>
        <w:tc>
          <w:tcPr>
            <w:tcW w:w="708"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禽肉</w:t>
            </w:r>
          </w:p>
        </w:tc>
        <w:tc>
          <w:tcPr>
            <w:tcW w:w="709"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禽蛋</w:t>
            </w:r>
          </w:p>
        </w:tc>
        <w:tc>
          <w:tcPr>
            <w:tcW w:w="851" w:type="dxa"/>
            <w:tcBorders>
              <w:top w:val="single" w:sz="4" w:space="0" w:color="auto"/>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4185" w:type="dxa"/>
            <w:tcBorders>
              <w:top w:val="single" w:sz="4" w:space="0" w:color="auto"/>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承检机构</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济南市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408"/>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青岛市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淄博市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21</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53</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枣庄市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东营市</w:t>
            </w:r>
          </w:p>
        </w:tc>
        <w:tc>
          <w:tcPr>
            <w:tcW w:w="1289"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418"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9"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烟台市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47</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潍坊市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46</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济宁市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17</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44</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泰安市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47</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威海市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16</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日照市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山东华盛天同标准技术服务有限公司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临沂市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46</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德州市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47</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山东晟华检测技术有限公司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聊城市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48</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山东晟华检测技术有限公司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滨州市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48</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山东晟华检测技术有限公司</w:t>
            </w:r>
          </w:p>
        </w:tc>
      </w:tr>
      <w:tr w:rsidR="001863DB" w:rsidTr="002A0A0D">
        <w:trPr>
          <w:trHeight w:val="354"/>
        </w:trPr>
        <w:tc>
          <w:tcPr>
            <w:tcW w:w="1131" w:type="dxa"/>
            <w:tcBorders>
              <w:top w:val="nil"/>
              <w:left w:val="single" w:sz="4" w:space="0" w:color="auto"/>
              <w:bottom w:val="single" w:sz="4" w:space="0" w:color="auto"/>
              <w:right w:val="single" w:sz="4" w:space="0" w:color="auto"/>
            </w:tcBorders>
            <w:noWrap/>
            <w:vAlign w:val="center"/>
          </w:tcPr>
          <w:p w:rsidR="001863DB" w:rsidRDefault="001863DB" w:rsidP="002A0A0D">
            <w:pPr>
              <w:widowControl/>
              <w:jc w:val="center"/>
              <w:rPr>
                <w:rFonts w:ascii="仿宋_GB2312" w:eastAsia="仿宋_GB2312" w:hAnsi="宋体" w:cs="宋体"/>
                <w:kern w:val="0"/>
                <w:sz w:val="24"/>
              </w:rPr>
            </w:pPr>
            <w:r>
              <w:rPr>
                <w:rFonts w:ascii="仿宋_GB2312" w:eastAsia="仿宋_GB2312" w:hAnsi="宋体" w:cs="宋体" w:hint="eastAsia"/>
                <w:kern w:val="0"/>
                <w:sz w:val="24"/>
              </w:rPr>
              <w:t>菏泽市</w:t>
            </w:r>
          </w:p>
        </w:tc>
        <w:tc>
          <w:tcPr>
            <w:tcW w:w="128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17</w:t>
            </w:r>
          </w:p>
        </w:tc>
        <w:tc>
          <w:tcPr>
            <w:tcW w:w="851" w:type="dxa"/>
            <w:tcBorders>
              <w:top w:val="nil"/>
              <w:left w:val="nil"/>
              <w:bottom w:val="single" w:sz="4" w:space="0" w:color="auto"/>
              <w:right w:val="single" w:sz="4" w:space="0" w:color="auto"/>
            </w:tcBorders>
            <w:noWrap/>
            <w:vAlign w:val="bottom"/>
          </w:tcPr>
          <w:p w:rsidR="001863DB" w:rsidRDefault="001863DB" w:rsidP="002A0A0D">
            <w:pPr>
              <w:jc w:val="center"/>
              <w:rPr>
                <w:rFonts w:ascii="仿宋_GB2312" w:eastAsia="仿宋_GB2312" w:hAnsi="宋体" w:cs="宋体"/>
                <w:kern w:val="0"/>
                <w:sz w:val="24"/>
              </w:rPr>
            </w:pPr>
            <w:r>
              <w:rPr>
                <w:rFonts w:ascii="仿宋_GB2312" w:eastAsia="仿宋_GB2312" w:hAnsi="宋体" w:cs="宋体" w:hint="eastAsia"/>
                <w:kern w:val="0"/>
                <w:sz w:val="24"/>
              </w:rPr>
              <w:t>44</w:t>
            </w:r>
          </w:p>
        </w:tc>
        <w:tc>
          <w:tcPr>
            <w:tcW w:w="4185" w:type="dxa"/>
            <w:tcBorders>
              <w:top w:val="nil"/>
              <w:left w:val="nil"/>
              <w:bottom w:val="single" w:sz="4" w:space="0" w:color="auto"/>
              <w:right w:val="single" w:sz="4" w:space="0" w:color="auto"/>
            </w:tcBorders>
            <w:vAlign w:val="bottom"/>
          </w:tcPr>
          <w:p w:rsidR="001863DB" w:rsidRDefault="001863DB" w:rsidP="002A0A0D">
            <w:pPr>
              <w:rPr>
                <w:rFonts w:ascii="仿宋_GB2312" w:eastAsia="仿宋_GB2312" w:hAnsi="宋体" w:cs="宋体"/>
                <w:kern w:val="0"/>
                <w:sz w:val="24"/>
              </w:rPr>
            </w:pPr>
            <w:r>
              <w:rPr>
                <w:rFonts w:ascii="仿宋_GB2312" w:eastAsia="仿宋_GB2312" w:hAnsi="宋体" w:cs="宋体" w:hint="eastAsia"/>
                <w:kern w:val="0"/>
                <w:sz w:val="24"/>
              </w:rPr>
              <w:t>山东润达检测技术有限公司</w:t>
            </w:r>
          </w:p>
        </w:tc>
      </w:tr>
    </w:tbl>
    <w:p w:rsidR="001863DB" w:rsidRDefault="001863DB" w:rsidP="001863DB">
      <w:pPr>
        <w:jc w:val="center"/>
      </w:pPr>
    </w:p>
    <w:p w:rsidR="001863DB" w:rsidRDefault="001863DB" w:rsidP="001863DB">
      <w:pPr>
        <w:widowControl/>
        <w:jc w:val="left"/>
        <w:sectPr w:rsidR="001863DB">
          <w:pgSz w:w="16838" w:h="11906" w:orient="landscape"/>
          <w:pgMar w:top="1797" w:right="1440" w:bottom="1797" w:left="1440" w:header="851" w:footer="992" w:gutter="0"/>
          <w:pgNumType w:fmt="numberInDash"/>
          <w:cols w:space="720"/>
        </w:sectPr>
      </w:pPr>
    </w:p>
    <w:p w:rsidR="001863DB" w:rsidRDefault="001863DB" w:rsidP="001863DB">
      <w:pPr>
        <w:rPr>
          <w:rFonts w:ascii="黑体" w:eastAsia="黑体" w:hAnsi="黑体" w:cs="黑体"/>
          <w:sz w:val="32"/>
          <w:szCs w:val="32"/>
        </w:rPr>
      </w:pPr>
      <w:r>
        <w:rPr>
          <w:rFonts w:ascii="黑体" w:eastAsia="黑体" w:hAnsi="黑体" w:cs="黑体" w:hint="eastAsia"/>
          <w:sz w:val="32"/>
          <w:szCs w:val="32"/>
        </w:rPr>
        <w:lastRenderedPageBreak/>
        <w:t>附表2</w:t>
      </w:r>
    </w:p>
    <w:p w:rsidR="001863DB" w:rsidRDefault="001863DB" w:rsidP="001863DB">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检验检测方法及判定依据</w:t>
      </w:r>
    </w:p>
    <w:p w:rsidR="001863DB" w:rsidRDefault="001863DB" w:rsidP="001863DB">
      <w:pPr>
        <w:rPr>
          <w:sz w:val="20"/>
          <w:szCs w:val="20"/>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2546"/>
        <w:gridCol w:w="5071"/>
        <w:gridCol w:w="5071"/>
      </w:tblGrid>
      <w:tr w:rsidR="001863DB" w:rsidTr="002A0A0D">
        <w:trPr>
          <w:trHeight w:val="510"/>
          <w:tblHeader/>
        </w:trPr>
        <w:tc>
          <w:tcPr>
            <w:tcW w:w="148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jc w:val="center"/>
              <w:rPr>
                <w:rFonts w:ascii="宋体" w:hAnsi="宋体"/>
                <w:b/>
                <w:kern w:val="0"/>
                <w:sz w:val="24"/>
              </w:rPr>
            </w:pPr>
            <w:r>
              <w:rPr>
                <w:rFonts w:ascii="宋体" w:hAnsi="宋体" w:hint="eastAsia"/>
                <w:b/>
                <w:kern w:val="0"/>
                <w:sz w:val="24"/>
              </w:rPr>
              <w:t>产品</w:t>
            </w: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宋体" w:hAnsi="宋体"/>
                <w:b/>
                <w:kern w:val="0"/>
                <w:sz w:val="24"/>
              </w:rPr>
            </w:pPr>
            <w:r>
              <w:rPr>
                <w:rFonts w:ascii="宋体" w:hAnsi="宋体" w:hint="eastAsia"/>
                <w:b/>
                <w:kern w:val="0"/>
                <w:sz w:val="24"/>
              </w:rPr>
              <w:t>监测项目</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宋体" w:hAnsi="宋体"/>
                <w:b/>
                <w:kern w:val="0"/>
                <w:sz w:val="24"/>
              </w:rPr>
            </w:pPr>
            <w:r>
              <w:rPr>
                <w:rFonts w:ascii="宋体" w:hAnsi="宋体" w:hint="eastAsia"/>
                <w:b/>
                <w:kern w:val="0"/>
                <w:sz w:val="24"/>
              </w:rPr>
              <w:t>检测方法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宋体" w:hAnsi="宋体"/>
                <w:b/>
                <w:kern w:val="0"/>
                <w:sz w:val="24"/>
              </w:rPr>
            </w:pPr>
            <w:r>
              <w:rPr>
                <w:rFonts w:ascii="宋体" w:hAnsi="宋体" w:hint="eastAsia"/>
                <w:b/>
                <w:kern w:val="0"/>
                <w:sz w:val="24"/>
              </w:rPr>
              <w:t>判定依据</w:t>
            </w:r>
          </w:p>
        </w:tc>
      </w:tr>
      <w:tr w:rsidR="001863DB" w:rsidTr="002A0A0D">
        <w:trPr>
          <w:trHeight w:val="510"/>
        </w:trPr>
        <w:tc>
          <w:tcPr>
            <w:tcW w:w="1486" w:type="dxa"/>
            <w:vMerge w:val="restart"/>
            <w:tcBorders>
              <w:top w:val="nil"/>
              <w:left w:val="single" w:sz="4" w:space="0" w:color="auto"/>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猪肉(猪肝)、牛肉（牛肝）、羊肉（羊肝）</w:t>
            </w: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克仑特罗、莱克多巴胺、沙丁胺醇</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农业部1025号公告-18-2008动物源性食品中β-受体激动剂残留检测 液相色谱-串联质谱法</w:t>
            </w:r>
          </w:p>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22286-2008动物源性食品中多种β-受体激动剂残留量的测定液相色谱串联质谱法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51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恩诺沙星、环丙沙星</w:t>
            </w:r>
          </w:p>
        </w:tc>
        <w:tc>
          <w:tcPr>
            <w:tcW w:w="5071" w:type="dxa"/>
            <w:vMerge w:val="restart"/>
            <w:tcBorders>
              <w:top w:val="single" w:sz="4" w:space="0" w:color="auto"/>
              <w:left w:val="nil"/>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21312-2007 动物源性食品中14种喹诺酮药物残留检测方法 液相色谱-质谱/质谱法</w:t>
            </w:r>
          </w:p>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SN/T 1751.2-2007 进出口动物源食品中喹诺酮类药物残留量检测方法 第2部分：液相色谱-质谱/质谱法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615"/>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vMerge/>
            <w:tcBorders>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62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21316-2007 动物源性食品中磺胺类药物残留量的测定 液相色谱-质谱/质谱法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51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土霉素、金霉素、四环素</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21317-2007 动物源性食品中四环素类兽药残留量检测方法 液相色谱-质谱/质谱法与高效液相色谱法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388"/>
        </w:trPr>
        <w:tc>
          <w:tcPr>
            <w:tcW w:w="1486" w:type="dxa"/>
            <w:vMerge w:val="restart"/>
            <w:tcBorders>
              <w:top w:val="nil"/>
              <w:left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 xml:space="preserve"> 禽蛋（鸡蛋、鸭蛋、鹌鹑蛋）</w:t>
            </w: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恩诺沙星、环丙沙星、</w:t>
            </w:r>
          </w:p>
        </w:tc>
        <w:tc>
          <w:tcPr>
            <w:tcW w:w="5071" w:type="dxa"/>
            <w:vMerge w:val="restart"/>
            <w:tcBorders>
              <w:top w:val="single" w:sz="4" w:space="0" w:color="auto"/>
              <w:left w:val="nil"/>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GB/T 21312-2007</w:t>
            </w:r>
            <w:r>
              <w:rPr>
                <w:rFonts w:ascii="宋体" w:eastAsia="仿宋_GB2312" w:hAnsi="宋体" w:hint="eastAsia"/>
                <w:kern w:val="0"/>
                <w:sz w:val="24"/>
              </w:rPr>
              <w:t> </w:t>
            </w:r>
            <w:r>
              <w:rPr>
                <w:rFonts w:ascii="仿宋_GB2312" w:eastAsia="仿宋_GB2312" w:hAnsi="宋体" w:hint="eastAsia"/>
                <w:kern w:val="0"/>
                <w:sz w:val="24"/>
              </w:rPr>
              <w:t>动物源性食品中14种喹诺酮药物残留检测方法 液相色谱-质谱/质谱法</w:t>
            </w:r>
          </w:p>
        </w:tc>
        <w:tc>
          <w:tcPr>
            <w:tcW w:w="5071" w:type="dxa"/>
            <w:tcBorders>
              <w:top w:val="single" w:sz="4" w:space="0" w:color="auto"/>
              <w:left w:val="nil"/>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388"/>
        </w:trPr>
        <w:tc>
          <w:tcPr>
            <w:tcW w:w="1486" w:type="dxa"/>
            <w:vMerge/>
            <w:tcBorders>
              <w:left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vMerge/>
            <w:tcBorders>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p>
        </w:tc>
        <w:tc>
          <w:tcPr>
            <w:tcW w:w="5071" w:type="dxa"/>
            <w:tcBorders>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510"/>
        </w:trPr>
        <w:tc>
          <w:tcPr>
            <w:tcW w:w="1486" w:type="dxa"/>
            <w:vMerge/>
            <w:tcBorders>
              <w:left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农业部1025号公告-23-2008动物源食品中磺胺类药物残留检测 液相色谱-串联质谱法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 xml:space="preserve">GB 31650-2019 </w:t>
            </w:r>
          </w:p>
        </w:tc>
      </w:tr>
      <w:tr w:rsidR="001863DB" w:rsidTr="002A0A0D">
        <w:trPr>
          <w:trHeight w:val="510"/>
        </w:trPr>
        <w:tc>
          <w:tcPr>
            <w:tcW w:w="1486" w:type="dxa"/>
            <w:vMerge/>
            <w:tcBorders>
              <w:left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氟苯尼考</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rPr>
                <w:rFonts w:ascii="仿宋_GB2312" w:eastAsia="仿宋_GB2312" w:hAnsi="宋体"/>
                <w:kern w:val="0"/>
                <w:sz w:val="24"/>
              </w:rPr>
            </w:pPr>
            <w:r>
              <w:rPr>
                <w:rFonts w:ascii="仿宋_GB2312" w:eastAsia="仿宋_GB2312" w:hAnsi="宋体" w:hint="eastAsia"/>
                <w:kern w:val="0"/>
                <w:sz w:val="24"/>
              </w:rPr>
              <w:t>GB/T 22338-2008</w:t>
            </w:r>
            <w:r>
              <w:rPr>
                <w:rFonts w:ascii="宋体" w:eastAsia="仿宋_GB2312" w:hAnsi="宋体" w:hint="eastAsia"/>
                <w:kern w:val="0"/>
                <w:sz w:val="24"/>
              </w:rPr>
              <w:t> </w:t>
            </w:r>
            <w:r>
              <w:rPr>
                <w:rFonts w:ascii="仿宋_GB2312" w:eastAsia="仿宋_GB2312" w:hAnsi="宋体" w:hint="eastAsia"/>
                <w:kern w:val="0"/>
                <w:sz w:val="24"/>
              </w:rPr>
              <w:t>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 xml:space="preserve">GB 31650-2019 </w:t>
            </w:r>
          </w:p>
        </w:tc>
      </w:tr>
      <w:tr w:rsidR="001863DB" w:rsidTr="002A0A0D">
        <w:trPr>
          <w:trHeight w:val="510"/>
        </w:trPr>
        <w:tc>
          <w:tcPr>
            <w:tcW w:w="1486" w:type="dxa"/>
            <w:vMerge/>
            <w:tcBorders>
              <w:left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金刚烷胺</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31660.5-2019 食品安全国家标准 动物性食品中金刚烷胺残留量的测定 液相色谱-串联质谱法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510"/>
        </w:trPr>
        <w:tc>
          <w:tcPr>
            <w:tcW w:w="1486"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甲硝唑、地美硝唑</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SN/T 2624-2010</w:t>
            </w:r>
            <w:r>
              <w:rPr>
                <w:rFonts w:ascii="宋体" w:eastAsia="仿宋_GB2312" w:hAnsi="宋体" w:hint="eastAsia"/>
                <w:kern w:val="0"/>
                <w:sz w:val="24"/>
              </w:rPr>
              <w:t> </w:t>
            </w:r>
            <w:r>
              <w:rPr>
                <w:rFonts w:ascii="仿宋_GB2312" w:eastAsia="仿宋_GB2312" w:hAnsi="宋体" w:hint="eastAsia"/>
                <w:kern w:val="0"/>
                <w:sz w:val="24"/>
              </w:rPr>
              <w:t>动物源性食品中多种碱性药物残留量的检测方法 液相色谱-质谱/质谱法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510"/>
        </w:trPr>
        <w:tc>
          <w:tcPr>
            <w:tcW w:w="1486" w:type="dxa"/>
            <w:vMerge w:val="restart"/>
            <w:tcBorders>
              <w:top w:val="nil"/>
              <w:left w:val="single" w:sz="4" w:space="0" w:color="auto"/>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 xml:space="preserve"> 禽肉（鸡肉、鸭肉、鸽肉）</w:t>
            </w: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21312-2007 动物源性食品中 14 种喹诺酮药物残留检测方法 液相色谱-质谱/质谱法</w:t>
            </w:r>
          </w:p>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20366-2006 动物源产品中喹诺酮类残留量的测定 液相色谱-串联质谱法</w:t>
            </w:r>
          </w:p>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SN/T 1751.2-2007 进出口动物源食品中喹诺酮类药物残留量检测方法 第 2 部分：液相色谱-质谱/质谱法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51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21316-2007 动物源性食品中磺胺类药物残留量的测定 液相色谱-质谱/质谱法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51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土霉素、金霉素、强力霉素（多西环素）</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21317-2007 动物源性食品中四环素类兽药残留量检测方法 液相色谱-质谱/质谱法与</w:t>
            </w:r>
            <w:r>
              <w:rPr>
                <w:rFonts w:ascii="仿宋_GB2312" w:eastAsia="仿宋_GB2312" w:hAnsi="宋体" w:hint="eastAsia"/>
                <w:kern w:val="0"/>
                <w:sz w:val="24"/>
              </w:rPr>
              <w:lastRenderedPageBreak/>
              <w:t>高效液相色谱法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lastRenderedPageBreak/>
              <w:t>GB 31650-2019</w:t>
            </w:r>
          </w:p>
        </w:tc>
      </w:tr>
      <w:tr w:rsidR="001863DB" w:rsidTr="002A0A0D">
        <w:trPr>
          <w:trHeight w:val="510"/>
        </w:trPr>
        <w:tc>
          <w:tcPr>
            <w:tcW w:w="1486" w:type="dxa"/>
            <w:vMerge/>
            <w:tcBorders>
              <w:top w:val="nil"/>
              <w:left w:val="single" w:sz="4" w:space="0" w:color="auto"/>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氟苯尼考</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20756-2006 可食动物肌肉、肝脏和水产品中氯霉素、甲砜霉素和氟苯尼考残留量的测定 液相色谱-串联质谱法</w:t>
            </w:r>
          </w:p>
          <w:p w:rsidR="001863DB" w:rsidRDefault="001863DB" w:rsidP="002A0A0D">
            <w:pPr>
              <w:widowControl/>
              <w:rPr>
                <w:rFonts w:ascii="仿宋_GB2312" w:eastAsia="仿宋_GB2312" w:hAnsi="宋体"/>
                <w:kern w:val="0"/>
                <w:sz w:val="24"/>
              </w:rPr>
            </w:pPr>
            <w:r>
              <w:rPr>
                <w:rFonts w:ascii="仿宋_GB2312" w:eastAsia="仿宋_GB2312" w:hAnsi="宋体" w:hint="eastAsia"/>
                <w:kern w:val="0"/>
                <w:sz w:val="24"/>
              </w:rPr>
              <w:t>GB/T 22338-2008 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1863DB" w:rsidTr="002A0A0D">
        <w:trPr>
          <w:trHeight w:val="510"/>
        </w:trPr>
        <w:tc>
          <w:tcPr>
            <w:tcW w:w="1486" w:type="dxa"/>
            <w:vMerge/>
            <w:tcBorders>
              <w:top w:val="nil"/>
              <w:left w:val="single" w:sz="4" w:space="0" w:color="auto"/>
              <w:bottom w:val="nil"/>
              <w:right w:val="single" w:sz="4" w:space="0" w:color="auto"/>
            </w:tcBorders>
            <w:vAlign w:val="center"/>
          </w:tcPr>
          <w:p w:rsidR="001863DB" w:rsidRDefault="001863DB" w:rsidP="002A0A0D">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氯霉素</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20756-2006 可食动物肌肉、肝脏和水产品中氯霉素、甲砜霉素和氟苯尼考残留量的测定 液相色谱-串联质谱法</w:t>
            </w:r>
          </w:p>
          <w:p w:rsidR="001863DB" w:rsidRDefault="001863DB" w:rsidP="002A0A0D">
            <w:pPr>
              <w:widowControl/>
              <w:jc w:val="left"/>
              <w:rPr>
                <w:rFonts w:ascii="仿宋_GB2312" w:eastAsia="仿宋_GB2312" w:hAnsi="宋体"/>
                <w:kern w:val="0"/>
                <w:sz w:val="24"/>
              </w:rPr>
            </w:pPr>
            <w:r>
              <w:rPr>
                <w:rFonts w:ascii="仿宋_GB2312" w:eastAsia="仿宋_GB2312" w:hAnsi="宋体" w:hint="eastAsia"/>
                <w:kern w:val="0"/>
                <w:sz w:val="24"/>
              </w:rPr>
              <w:t>GB/T 22338-2008 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1863DB" w:rsidTr="002A0A0D">
        <w:trPr>
          <w:trHeight w:val="510"/>
        </w:trPr>
        <w:tc>
          <w:tcPr>
            <w:tcW w:w="148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动物尿液</w:t>
            </w:r>
          </w:p>
        </w:tc>
        <w:tc>
          <w:tcPr>
            <w:tcW w:w="254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rFonts w:ascii="仿宋_GB2312" w:eastAsia="仿宋_GB2312" w:hAnsi="宋体"/>
                <w:kern w:val="0"/>
                <w:sz w:val="24"/>
              </w:rPr>
            </w:pPr>
            <w:r>
              <w:rPr>
                <w:rFonts w:ascii="仿宋_GB2312" w:eastAsia="仿宋_GB2312" w:hAnsi="宋体" w:hint="eastAsia"/>
                <w:kern w:val="0"/>
                <w:sz w:val="24"/>
              </w:rPr>
              <w:t>克仑特罗、莱克多巴胺、沙丁胺醇、氯丙那林</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农业部1063号公告-3-2008 动物尿液中11 种β -受体激动剂的检测 液相色谱-串联质谱法</w:t>
            </w:r>
          </w:p>
        </w:tc>
        <w:tc>
          <w:tcPr>
            <w:tcW w:w="5071"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bl>
    <w:p w:rsidR="001863DB" w:rsidRDefault="001863DB" w:rsidP="001863DB">
      <w:pPr>
        <w:rPr>
          <w:sz w:val="32"/>
          <w:szCs w:val="32"/>
        </w:rPr>
      </w:pPr>
    </w:p>
    <w:p w:rsidR="001863DB" w:rsidRDefault="001863DB" w:rsidP="001863DB">
      <w:pPr>
        <w:rPr>
          <w:sz w:val="32"/>
          <w:szCs w:val="32"/>
        </w:rPr>
      </w:pPr>
    </w:p>
    <w:p w:rsidR="001863DB" w:rsidRDefault="001863DB" w:rsidP="001863DB">
      <w:pPr>
        <w:rPr>
          <w:rFonts w:ascii="黑体" w:eastAsia="黑体" w:hAnsi="黑体" w:cs="黑体"/>
          <w:sz w:val="32"/>
          <w:szCs w:val="32"/>
        </w:rPr>
      </w:pPr>
      <w:r>
        <w:rPr>
          <w:rFonts w:eastAsia="仿宋_GB2312"/>
          <w:sz w:val="32"/>
          <w:szCs w:val="32"/>
        </w:rPr>
        <w:br w:type="page"/>
      </w:r>
      <w:r>
        <w:rPr>
          <w:rFonts w:ascii="黑体" w:eastAsia="黑体" w:hAnsi="黑体" w:cs="黑体" w:hint="eastAsia"/>
          <w:sz w:val="32"/>
          <w:szCs w:val="32"/>
        </w:rPr>
        <w:lastRenderedPageBreak/>
        <w:t>附表3</w:t>
      </w:r>
    </w:p>
    <w:p w:rsidR="001863DB" w:rsidRDefault="001863DB" w:rsidP="001863DB">
      <w:pPr>
        <w:rPr>
          <w:rFonts w:ascii="黑体" w:eastAsia="黑体" w:hAnsi="黑体" w:cs="黑体"/>
          <w:sz w:val="32"/>
          <w:szCs w:val="32"/>
        </w:rPr>
      </w:pPr>
    </w:p>
    <w:p w:rsidR="001863DB" w:rsidRDefault="001863DB" w:rsidP="001863DB">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抽检结果汇总表</w:t>
      </w:r>
    </w:p>
    <w:p w:rsidR="001863DB" w:rsidRDefault="001863DB" w:rsidP="001863DB">
      <w:pPr>
        <w:jc w:val="center"/>
        <w:rPr>
          <w:b/>
          <w:sz w:val="32"/>
          <w:szCs w:val="32"/>
        </w:rPr>
      </w:pPr>
    </w:p>
    <w:tbl>
      <w:tblPr>
        <w:tblW w:w="14460" w:type="dxa"/>
        <w:jc w:val="center"/>
        <w:tblLayout w:type="fixed"/>
        <w:tblLook w:val="04A0"/>
      </w:tblPr>
      <w:tblGrid>
        <w:gridCol w:w="748"/>
        <w:gridCol w:w="850"/>
        <w:gridCol w:w="851"/>
        <w:gridCol w:w="850"/>
        <w:gridCol w:w="709"/>
        <w:gridCol w:w="850"/>
        <w:gridCol w:w="993"/>
        <w:gridCol w:w="993"/>
        <w:gridCol w:w="992"/>
        <w:gridCol w:w="1385"/>
        <w:gridCol w:w="1244"/>
        <w:gridCol w:w="568"/>
        <w:gridCol w:w="577"/>
        <w:gridCol w:w="503"/>
        <w:gridCol w:w="540"/>
        <w:gridCol w:w="540"/>
        <w:gridCol w:w="540"/>
        <w:gridCol w:w="727"/>
      </w:tblGrid>
      <w:tr w:rsidR="001863DB" w:rsidTr="002A0A0D">
        <w:trPr>
          <w:trHeight w:val="580"/>
          <w:jc w:val="center"/>
        </w:trPr>
        <w:tc>
          <w:tcPr>
            <w:tcW w:w="748"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样品编号</w:t>
            </w:r>
          </w:p>
        </w:tc>
        <w:tc>
          <w:tcPr>
            <w:tcW w:w="850"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样品所在市</w:t>
            </w:r>
          </w:p>
        </w:tc>
        <w:tc>
          <w:tcPr>
            <w:tcW w:w="851"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样品名称</w:t>
            </w:r>
          </w:p>
        </w:tc>
        <w:tc>
          <w:tcPr>
            <w:tcW w:w="850"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抽样单位</w:t>
            </w:r>
          </w:p>
        </w:tc>
        <w:tc>
          <w:tcPr>
            <w:tcW w:w="709"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检测单位</w:t>
            </w:r>
          </w:p>
        </w:tc>
        <w:tc>
          <w:tcPr>
            <w:tcW w:w="850"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被抽样单位</w:t>
            </w:r>
          </w:p>
        </w:tc>
        <w:tc>
          <w:tcPr>
            <w:tcW w:w="993" w:type="dxa"/>
            <w:vMerge w:val="restart"/>
            <w:tcBorders>
              <w:top w:val="single" w:sz="4" w:space="0" w:color="auto"/>
              <w:left w:val="single" w:sz="4" w:space="0" w:color="auto"/>
              <w:right w:val="single" w:sz="4" w:space="0" w:color="auto"/>
            </w:tcBorders>
          </w:tcPr>
          <w:p w:rsidR="001863DB" w:rsidRDefault="001863DB" w:rsidP="002A0A0D">
            <w:pPr>
              <w:widowControl/>
              <w:jc w:val="left"/>
              <w:rPr>
                <w:b/>
                <w:bCs/>
                <w:kern w:val="0"/>
                <w:szCs w:val="21"/>
              </w:rPr>
            </w:pPr>
            <w:r>
              <w:rPr>
                <w:b/>
                <w:bCs/>
                <w:kern w:val="0"/>
                <w:szCs w:val="21"/>
              </w:rPr>
              <w:t>被抽样</w:t>
            </w:r>
            <w:r>
              <w:rPr>
                <w:rFonts w:hint="eastAsia"/>
                <w:b/>
                <w:bCs/>
                <w:kern w:val="0"/>
                <w:szCs w:val="21"/>
              </w:rPr>
              <w:t>单位统一社会信用代码</w:t>
            </w:r>
          </w:p>
        </w:tc>
        <w:tc>
          <w:tcPr>
            <w:tcW w:w="993"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left"/>
              <w:rPr>
                <w:b/>
                <w:bCs/>
                <w:kern w:val="0"/>
                <w:szCs w:val="21"/>
              </w:rPr>
            </w:pPr>
            <w:r>
              <w:rPr>
                <w:b/>
                <w:bCs/>
                <w:kern w:val="0"/>
                <w:szCs w:val="21"/>
              </w:rPr>
              <w:t>被抽样单位类型</w:t>
            </w:r>
          </w:p>
          <w:p w:rsidR="001863DB" w:rsidRDefault="001863DB" w:rsidP="002A0A0D">
            <w:pPr>
              <w:widowControl/>
              <w:jc w:val="center"/>
              <w:rPr>
                <w:b/>
                <w:bCs/>
                <w:kern w:val="0"/>
                <w:szCs w:val="21"/>
              </w:rPr>
            </w:pPr>
          </w:p>
        </w:tc>
        <w:tc>
          <w:tcPr>
            <w:tcW w:w="992"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被抽样单位地点</w:t>
            </w:r>
          </w:p>
        </w:tc>
        <w:tc>
          <w:tcPr>
            <w:tcW w:w="1385"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样品检疫证号及产地（肉类适用）</w:t>
            </w:r>
          </w:p>
        </w:tc>
        <w:tc>
          <w:tcPr>
            <w:tcW w:w="1244" w:type="dxa"/>
            <w:vMerge w:val="restart"/>
            <w:tcBorders>
              <w:top w:val="single" w:sz="4" w:space="0" w:color="auto"/>
              <w:left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生产日期</w:t>
            </w:r>
            <w:r>
              <w:rPr>
                <w:b/>
                <w:bCs/>
                <w:kern w:val="0"/>
                <w:szCs w:val="21"/>
              </w:rPr>
              <w:t>/</w:t>
            </w:r>
            <w:r>
              <w:rPr>
                <w:b/>
                <w:bCs/>
                <w:kern w:val="0"/>
                <w:szCs w:val="21"/>
              </w:rPr>
              <w:t>批号</w:t>
            </w:r>
          </w:p>
        </w:tc>
        <w:tc>
          <w:tcPr>
            <w:tcW w:w="3268" w:type="dxa"/>
            <w:gridSpan w:val="6"/>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检验结果（单位）</w:t>
            </w:r>
          </w:p>
        </w:tc>
        <w:tc>
          <w:tcPr>
            <w:tcW w:w="727" w:type="dxa"/>
            <w:tcBorders>
              <w:top w:val="single" w:sz="4" w:space="0" w:color="auto"/>
              <w:left w:val="nil"/>
              <w:bottom w:val="single" w:sz="4" w:space="0" w:color="auto"/>
              <w:right w:val="single" w:sz="4" w:space="0" w:color="auto"/>
            </w:tcBorders>
            <w:vAlign w:val="center"/>
          </w:tcPr>
          <w:p w:rsidR="001863DB" w:rsidRDefault="001863DB" w:rsidP="002A0A0D">
            <w:pPr>
              <w:widowControl/>
              <w:jc w:val="center"/>
              <w:rPr>
                <w:b/>
                <w:bCs/>
                <w:kern w:val="0"/>
                <w:szCs w:val="21"/>
              </w:rPr>
            </w:pPr>
            <w:r>
              <w:rPr>
                <w:b/>
                <w:bCs/>
                <w:kern w:val="0"/>
                <w:szCs w:val="21"/>
              </w:rPr>
              <w:t>结论</w:t>
            </w:r>
          </w:p>
        </w:tc>
      </w:tr>
      <w:tr w:rsidR="001863DB" w:rsidTr="002A0A0D">
        <w:trPr>
          <w:trHeight w:val="267"/>
          <w:jc w:val="center"/>
        </w:trPr>
        <w:tc>
          <w:tcPr>
            <w:tcW w:w="748"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851"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709"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993" w:type="dxa"/>
            <w:vMerge/>
            <w:tcBorders>
              <w:left w:val="single" w:sz="4" w:space="0" w:color="auto"/>
              <w:right w:val="single" w:sz="4" w:space="0" w:color="auto"/>
            </w:tcBorders>
          </w:tcPr>
          <w:p w:rsidR="001863DB" w:rsidRDefault="001863DB" w:rsidP="002A0A0D">
            <w:pPr>
              <w:widowControl/>
              <w:jc w:val="left"/>
              <w:rPr>
                <w:b/>
                <w:bCs/>
                <w:kern w:val="0"/>
                <w:szCs w:val="21"/>
              </w:rPr>
            </w:pPr>
          </w:p>
        </w:tc>
        <w:tc>
          <w:tcPr>
            <w:tcW w:w="993"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992"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1385"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1244" w:type="dxa"/>
            <w:vMerge/>
            <w:tcBorders>
              <w:left w:val="single" w:sz="4" w:space="0" w:color="auto"/>
              <w:right w:val="single" w:sz="4" w:space="0" w:color="auto"/>
            </w:tcBorders>
            <w:vAlign w:val="center"/>
          </w:tcPr>
          <w:p w:rsidR="001863DB" w:rsidRDefault="001863DB" w:rsidP="002A0A0D">
            <w:pPr>
              <w:widowControl/>
              <w:jc w:val="left"/>
              <w:rPr>
                <w:b/>
                <w:bCs/>
                <w:kern w:val="0"/>
                <w:szCs w:val="21"/>
              </w:rPr>
            </w:pPr>
          </w:p>
        </w:tc>
        <w:tc>
          <w:tcPr>
            <w:tcW w:w="1145" w:type="dxa"/>
            <w:gridSpan w:val="2"/>
            <w:tcBorders>
              <w:top w:val="nil"/>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指标</w:t>
            </w:r>
            <w:r>
              <w:rPr>
                <w:b/>
                <w:bCs/>
                <w:kern w:val="0"/>
                <w:szCs w:val="21"/>
              </w:rPr>
              <w:t>1</w:t>
            </w:r>
          </w:p>
        </w:tc>
        <w:tc>
          <w:tcPr>
            <w:tcW w:w="1043" w:type="dxa"/>
            <w:gridSpan w:val="2"/>
            <w:tcBorders>
              <w:top w:val="nil"/>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指标</w:t>
            </w:r>
            <w:r>
              <w:rPr>
                <w:b/>
                <w:bCs/>
                <w:kern w:val="0"/>
                <w:szCs w:val="21"/>
              </w:rPr>
              <w:t>2</w:t>
            </w:r>
          </w:p>
        </w:tc>
        <w:tc>
          <w:tcPr>
            <w:tcW w:w="1080" w:type="dxa"/>
            <w:gridSpan w:val="2"/>
            <w:tcBorders>
              <w:top w:val="nil"/>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w:t>
            </w:r>
          </w:p>
        </w:tc>
        <w:tc>
          <w:tcPr>
            <w:tcW w:w="727" w:type="dxa"/>
            <w:vMerge w:val="restart"/>
            <w:tcBorders>
              <w:top w:val="nil"/>
              <w:left w:val="nil"/>
              <w:right w:val="single" w:sz="4" w:space="0" w:color="auto"/>
            </w:tcBorders>
            <w:vAlign w:val="bottom"/>
          </w:tcPr>
          <w:p w:rsidR="001863DB" w:rsidRDefault="001863DB" w:rsidP="002A0A0D">
            <w:pPr>
              <w:widowControl/>
              <w:jc w:val="left"/>
              <w:rPr>
                <w:kern w:val="0"/>
                <w:sz w:val="24"/>
              </w:rPr>
            </w:pPr>
            <w:r>
              <w:rPr>
                <w:kern w:val="0"/>
                <w:sz w:val="24"/>
              </w:rPr>
              <w:t xml:space="preserve">　</w:t>
            </w:r>
          </w:p>
        </w:tc>
      </w:tr>
      <w:tr w:rsidR="001863DB" w:rsidTr="002A0A0D">
        <w:trPr>
          <w:trHeight w:val="588"/>
          <w:jc w:val="center"/>
        </w:trPr>
        <w:tc>
          <w:tcPr>
            <w:tcW w:w="748"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851"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709"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993" w:type="dxa"/>
            <w:vMerge/>
            <w:tcBorders>
              <w:left w:val="single" w:sz="4" w:space="0" w:color="auto"/>
              <w:bottom w:val="single" w:sz="4" w:space="0" w:color="auto"/>
              <w:right w:val="single" w:sz="4" w:space="0" w:color="auto"/>
            </w:tcBorders>
          </w:tcPr>
          <w:p w:rsidR="001863DB" w:rsidRDefault="001863DB" w:rsidP="002A0A0D">
            <w:pPr>
              <w:widowControl/>
              <w:jc w:val="left"/>
              <w:rPr>
                <w:b/>
                <w:bCs/>
                <w:kern w:val="0"/>
                <w:szCs w:val="21"/>
              </w:rPr>
            </w:pPr>
          </w:p>
        </w:tc>
        <w:tc>
          <w:tcPr>
            <w:tcW w:w="993"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992"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1385"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1244" w:type="dxa"/>
            <w:vMerge/>
            <w:tcBorders>
              <w:left w:val="single" w:sz="4" w:space="0" w:color="auto"/>
              <w:bottom w:val="single" w:sz="4" w:space="0" w:color="auto"/>
              <w:right w:val="single" w:sz="4" w:space="0" w:color="auto"/>
            </w:tcBorders>
            <w:vAlign w:val="center"/>
          </w:tcPr>
          <w:p w:rsidR="001863DB" w:rsidRDefault="001863DB" w:rsidP="002A0A0D">
            <w:pPr>
              <w:widowControl/>
              <w:jc w:val="left"/>
              <w:rPr>
                <w:b/>
                <w:bCs/>
                <w:kern w:val="0"/>
                <w:szCs w:val="21"/>
              </w:rPr>
            </w:pPr>
          </w:p>
        </w:tc>
        <w:tc>
          <w:tcPr>
            <w:tcW w:w="568" w:type="dxa"/>
            <w:tcBorders>
              <w:top w:val="single" w:sz="4" w:space="0" w:color="auto"/>
              <w:left w:val="nil"/>
              <w:bottom w:val="single" w:sz="4" w:space="0" w:color="auto"/>
              <w:right w:val="single" w:sz="4" w:space="0" w:color="auto"/>
            </w:tcBorders>
            <w:vAlign w:val="bottom"/>
          </w:tcPr>
          <w:p w:rsidR="001863DB" w:rsidRDefault="001863DB" w:rsidP="002A0A0D">
            <w:pPr>
              <w:jc w:val="left"/>
              <w:rPr>
                <w:b/>
                <w:bCs/>
                <w:kern w:val="0"/>
                <w:szCs w:val="21"/>
              </w:rPr>
            </w:pPr>
            <w:r>
              <w:rPr>
                <w:b/>
                <w:bCs/>
                <w:kern w:val="0"/>
                <w:szCs w:val="21"/>
              </w:rPr>
              <w:t>检测值</w:t>
            </w:r>
          </w:p>
        </w:tc>
        <w:tc>
          <w:tcPr>
            <w:tcW w:w="577" w:type="dxa"/>
            <w:tcBorders>
              <w:top w:val="single" w:sz="4" w:space="0" w:color="auto"/>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判定值</w:t>
            </w:r>
          </w:p>
        </w:tc>
        <w:tc>
          <w:tcPr>
            <w:tcW w:w="503" w:type="dxa"/>
            <w:tcBorders>
              <w:top w:val="single" w:sz="4" w:space="0" w:color="auto"/>
              <w:left w:val="nil"/>
              <w:bottom w:val="single" w:sz="4" w:space="0" w:color="auto"/>
              <w:right w:val="single" w:sz="4" w:space="0" w:color="auto"/>
            </w:tcBorders>
            <w:vAlign w:val="bottom"/>
          </w:tcPr>
          <w:p w:rsidR="001863DB" w:rsidRDefault="001863DB" w:rsidP="002A0A0D">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判定值</w:t>
            </w:r>
          </w:p>
        </w:tc>
        <w:tc>
          <w:tcPr>
            <w:tcW w:w="540" w:type="dxa"/>
            <w:tcBorders>
              <w:top w:val="single" w:sz="4" w:space="0" w:color="auto"/>
              <w:left w:val="nil"/>
              <w:bottom w:val="single" w:sz="4" w:space="0" w:color="auto"/>
              <w:right w:val="single" w:sz="4" w:space="0" w:color="auto"/>
            </w:tcBorders>
            <w:vAlign w:val="bottom"/>
          </w:tcPr>
          <w:p w:rsidR="001863DB" w:rsidRDefault="001863DB" w:rsidP="002A0A0D">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1863DB" w:rsidRDefault="001863DB" w:rsidP="002A0A0D">
            <w:pPr>
              <w:widowControl/>
              <w:jc w:val="left"/>
              <w:rPr>
                <w:b/>
                <w:bCs/>
                <w:kern w:val="0"/>
                <w:szCs w:val="21"/>
              </w:rPr>
            </w:pPr>
            <w:r>
              <w:rPr>
                <w:b/>
                <w:bCs/>
                <w:kern w:val="0"/>
                <w:szCs w:val="21"/>
              </w:rPr>
              <w:t>判定值</w:t>
            </w:r>
          </w:p>
        </w:tc>
        <w:tc>
          <w:tcPr>
            <w:tcW w:w="727" w:type="dxa"/>
            <w:vMerge/>
            <w:tcBorders>
              <w:left w:val="nil"/>
              <w:bottom w:val="single" w:sz="4" w:space="0" w:color="auto"/>
              <w:right w:val="single" w:sz="4" w:space="0" w:color="auto"/>
            </w:tcBorders>
            <w:vAlign w:val="bottom"/>
          </w:tcPr>
          <w:p w:rsidR="001863DB" w:rsidRDefault="001863DB" w:rsidP="002A0A0D">
            <w:pPr>
              <w:widowControl/>
              <w:jc w:val="left"/>
              <w:rPr>
                <w:kern w:val="0"/>
                <w:sz w:val="24"/>
              </w:rPr>
            </w:pPr>
          </w:p>
        </w:tc>
      </w:tr>
      <w:tr w:rsidR="001863DB" w:rsidTr="002A0A0D">
        <w:trPr>
          <w:trHeight w:val="325"/>
          <w:jc w:val="center"/>
        </w:trPr>
        <w:tc>
          <w:tcPr>
            <w:tcW w:w="748" w:type="dxa"/>
            <w:tcBorders>
              <w:top w:val="nil"/>
              <w:left w:val="single" w:sz="4" w:space="0" w:color="auto"/>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503"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727"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r>
      <w:tr w:rsidR="001863DB" w:rsidTr="002A0A0D">
        <w:trPr>
          <w:trHeight w:val="325"/>
          <w:jc w:val="center"/>
        </w:trPr>
        <w:tc>
          <w:tcPr>
            <w:tcW w:w="748" w:type="dxa"/>
            <w:tcBorders>
              <w:top w:val="nil"/>
              <w:left w:val="single" w:sz="4" w:space="0" w:color="auto"/>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503"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p>
        </w:tc>
        <w:tc>
          <w:tcPr>
            <w:tcW w:w="727" w:type="dxa"/>
            <w:tcBorders>
              <w:top w:val="nil"/>
              <w:left w:val="nil"/>
              <w:bottom w:val="single" w:sz="4" w:space="0" w:color="auto"/>
              <w:right w:val="single" w:sz="4" w:space="0" w:color="auto"/>
            </w:tcBorders>
            <w:vAlign w:val="bottom"/>
          </w:tcPr>
          <w:p w:rsidR="001863DB" w:rsidRDefault="001863DB" w:rsidP="002A0A0D">
            <w:pPr>
              <w:widowControl/>
              <w:jc w:val="left"/>
              <w:rPr>
                <w:kern w:val="0"/>
                <w:sz w:val="24"/>
              </w:rPr>
            </w:pPr>
            <w:r>
              <w:rPr>
                <w:kern w:val="0"/>
                <w:sz w:val="24"/>
              </w:rPr>
              <w:t xml:space="preserve">　</w:t>
            </w:r>
          </w:p>
        </w:tc>
      </w:tr>
    </w:tbl>
    <w:p w:rsidR="001863DB" w:rsidRDefault="001863DB" w:rsidP="001863DB"/>
    <w:p w:rsidR="001863DB" w:rsidRDefault="001863DB" w:rsidP="001863DB">
      <w:pPr>
        <w:spacing w:line="320" w:lineRule="exact"/>
        <w:rPr>
          <w:bCs/>
          <w:kern w:val="0"/>
          <w:szCs w:val="21"/>
        </w:rPr>
      </w:pPr>
      <w:r>
        <w:rPr>
          <w:bCs/>
          <w:kern w:val="0"/>
          <w:szCs w:val="21"/>
        </w:rPr>
        <w:t>填表说明：</w:t>
      </w:r>
    </w:p>
    <w:p w:rsidR="001863DB" w:rsidRDefault="001863DB" w:rsidP="001863DB">
      <w:pPr>
        <w:spacing w:line="320" w:lineRule="exact"/>
        <w:rPr>
          <w:bCs/>
          <w:kern w:val="0"/>
          <w:szCs w:val="21"/>
        </w:rPr>
      </w:pPr>
      <w:r>
        <w:rPr>
          <w:bCs/>
          <w:kern w:val="0"/>
          <w:szCs w:val="21"/>
        </w:rPr>
        <w:t>1</w:t>
      </w:r>
      <w:r>
        <w:rPr>
          <w:bCs/>
          <w:kern w:val="0"/>
          <w:szCs w:val="21"/>
        </w:rPr>
        <w:t>、样品编号为省局下发文件中规定的格式。</w:t>
      </w:r>
      <w:r>
        <w:rPr>
          <w:bCs/>
          <w:kern w:val="0"/>
          <w:szCs w:val="21"/>
        </w:rPr>
        <w:br/>
        <w:t>2</w:t>
      </w:r>
      <w:r>
        <w:rPr>
          <w:bCs/>
          <w:kern w:val="0"/>
          <w:szCs w:val="21"/>
        </w:rPr>
        <w:t>、抽样单位、检测单位信息如实填写。</w:t>
      </w:r>
      <w:r>
        <w:rPr>
          <w:bCs/>
          <w:kern w:val="0"/>
          <w:szCs w:val="21"/>
        </w:rPr>
        <w:br/>
        <w:t>3</w:t>
      </w:r>
      <w:r>
        <w:rPr>
          <w:bCs/>
          <w:kern w:val="0"/>
          <w:szCs w:val="21"/>
        </w:rPr>
        <w:t>、被抽样单位类型为屠宰场、养殖场。</w:t>
      </w:r>
      <w:r>
        <w:rPr>
          <w:bCs/>
          <w:kern w:val="0"/>
          <w:szCs w:val="21"/>
        </w:rPr>
        <w:br/>
        <w:t>4</w:t>
      </w:r>
      <w:r>
        <w:rPr>
          <w:bCs/>
          <w:kern w:val="0"/>
          <w:szCs w:val="21"/>
        </w:rPr>
        <w:t>、被抽样场所地点要具体到市、县、乡、村、门牌号。</w:t>
      </w:r>
      <w:r>
        <w:rPr>
          <w:bCs/>
          <w:kern w:val="0"/>
          <w:szCs w:val="21"/>
        </w:rPr>
        <w:br/>
        <w:t>5</w:t>
      </w:r>
      <w:r>
        <w:rPr>
          <w:bCs/>
          <w:kern w:val="0"/>
          <w:szCs w:val="21"/>
        </w:rPr>
        <w:t>、样品产地是指产品的养殖地，要尽量具体。</w:t>
      </w:r>
      <w:r>
        <w:rPr>
          <w:bCs/>
          <w:kern w:val="0"/>
          <w:szCs w:val="21"/>
        </w:rPr>
        <w:br/>
        <w:t>6</w:t>
      </w:r>
      <w:r>
        <w:rPr>
          <w:bCs/>
          <w:kern w:val="0"/>
          <w:szCs w:val="21"/>
        </w:rPr>
        <w:t>、生产日期是指本批次产品生产的日期。</w:t>
      </w:r>
    </w:p>
    <w:p w:rsidR="001863DB" w:rsidRDefault="001863DB" w:rsidP="001863DB">
      <w:pPr>
        <w:spacing w:line="320" w:lineRule="exact"/>
        <w:rPr>
          <w:bCs/>
          <w:kern w:val="0"/>
          <w:szCs w:val="21"/>
        </w:rPr>
      </w:pPr>
      <w:r>
        <w:rPr>
          <w:rFonts w:hint="eastAsia"/>
          <w:bCs/>
          <w:kern w:val="0"/>
          <w:szCs w:val="21"/>
        </w:rPr>
        <w:t>7</w:t>
      </w:r>
      <w:r>
        <w:rPr>
          <w:rFonts w:hint="eastAsia"/>
          <w:bCs/>
          <w:kern w:val="0"/>
          <w:szCs w:val="21"/>
        </w:rPr>
        <w:t>、样品的填写顺序：猪牛羊肉（肝）排在最前面，然后依次是禽蛋、禽肉，最后是尿液。</w:t>
      </w:r>
    </w:p>
    <w:p w:rsidR="001863DB" w:rsidRDefault="001863DB" w:rsidP="001863DB">
      <w:pPr>
        <w:spacing w:line="320" w:lineRule="exact"/>
        <w:rPr>
          <w:bCs/>
          <w:kern w:val="0"/>
          <w:szCs w:val="21"/>
        </w:rPr>
      </w:pPr>
      <w:r>
        <w:rPr>
          <w:rFonts w:hint="eastAsia"/>
          <w:bCs/>
          <w:kern w:val="0"/>
          <w:szCs w:val="21"/>
        </w:rPr>
        <w:t>8</w:t>
      </w:r>
      <w:r>
        <w:rPr>
          <w:rFonts w:hint="eastAsia"/>
          <w:bCs/>
          <w:kern w:val="0"/>
          <w:szCs w:val="21"/>
        </w:rPr>
        <w:t>、指标的填写顺序：克仑特罗、莱克多巴胺、沙丁胺醇、氯丙那林、恩诺沙星（恩诺沙星与环丙沙星之和）、环丙沙星、氧氟沙星、培氟沙星、诺氟沙星、洛美沙星、磺胺类、土霉素、金霉素、四环素、土霉素</w:t>
      </w:r>
      <w:r>
        <w:rPr>
          <w:rFonts w:hint="eastAsia"/>
          <w:bCs/>
          <w:kern w:val="0"/>
          <w:szCs w:val="21"/>
        </w:rPr>
        <w:t>+</w:t>
      </w:r>
      <w:r>
        <w:rPr>
          <w:rFonts w:hint="eastAsia"/>
          <w:bCs/>
          <w:kern w:val="0"/>
          <w:szCs w:val="21"/>
        </w:rPr>
        <w:t>金霉素</w:t>
      </w:r>
      <w:r>
        <w:rPr>
          <w:rFonts w:hint="eastAsia"/>
          <w:bCs/>
          <w:kern w:val="0"/>
          <w:szCs w:val="21"/>
        </w:rPr>
        <w:t>+</w:t>
      </w:r>
      <w:r>
        <w:rPr>
          <w:rFonts w:hint="eastAsia"/>
          <w:bCs/>
          <w:kern w:val="0"/>
          <w:szCs w:val="21"/>
        </w:rPr>
        <w:t>四环素、多西环素、氟苯尼考、金刚烷胺、甲硝唑、地美硝唑、氯霉素。</w:t>
      </w:r>
    </w:p>
    <w:p w:rsidR="001863DB" w:rsidRDefault="001863DB" w:rsidP="001863DB">
      <w:pPr>
        <w:widowControl/>
        <w:spacing w:line="320" w:lineRule="exact"/>
        <w:jc w:val="left"/>
        <w:sectPr w:rsidR="001863DB">
          <w:pgSz w:w="16838" w:h="11906" w:orient="landscape"/>
          <w:pgMar w:top="1797" w:right="1440" w:bottom="1797" w:left="1440" w:header="851" w:footer="992" w:gutter="0"/>
          <w:pgNumType w:fmt="numberInDash"/>
          <w:cols w:space="720"/>
        </w:sectPr>
      </w:pPr>
    </w:p>
    <w:p w:rsidR="001863DB" w:rsidRDefault="001863DB" w:rsidP="001863DB">
      <w:pPr>
        <w:spacing w:line="460" w:lineRule="exact"/>
        <w:jc w:val="left"/>
        <w:rPr>
          <w:b/>
          <w:sz w:val="32"/>
          <w:szCs w:val="32"/>
        </w:rPr>
      </w:pPr>
      <w:r>
        <w:rPr>
          <w:rFonts w:ascii="黑体" w:eastAsia="黑体" w:hAnsi="黑体" w:cs="黑体" w:hint="eastAsia"/>
          <w:sz w:val="32"/>
          <w:szCs w:val="32"/>
        </w:rPr>
        <w:lastRenderedPageBreak/>
        <w:t>附表4</w:t>
      </w:r>
    </w:p>
    <w:p w:rsidR="001863DB" w:rsidRDefault="001863DB" w:rsidP="001863DB">
      <w:pPr>
        <w:spacing w:line="460" w:lineRule="exact"/>
        <w:jc w:val="center"/>
        <w:rPr>
          <w:b/>
          <w:sz w:val="32"/>
          <w:szCs w:val="32"/>
        </w:rPr>
      </w:pPr>
      <w:r>
        <w:rPr>
          <w:rFonts w:ascii="方正小标宋简体" w:eastAsia="方正小标宋简体" w:hAnsi="方正小标宋简体" w:cs="方正小标宋简体" w:hint="eastAsia"/>
          <w:bCs/>
          <w:sz w:val="44"/>
          <w:szCs w:val="44"/>
        </w:rPr>
        <w:t>抽检完成情况统计表</w:t>
      </w:r>
    </w:p>
    <w:p w:rsidR="001863DB" w:rsidRDefault="001863DB" w:rsidP="001863DB">
      <w:pPr>
        <w:tabs>
          <w:tab w:val="center" w:pos="6979"/>
          <w:tab w:val="left" w:pos="12255"/>
        </w:tabs>
        <w:spacing w:line="460" w:lineRule="exact"/>
        <w:jc w:val="right"/>
      </w:pPr>
      <w:r>
        <w:rPr>
          <w:b/>
          <w:szCs w:val="21"/>
        </w:rPr>
        <w:t>单位：批次</w:t>
      </w:r>
    </w:p>
    <w:tbl>
      <w:tblPr>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2"/>
        <w:gridCol w:w="1418"/>
        <w:gridCol w:w="1408"/>
        <w:gridCol w:w="1548"/>
        <w:gridCol w:w="844"/>
        <w:gridCol w:w="845"/>
        <w:gridCol w:w="704"/>
        <w:gridCol w:w="812"/>
        <w:gridCol w:w="1082"/>
        <w:gridCol w:w="1083"/>
        <w:gridCol w:w="1083"/>
        <w:gridCol w:w="1086"/>
        <w:gridCol w:w="1083"/>
      </w:tblGrid>
      <w:tr w:rsidR="001863DB" w:rsidTr="002A0A0D">
        <w:trPr>
          <w:trHeight w:val="193"/>
        </w:trPr>
        <w:tc>
          <w:tcPr>
            <w:tcW w:w="1082" w:type="dxa"/>
            <w:vMerge w:val="restart"/>
            <w:vAlign w:val="center"/>
          </w:tcPr>
          <w:p w:rsidR="001863DB" w:rsidRDefault="001863DB" w:rsidP="002A0A0D">
            <w:pPr>
              <w:jc w:val="center"/>
              <w:rPr>
                <w:sz w:val="30"/>
                <w:szCs w:val="30"/>
              </w:rPr>
            </w:pPr>
            <w:r>
              <w:rPr>
                <w:rFonts w:hint="eastAsia"/>
                <w:sz w:val="30"/>
                <w:szCs w:val="30"/>
              </w:rPr>
              <w:t>地市</w:t>
            </w:r>
          </w:p>
        </w:tc>
        <w:tc>
          <w:tcPr>
            <w:tcW w:w="7579" w:type="dxa"/>
            <w:gridSpan w:val="7"/>
            <w:vAlign w:val="center"/>
          </w:tcPr>
          <w:p w:rsidR="001863DB" w:rsidRDefault="001863DB" w:rsidP="002A0A0D">
            <w:pPr>
              <w:jc w:val="center"/>
              <w:rPr>
                <w:sz w:val="30"/>
                <w:szCs w:val="30"/>
              </w:rPr>
            </w:pPr>
            <w:r>
              <w:rPr>
                <w:sz w:val="30"/>
                <w:szCs w:val="30"/>
              </w:rPr>
              <w:t>屠宰环节</w:t>
            </w:r>
          </w:p>
        </w:tc>
        <w:tc>
          <w:tcPr>
            <w:tcW w:w="4334" w:type="dxa"/>
            <w:gridSpan w:val="4"/>
            <w:vAlign w:val="center"/>
          </w:tcPr>
          <w:p w:rsidR="001863DB" w:rsidRDefault="001863DB" w:rsidP="002A0A0D">
            <w:pPr>
              <w:jc w:val="center"/>
              <w:rPr>
                <w:sz w:val="30"/>
                <w:szCs w:val="30"/>
              </w:rPr>
            </w:pPr>
            <w:r>
              <w:rPr>
                <w:sz w:val="30"/>
                <w:szCs w:val="30"/>
              </w:rPr>
              <w:t>养殖环节</w:t>
            </w:r>
          </w:p>
        </w:tc>
        <w:tc>
          <w:tcPr>
            <w:tcW w:w="1083" w:type="dxa"/>
            <w:vMerge w:val="restart"/>
            <w:vAlign w:val="center"/>
          </w:tcPr>
          <w:p w:rsidR="001863DB" w:rsidRDefault="001863DB" w:rsidP="002A0A0D">
            <w:pPr>
              <w:jc w:val="center"/>
              <w:rPr>
                <w:sz w:val="30"/>
                <w:szCs w:val="30"/>
              </w:rPr>
            </w:pPr>
            <w:r>
              <w:rPr>
                <w:rFonts w:hint="eastAsia"/>
                <w:sz w:val="30"/>
                <w:szCs w:val="30"/>
              </w:rPr>
              <w:t>备注</w:t>
            </w:r>
          </w:p>
        </w:tc>
      </w:tr>
      <w:tr w:rsidR="001863DB" w:rsidTr="002A0A0D">
        <w:trPr>
          <w:trHeight w:val="193"/>
        </w:trPr>
        <w:tc>
          <w:tcPr>
            <w:tcW w:w="1082" w:type="dxa"/>
            <w:vMerge/>
            <w:tcBorders>
              <w:bottom w:val="single" w:sz="4" w:space="0" w:color="auto"/>
            </w:tcBorders>
          </w:tcPr>
          <w:p w:rsidR="001863DB" w:rsidRDefault="001863DB" w:rsidP="002A0A0D">
            <w:pPr>
              <w:rPr>
                <w:sz w:val="32"/>
                <w:szCs w:val="32"/>
              </w:rPr>
            </w:pPr>
          </w:p>
        </w:tc>
        <w:tc>
          <w:tcPr>
            <w:tcW w:w="1418" w:type="dxa"/>
            <w:tcBorders>
              <w:bottom w:val="single" w:sz="4" w:space="0" w:color="auto"/>
            </w:tcBorders>
            <w:vAlign w:val="center"/>
          </w:tcPr>
          <w:p w:rsidR="001863DB" w:rsidRDefault="001863DB" w:rsidP="002A0A0D">
            <w:pPr>
              <w:widowControl/>
              <w:jc w:val="center"/>
              <w:rPr>
                <w:kern w:val="0"/>
                <w:sz w:val="24"/>
              </w:rPr>
            </w:pPr>
            <w:r>
              <w:rPr>
                <w:kern w:val="0"/>
                <w:sz w:val="24"/>
              </w:rPr>
              <w:t>猪肉（肝）</w:t>
            </w:r>
          </w:p>
        </w:tc>
        <w:tc>
          <w:tcPr>
            <w:tcW w:w="1408" w:type="dxa"/>
            <w:tcBorders>
              <w:bottom w:val="single" w:sz="4" w:space="0" w:color="auto"/>
            </w:tcBorders>
            <w:vAlign w:val="center"/>
          </w:tcPr>
          <w:p w:rsidR="001863DB" w:rsidRDefault="001863DB" w:rsidP="002A0A0D">
            <w:pPr>
              <w:widowControl/>
              <w:jc w:val="center"/>
              <w:rPr>
                <w:kern w:val="0"/>
                <w:sz w:val="24"/>
              </w:rPr>
            </w:pPr>
            <w:r>
              <w:rPr>
                <w:kern w:val="0"/>
                <w:sz w:val="24"/>
              </w:rPr>
              <w:t>牛肉（肝）</w:t>
            </w:r>
          </w:p>
        </w:tc>
        <w:tc>
          <w:tcPr>
            <w:tcW w:w="1548" w:type="dxa"/>
            <w:tcBorders>
              <w:bottom w:val="single" w:sz="4" w:space="0" w:color="auto"/>
            </w:tcBorders>
            <w:vAlign w:val="center"/>
          </w:tcPr>
          <w:p w:rsidR="001863DB" w:rsidRDefault="001863DB" w:rsidP="002A0A0D">
            <w:pPr>
              <w:widowControl/>
              <w:jc w:val="center"/>
              <w:rPr>
                <w:kern w:val="0"/>
                <w:sz w:val="24"/>
              </w:rPr>
            </w:pPr>
            <w:r>
              <w:rPr>
                <w:kern w:val="0"/>
                <w:sz w:val="24"/>
              </w:rPr>
              <w:t>羊肉（肝）</w:t>
            </w:r>
          </w:p>
        </w:tc>
        <w:tc>
          <w:tcPr>
            <w:tcW w:w="844" w:type="dxa"/>
            <w:tcBorders>
              <w:bottom w:val="single" w:sz="4" w:space="0" w:color="auto"/>
            </w:tcBorders>
            <w:vAlign w:val="center"/>
          </w:tcPr>
          <w:p w:rsidR="001863DB" w:rsidRDefault="001863DB" w:rsidP="002A0A0D">
            <w:pPr>
              <w:widowControl/>
              <w:jc w:val="center"/>
              <w:rPr>
                <w:kern w:val="0"/>
                <w:sz w:val="24"/>
              </w:rPr>
            </w:pPr>
            <w:r>
              <w:rPr>
                <w:kern w:val="0"/>
                <w:sz w:val="24"/>
              </w:rPr>
              <w:t>猪尿</w:t>
            </w:r>
          </w:p>
        </w:tc>
        <w:tc>
          <w:tcPr>
            <w:tcW w:w="845" w:type="dxa"/>
            <w:tcBorders>
              <w:bottom w:val="single" w:sz="4" w:space="0" w:color="auto"/>
            </w:tcBorders>
            <w:vAlign w:val="center"/>
          </w:tcPr>
          <w:p w:rsidR="001863DB" w:rsidRDefault="001863DB" w:rsidP="002A0A0D">
            <w:pPr>
              <w:widowControl/>
              <w:jc w:val="center"/>
              <w:rPr>
                <w:kern w:val="0"/>
                <w:sz w:val="24"/>
              </w:rPr>
            </w:pPr>
            <w:r>
              <w:rPr>
                <w:kern w:val="0"/>
                <w:sz w:val="24"/>
              </w:rPr>
              <w:t>牛尿</w:t>
            </w:r>
          </w:p>
        </w:tc>
        <w:tc>
          <w:tcPr>
            <w:tcW w:w="704" w:type="dxa"/>
            <w:tcBorders>
              <w:bottom w:val="single" w:sz="4" w:space="0" w:color="auto"/>
            </w:tcBorders>
            <w:vAlign w:val="center"/>
          </w:tcPr>
          <w:p w:rsidR="001863DB" w:rsidRDefault="001863DB" w:rsidP="002A0A0D">
            <w:pPr>
              <w:widowControl/>
              <w:jc w:val="center"/>
              <w:rPr>
                <w:kern w:val="0"/>
                <w:sz w:val="24"/>
              </w:rPr>
            </w:pPr>
            <w:r>
              <w:rPr>
                <w:kern w:val="0"/>
                <w:sz w:val="24"/>
              </w:rPr>
              <w:t>羊尿</w:t>
            </w:r>
          </w:p>
        </w:tc>
        <w:tc>
          <w:tcPr>
            <w:tcW w:w="812" w:type="dxa"/>
            <w:tcBorders>
              <w:bottom w:val="single" w:sz="4" w:space="0" w:color="auto"/>
            </w:tcBorders>
            <w:vAlign w:val="center"/>
          </w:tcPr>
          <w:p w:rsidR="001863DB" w:rsidRDefault="001863DB" w:rsidP="002A0A0D">
            <w:pPr>
              <w:widowControl/>
              <w:jc w:val="center"/>
              <w:rPr>
                <w:kern w:val="0"/>
                <w:sz w:val="24"/>
              </w:rPr>
            </w:pPr>
            <w:r>
              <w:rPr>
                <w:kern w:val="0"/>
                <w:sz w:val="24"/>
              </w:rPr>
              <w:t>禽肉</w:t>
            </w:r>
          </w:p>
        </w:tc>
        <w:tc>
          <w:tcPr>
            <w:tcW w:w="1082" w:type="dxa"/>
            <w:tcBorders>
              <w:bottom w:val="single" w:sz="4" w:space="0" w:color="auto"/>
            </w:tcBorders>
            <w:vAlign w:val="center"/>
          </w:tcPr>
          <w:p w:rsidR="001863DB" w:rsidRDefault="001863DB" w:rsidP="002A0A0D">
            <w:pPr>
              <w:widowControl/>
              <w:jc w:val="center"/>
              <w:rPr>
                <w:kern w:val="0"/>
                <w:sz w:val="24"/>
              </w:rPr>
            </w:pPr>
            <w:r>
              <w:rPr>
                <w:kern w:val="0"/>
                <w:sz w:val="24"/>
              </w:rPr>
              <w:t>禽蛋</w:t>
            </w:r>
          </w:p>
        </w:tc>
        <w:tc>
          <w:tcPr>
            <w:tcW w:w="1083" w:type="dxa"/>
            <w:tcBorders>
              <w:bottom w:val="single" w:sz="4" w:space="0" w:color="auto"/>
            </w:tcBorders>
            <w:vAlign w:val="center"/>
          </w:tcPr>
          <w:p w:rsidR="001863DB" w:rsidRDefault="001863DB" w:rsidP="002A0A0D">
            <w:pPr>
              <w:widowControl/>
              <w:jc w:val="center"/>
              <w:rPr>
                <w:kern w:val="0"/>
                <w:sz w:val="24"/>
              </w:rPr>
            </w:pPr>
            <w:r>
              <w:rPr>
                <w:kern w:val="0"/>
                <w:sz w:val="24"/>
              </w:rPr>
              <w:t>猪尿</w:t>
            </w:r>
          </w:p>
        </w:tc>
        <w:tc>
          <w:tcPr>
            <w:tcW w:w="1083" w:type="dxa"/>
            <w:tcBorders>
              <w:bottom w:val="single" w:sz="4" w:space="0" w:color="auto"/>
            </w:tcBorders>
            <w:vAlign w:val="center"/>
          </w:tcPr>
          <w:p w:rsidR="001863DB" w:rsidRDefault="001863DB" w:rsidP="002A0A0D">
            <w:pPr>
              <w:widowControl/>
              <w:jc w:val="center"/>
              <w:rPr>
                <w:kern w:val="0"/>
                <w:sz w:val="24"/>
              </w:rPr>
            </w:pPr>
            <w:r>
              <w:rPr>
                <w:kern w:val="0"/>
                <w:sz w:val="24"/>
              </w:rPr>
              <w:t>牛尿</w:t>
            </w:r>
          </w:p>
        </w:tc>
        <w:tc>
          <w:tcPr>
            <w:tcW w:w="1086" w:type="dxa"/>
            <w:tcBorders>
              <w:bottom w:val="single" w:sz="4" w:space="0" w:color="auto"/>
            </w:tcBorders>
            <w:vAlign w:val="center"/>
          </w:tcPr>
          <w:p w:rsidR="001863DB" w:rsidRDefault="001863DB" w:rsidP="002A0A0D">
            <w:pPr>
              <w:widowControl/>
              <w:jc w:val="center"/>
              <w:rPr>
                <w:kern w:val="0"/>
                <w:sz w:val="24"/>
              </w:rPr>
            </w:pPr>
            <w:r>
              <w:rPr>
                <w:kern w:val="0"/>
                <w:sz w:val="24"/>
              </w:rPr>
              <w:t>羊尿</w:t>
            </w:r>
          </w:p>
        </w:tc>
        <w:tc>
          <w:tcPr>
            <w:tcW w:w="1083" w:type="dxa"/>
            <w:vMerge/>
            <w:tcBorders>
              <w:bottom w:val="single" w:sz="4" w:space="0" w:color="auto"/>
            </w:tcBorders>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济南</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青岛</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淄博</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枣庄</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东营</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烟台</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潍坊</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济宁</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泰安</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威海</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日照</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滨州</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德州</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聊城</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shd w:val="clear" w:color="auto" w:fill="auto"/>
            <w:vAlign w:val="bottom"/>
          </w:tcPr>
          <w:p w:rsidR="001863DB" w:rsidRDefault="001863DB" w:rsidP="002A0A0D">
            <w:pPr>
              <w:widowControl/>
              <w:jc w:val="center"/>
              <w:rPr>
                <w:kern w:val="0"/>
                <w:sz w:val="24"/>
              </w:rPr>
            </w:pPr>
            <w:r>
              <w:rPr>
                <w:kern w:val="0"/>
                <w:sz w:val="24"/>
              </w:rPr>
              <w:t>临沂</w:t>
            </w:r>
          </w:p>
        </w:tc>
        <w:tc>
          <w:tcPr>
            <w:tcW w:w="1418" w:type="dxa"/>
            <w:shd w:val="clear" w:color="auto" w:fill="auto"/>
          </w:tcPr>
          <w:p w:rsidR="001863DB" w:rsidRDefault="001863DB" w:rsidP="002A0A0D">
            <w:pPr>
              <w:rPr>
                <w:sz w:val="32"/>
                <w:szCs w:val="32"/>
              </w:rPr>
            </w:pPr>
          </w:p>
        </w:tc>
        <w:tc>
          <w:tcPr>
            <w:tcW w:w="1408" w:type="dxa"/>
            <w:shd w:val="clear" w:color="auto" w:fill="auto"/>
          </w:tcPr>
          <w:p w:rsidR="001863DB" w:rsidRDefault="001863DB" w:rsidP="002A0A0D">
            <w:pPr>
              <w:rPr>
                <w:sz w:val="32"/>
                <w:szCs w:val="32"/>
              </w:rPr>
            </w:pPr>
          </w:p>
        </w:tc>
        <w:tc>
          <w:tcPr>
            <w:tcW w:w="1548" w:type="dxa"/>
            <w:shd w:val="clear" w:color="auto" w:fill="auto"/>
          </w:tcPr>
          <w:p w:rsidR="001863DB" w:rsidRDefault="001863DB" w:rsidP="002A0A0D">
            <w:pPr>
              <w:rPr>
                <w:sz w:val="32"/>
                <w:szCs w:val="32"/>
              </w:rPr>
            </w:pPr>
          </w:p>
        </w:tc>
        <w:tc>
          <w:tcPr>
            <w:tcW w:w="844" w:type="dxa"/>
            <w:shd w:val="clear" w:color="auto" w:fill="auto"/>
          </w:tcPr>
          <w:p w:rsidR="001863DB" w:rsidRDefault="001863DB" w:rsidP="002A0A0D">
            <w:pPr>
              <w:rPr>
                <w:sz w:val="32"/>
                <w:szCs w:val="32"/>
              </w:rPr>
            </w:pPr>
          </w:p>
        </w:tc>
        <w:tc>
          <w:tcPr>
            <w:tcW w:w="845" w:type="dxa"/>
            <w:shd w:val="clear" w:color="auto" w:fill="auto"/>
          </w:tcPr>
          <w:p w:rsidR="001863DB" w:rsidRDefault="001863DB" w:rsidP="002A0A0D">
            <w:pPr>
              <w:rPr>
                <w:sz w:val="32"/>
                <w:szCs w:val="32"/>
              </w:rPr>
            </w:pPr>
          </w:p>
        </w:tc>
        <w:tc>
          <w:tcPr>
            <w:tcW w:w="704" w:type="dxa"/>
            <w:shd w:val="clear" w:color="auto" w:fill="auto"/>
          </w:tcPr>
          <w:p w:rsidR="001863DB" w:rsidRDefault="001863DB" w:rsidP="002A0A0D">
            <w:pPr>
              <w:rPr>
                <w:sz w:val="32"/>
                <w:szCs w:val="32"/>
              </w:rPr>
            </w:pPr>
          </w:p>
        </w:tc>
        <w:tc>
          <w:tcPr>
            <w:tcW w:w="812" w:type="dxa"/>
            <w:shd w:val="clear" w:color="auto" w:fill="auto"/>
          </w:tcPr>
          <w:p w:rsidR="001863DB" w:rsidRDefault="001863DB" w:rsidP="002A0A0D">
            <w:pPr>
              <w:rPr>
                <w:sz w:val="32"/>
                <w:szCs w:val="32"/>
              </w:rPr>
            </w:pPr>
          </w:p>
        </w:tc>
        <w:tc>
          <w:tcPr>
            <w:tcW w:w="1082"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c>
          <w:tcPr>
            <w:tcW w:w="1086" w:type="dxa"/>
            <w:shd w:val="clear" w:color="auto" w:fill="auto"/>
          </w:tcPr>
          <w:p w:rsidR="001863DB" w:rsidRDefault="001863DB" w:rsidP="002A0A0D">
            <w:pPr>
              <w:rPr>
                <w:sz w:val="32"/>
                <w:szCs w:val="32"/>
              </w:rPr>
            </w:pPr>
          </w:p>
        </w:tc>
        <w:tc>
          <w:tcPr>
            <w:tcW w:w="1083" w:type="dxa"/>
            <w:shd w:val="clear" w:color="auto" w:fill="auto"/>
          </w:tcPr>
          <w:p w:rsidR="001863DB" w:rsidRDefault="001863DB" w:rsidP="002A0A0D">
            <w:pPr>
              <w:rPr>
                <w:sz w:val="32"/>
                <w:szCs w:val="32"/>
              </w:rPr>
            </w:pPr>
          </w:p>
        </w:tc>
      </w:tr>
      <w:tr w:rsidR="001863DB" w:rsidTr="002A0A0D">
        <w:trPr>
          <w:trHeight w:val="193"/>
        </w:trPr>
        <w:tc>
          <w:tcPr>
            <w:tcW w:w="1082" w:type="dxa"/>
            <w:vAlign w:val="bottom"/>
          </w:tcPr>
          <w:p w:rsidR="001863DB" w:rsidRDefault="001863DB" w:rsidP="002A0A0D">
            <w:pPr>
              <w:widowControl/>
              <w:jc w:val="center"/>
              <w:rPr>
                <w:kern w:val="0"/>
                <w:sz w:val="24"/>
              </w:rPr>
            </w:pPr>
            <w:r>
              <w:rPr>
                <w:kern w:val="0"/>
                <w:sz w:val="24"/>
              </w:rPr>
              <w:t>菏泽</w:t>
            </w:r>
          </w:p>
        </w:tc>
        <w:tc>
          <w:tcPr>
            <w:tcW w:w="1418" w:type="dxa"/>
          </w:tcPr>
          <w:p w:rsidR="001863DB" w:rsidRDefault="001863DB" w:rsidP="002A0A0D">
            <w:pPr>
              <w:rPr>
                <w:sz w:val="32"/>
                <w:szCs w:val="32"/>
              </w:rPr>
            </w:pPr>
          </w:p>
        </w:tc>
        <w:tc>
          <w:tcPr>
            <w:tcW w:w="1408" w:type="dxa"/>
          </w:tcPr>
          <w:p w:rsidR="001863DB" w:rsidRDefault="001863DB" w:rsidP="002A0A0D">
            <w:pPr>
              <w:rPr>
                <w:sz w:val="32"/>
                <w:szCs w:val="32"/>
              </w:rPr>
            </w:pPr>
          </w:p>
        </w:tc>
        <w:tc>
          <w:tcPr>
            <w:tcW w:w="1548" w:type="dxa"/>
          </w:tcPr>
          <w:p w:rsidR="001863DB" w:rsidRDefault="001863DB" w:rsidP="002A0A0D">
            <w:pPr>
              <w:rPr>
                <w:sz w:val="32"/>
                <w:szCs w:val="32"/>
              </w:rPr>
            </w:pPr>
          </w:p>
        </w:tc>
        <w:tc>
          <w:tcPr>
            <w:tcW w:w="844" w:type="dxa"/>
          </w:tcPr>
          <w:p w:rsidR="001863DB" w:rsidRDefault="001863DB" w:rsidP="002A0A0D">
            <w:pPr>
              <w:rPr>
                <w:sz w:val="32"/>
                <w:szCs w:val="32"/>
              </w:rPr>
            </w:pPr>
          </w:p>
        </w:tc>
        <w:tc>
          <w:tcPr>
            <w:tcW w:w="845" w:type="dxa"/>
          </w:tcPr>
          <w:p w:rsidR="001863DB" w:rsidRDefault="001863DB" w:rsidP="002A0A0D">
            <w:pPr>
              <w:rPr>
                <w:sz w:val="32"/>
                <w:szCs w:val="32"/>
              </w:rPr>
            </w:pPr>
          </w:p>
        </w:tc>
        <w:tc>
          <w:tcPr>
            <w:tcW w:w="704" w:type="dxa"/>
          </w:tcPr>
          <w:p w:rsidR="001863DB" w:rsidRDefault="001863DB" w:rsidP="002A0A0D">
            <w:pPr>
              <w:rPr>
                <w:sz w:val="32"/>
                <w:szCs w:val="32"/>
              </w:rPr>
            </w:pPr>
          </w:p>
        </w:tc>
        <w:tc>
          <w:tcPr>
            <w:tcW w:w="812" w:type="dxa"/>
          </w:tcPr>
          <w:p w:rsidR="001863DB" w:rsidRDefault="001863DB" w:rsidP="002A0A0D">
            <w:pPr>
              <w:rPr>
                <w:sz w:val="32"/>
                <w:szCs w:val="32"/>
              </w:rPr>
            </w:pPr>
          </w:p>
        </w:tc>
        <w:tc>
          <w:tcPr>
            <w:tcW w:w="1082" w:type="dxa"/>
          </w:tcPr>
          <w:p w:rsidR="001863DB" w:rsidRDefault="001863DB" w:rsidP="002A0A0D">
            <w:pPr>
              <w:rPr>
                <w:sz w:val="32"/>
                <w:szCs w:val="32"/>
              </w:rPr>
            </w:pPr>
          </w:p>
        </w:tc>
        <w:tc>
          <w:tcPr>
            <w:tcW w:w="1083" w:type="dxa"/>
          </w:tcPr>
          <w:p w:rsidR="001863DB" w:rsidRDefault="001863DB" w:rsidP="002A0A0D">
            <w:pPr>
              <w:rPr>
                <w:sz w:val="32"/>
                <w:szCs w:val="32"/>
              </w:rPr>
            </w:pPr>
          </w:p>
        </w:tc>
        <w:tc>
          <w:tcPr>
            <w:tcW w:w="1083" w:type="dxa"/>
          </w:tcPr>
          <w:p w:rsidR="001863DB" w:rsidRDefault="001863DB" w:rsidP="002A0A0D">
            <w:pPr>
              <w:rPr>
                <w:sz w:val="32"/>
                <w:szCs w:val="32"/>
              </w:rPr>
            </w:pPr>
          </w:p>
        </w:tc>
        <w:tc>
          <w:tcPr>
            <w:tcW w:w="1086" w:type="dxa"/>
          </w:tcPr>
          <w:p w:rsidR="001863DB" w:rsidRDefault="001863DB" w:rsidP="002A0A0D">
            <w:pPr>
              <w:rPr>
                <w:sz w:val="32"/>
                <w:szCs w:val="32"/>
              </w:rPr>
            </w:pPr>
          </w:p>
        </w:tc>
        <w:tc>
          <w:tcPr>
            <w:tcW w:w="1083" w:type="dxa"/>
          </w:tcPr>
          <w:p w:rsidR="001863DB" w:rsidRDefault="001863DB" w:rsidP="002A0A0D">
            <w:pPr>
              <w:rPr>
                <w:sz w:val="32"/>
                <w:szCs w:val="32"/>
              </w:rPr>
            </w:pPr>
          </w:p>
        </w:tc>
      </w:tr>
    </w:tbl>
    <w:p w:rsidR="001863DB" w:rsidRDefault="001863DB" w:rsidP="001863DB">
      <w:pPr>
        <w:widowControl/>
        <w:jc w:val="left"/>
        <w:rPr>
          <w:sz w:val="32"/>
          <w:szCs w:val="32"/>
        </w:rPr>
        <w:sectPr w:rsidR="001863DB">
          <w:pgSz w:w="16838" w:h="11906" w:orient="landscape"/>
          <w:pgMar w:top="1797" w:right="1440" w:bottom="1797" w:left="1440" w:header="851" w:footer="992" w:gutter="0"/>
          <w:pgNumType w:fmt="numberInDash"/>
          <w:cols w:space="720"/>
        </w:sectPr>
      </w:pPr>
    </w:p>
    <w:p w:rsidR="001863DB" w:rsidRDefault="001863DB" w:rsidP="001863DB">
      <w:pPr>
        <w:rPr>
          <w:rFonts w:ascii="黑体" w:eastAsia="黑体" w:hAnsi="黑体" w:cs="黑体"/>
          <w:sz w:val="32"/>
          <w:szCs w:val="32"/>
        </w:rPr>
      </w:pPr>
      <w:r>
        <w:rPr>
          <w:rFonts w:ascii="黑体" w:eastAsia="黑体" w:hAnsi="黑体" w:cs="黑体" w:hint="eastAsia"/>
          <w:sz w:val="32"/>
          <w:szCs w:val="32"/>
        </w:rPr>
        <w:lastRenderedPageBreak/>
        <w:t>附表5</w:t>
      </w:r>
    </w:p>
    <w:p w:rsidR="001863DB" w:rsidRDefault="001863DB" w:rsidP="001863D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山东省畜产品质量安全监督抽检</w:t>
      </w:r>
    </w:p>
    <w:p w:rsidR="001863DB" w:rsidRDefault="001863DB" w:rsidP="001863D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抽    样    单</w:t>
      </w:r>
    </w:p>
    <w:p w:rsidR="001863DB" w:rsidRDefault="001863DB" w:rsidP="001863DB">
      <w:pPr>
        <w:jc w:val="center"/>
      </w:pPr>
      <w:r>
        <w:t xml:space="preserve">                                                     NO. </w:t>
      </w:r>
      <w:r>
        <w:rPr>
          <w:rFonts w:hint="eastAsia"/>
        </w:rPr>
        <w:t>×××（抽样单编号）</w:t>
      </w:r>
    </w:p>
    <w:tbl>
      <w:tblPr>
        <w:tblpPr w:leftFromText="180" w:rightFromText="180" w:vertAnchor="text" w:horzAnchor="margin" w:tblpXSpec="center" w:tblpY="124"/>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133"/>
        <w:gridCol w:w="1133"/>
        <w:gridCol w:w="1266"/>
        <w:gridCol w:w="10"/>
        <w:gridCol w:w="277"/>
        <w:gridCol w:w="999"/>
        <w:gridCol w:w="286"/>
        <w:gridCol w:w="1131"/>
        <w:gridCol w:w="1276"/>
        <w:gridCol w:w="1304"/>
      </w:tblGrid>
      <w:tr w:rsidR="001863DB" w:rsidTr="002A0A0D">
        <w:trPr>
          <w:trHeight w:val="448"/>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样品来源</w:t>
            </w:r>
          </w:p>
        </w:tc>
        <w:tc>
          <w:tcPr>
            <w:tcW w:w="8814" w:type="dxa"/>
            <w:gridSpan w:val="10"/>
            <w:tcBorders>
              <w:top w:val="single" w:sz="4" w:space="0" w:color="auto"/>
              <w:left w:val="single" w:sz="4" w:space="0" w:color="auto"/>
              <w:bottom w:val="single" w:sz="4" w:space="0" w:color="auto"/>
              <w:right w:val="single" w:sz="4" w:space="0" w:color="auto"/>
            </w:tcBorders>
            <w:vAlign w:val="center"/>
          </w:tcPr>
          <w:p w:rsidR="001863DB" w:rsidRDefault="001863DB" w:rsidP="002A0A0D">
            <w:r>
              <w:rPr>
                <w:rFonts w:ascii="宋体" w:hAnsi="宋体" w:hint="eastAsia"/>
              </w:rPr>
              <w:t>□</w:t>
            </w:r>
            <w:r>
              <w:rPr>
                <w:rFonts w:hint="eastAsia"/>
              </w:rPr>
              <w:t>国家级标准化基地；</w:t>
            </w:r>
            <w:r>
              <w:rPr>
                <w:rFonts w:ascii="宋体" w:hAnsi="宋体" w:hint="eastAsia"/>
              </w:rPr>
              <w:t>□</w:t>
            </w:r>
            <w:r>
              <w:rPr>
                <w:rFonts w:hint="eastAsia"/>
              </w:rPr>
              <w:t>省级标准化基地；</w:t>
            </w:r>
            <w:r>
              <w:rPr>
                <w:rFonts w:ascii="宋体" w:hAnsi="宋体" w:hint="eastAsia"/>
              </w:rPr>
              <w:t>□无公害畜产品</w:t>
            </w:r>
            <w:r>
              <w:rPr>
                <w:rFonts w:hint="eastAsia"/>
              </w:rPr>
              <w:t>基地；</w:t>
            </w:r>
            <w:r>
              <w:rPr>
                <w:rFonts w:ascii="宋体" w:hAnsi="宋体" w:hint="eastAsia"/>
              </w:rPr>
              <w:t>□</w:t>
            </w:r>
            <w:r>
              <w:rPr>
                <w:rFonts w:hint="eastAsia"/>
              </w:rPr>
              <w:t>其他（）</w:t>
            </w:r>
          </w:p>
        </w:tc>
      </w:tr>
      <w:tr w:rsidR="001863DB" w:rsidTr="002A0A0D">
        <w:trPr>
          <w:trHeight w:val="383"/>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抽样环节</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rPr>
                <w:szCs w:val="21"/>
              </w:rPr>
            </w:pPr>
            <w:r>
              <w:rPr>
                <w:rFonts w:hint="eastAsia"/>
              </w:rPr>
              <w:t>□屠宰场；□养殖场；其他（）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firstLineChars="100" w:firstLine="210"/>
              <w:rPr>
                <w:szCs w:val="21"/>
              </w:rPr>
            </w:pPr>
            <w:r>
              <w:rPr>
                <w:rFonts w:hint="eastAsia"/>
                <w:szCs w:val="21"/>
              </w:rPr>
              <w:t>抽样类别</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rPr>
                <w:szCs w:val="21"/>
              </w:rPr>
            </w:pPr>
            <w:r>
              <w:rPr>
                <w:rFonts w:hint="eastAsia"/>
              </w:rPr>
              <w:t>□监督抽检；□风险监测；□其他</w:t>
            </w:r>
          </w:p>
        </w:tc>
      </w:tr>
      <w:tr w:rsidR="001863DB" w:rsidTr="002A0A0D">
        <w:trPr>
          <w:trHeight w:val="414"/>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抽样日期</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样品保存</w:t>
            </w:r>
          </w:p>
          <w:p w:rsidR="001863DB" w:rsidRDefault="001863DB" w:rsidP="002A0A0D">
            <w:pPr>
              <w:jc w:val="center"/>
              <w:rPr>
                <w:szCs w:val="21"/>
              </w:rPr>
            </w:pPr>
            <w:r>
              <w:rPr>
                <w:rFonts w:hint="eastAsia"/>
                <w:szCs w:val="21"/>
              </w:rPr>
              <w:t>条件</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rPr>
                <w:szCs w:val="21"/>
              </w:rPr>
            </w:pPr>
            <w:r>
              <w:t>-20</w:t>
            </w:r>
            <w:r>
              <w:rPr>
                <w:rFonts w:hint="eastAsia"/>
              </w:rPr>
              <w:t>℃以下保存。被抽样单位保存至收到检验报告。</w:t>
            </w:r>
          </w:p>
        </w:tc>
      </w:tr>
      <w:tr w:rsidR="001863DB" w:rsidTr="002A0A0D">
        <w:trPr>
          <w:trHeight w:val="333"/>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样品编号</w:t>
            </w:r>
          </w:p>
        </w:tc>
        <w:tc>
          <w:tcPr>
            <w:tcW w:w="1134" w:type="dxa"/>
            <w:tcBorders>
              <w:top w:val="single" w:sz="4" w:space="0" w:color="auto"/>
              <w:left w:val="single" w:sz="4" w:space="0" w:color="auto"/>
              <w:right w:val="single" w:sz="4" w:space="0" w:color="auto"/>
            </w:tcBorders>
            <w:vAlign w:val="center"/>
          </w:tcPr>
          <w:p w:rsidR="001863DB" w:rsidRDefault="001863DB" w:rsidP="002A0A0D">
            <w:pPr>
              <w:jc w:val="center"/>
              <w:rPr>
                <w:szCs w:val="21"/>
              </w:rPr>
            </w:pPr>
          </w:p>
        </w:tc>
        <w:tc>
          <w:tcPr>
            <w:tcW w:w="1134" w:type="dxa"/>
            <w:tcBorders>
              <w:top w:val="single" w:sz="4" w:space="0" w:color="auto"/>
              <w:left w:val="single" w:sz="4" w:space="0" w:color="auto"/>
              <w:right w:val="single" w:sz="4" w:space="0" w:color="auto"/>
            </w:tcBorders>
            <w:vAlign w:val="center"/>
          </w:tcPr>
          <w:p w:rsidR="001863DB" w:rsidRDefault="001863DB" w:rsidP="002A0A0D">
            <w:pPr>
              <w:jc w:val="center"/>
              <w:rPr>
                <w:szCs w:val="21"/>
              </w:rPr>
            </w:pPr>
            <w:r>
              <w:rPr>
                <w:rFonts w:hint="eastAsia"/>
                <w:szCs w:val="21"/>
              </w:rPr>
              <w:t>样品名称</w:t>
            </w:r>
          </w:p>
        </w:tc>
        <w:tc>
          <w:tcPr>
            <w:tcW w:w="1276" w:type="dxa"/>
            <w:gridSpan w:val="2"/>
            <w:tcBorders>
              <w:top w:val="single" w:sz="4" w:space="0" w:color="auto"/>
              <w:left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样品编号</w:t>
            </w:r>
          </w:p>
        </w:tc>
        <w:tc>
          <w:tcPr>
            <w:tcW w:w="1417" w:type="dxa"/>
            <w:gridSpan w:val="2"/>
            <w:tcBorders>
              <w:top w:val="single" w:sz="4" w:space="0" w:color="auto"/>
              <w:left w:val="single" w:sz="4" w:space="0" w:color="auto"/>
              <w:right w:val="single" w:sz="4" w:space="0" w:color="auto"/>
            </w:tcBorders>
            <w:vAlign w:val="center"/>
          </w:tcPr>
          <w:p w:rsidR="001863DB" w:rsidRDefault="001863DB" w:rsidP="002A0A0D">
            <w:pPr>
              <w:jc w:val="center"/>
              <w:rPr>
                <w:szCs w:val="21"/>
              </w:rPr>
            </w:pPr>
          </w:p>
        </w:tc>
        <w:tc>
          <w:tcPr>
            <w:tcW w:w="1276" w:type="dxa"/>
            <w:tcBorders>
              <w:top w:val="single" w:sz="4" w:space="0" w:color="auto"/>
              <w:left w:val="single" w:sz="4" w:space="0" w:color="auto"/>
              <w:right w:val="single" w:sz="4" w:space="0" w:color="auto"/>
            </w:tcBorders>
            <w:vAlign w:val="center"/>
          </w:tcPr>
          <w:p w:rsidR="001863DB" w:rsidRDefault="001863DB" w:rsidP="002A0A0D">
            <w:pPr>
              <w:jc w:val="center"/>
              <w:rPr>
                <w:szCs w:val="21"/>
              </w:rPr>
            </w:pPr>
            <w:r>
              <w:rPr>
                <w:rFonts w:hint="eastAsia"/>
                <w:szCs w:val="21"/>
              </w:rPr>
              <w:t>样品名称</w:t>
            </w:r>
          </w:p>
        </w:tc>
        <w:tc>
          <w:tcPr>
            <w:tcW w:w="1301" w:type="dxa"/>
            <w:tcBorders>
              <w:top w:val="single" w:sz="4" w:space="0" w:color="auto"/>
              <w:left w:val="single" w:sz="4" w:space="0" w:color="auto"/>
              <w:right w:val="single" w:sz="4" w:space="0" w:color="auto"/>
            </w:tcBorders>
            <w:vAlign w:val="center"/>
          </w:tcPr>
          <w:p w:rsidR="001863DB" w:rsidRDefault="001863DB" w:rsidP="002A0A0D">
            <w:pPr>
              <w:rPr>
                <w:szCs w:val="21"/>
              </w:rPr>
            </w:pPr>
          </w:p>
        </w:tc>
      </w:tr>
      <w:tr w:rsidR="001863DB" w:rsidTr="002A0A0D">
        <w:trPr>
          <w:trHeight w:val="571"/>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圈舍号</w:t>
            </w:r>
          </w:p>
        </w:tc>
        <w:tc>
          <w:tcPr>
            <w:tcW w:w="1134" w:type="dxa"/>
            <w:tcBorders>
              <w:left w:val="single" w:sz="4" w:space="0" w:color="auto"/>
              <w:right w:val="single" w:sz="4" w:space="0" w:color="auto"/>
            </w:tcBorders>
            <w:vAlign w:val="center"/>
          </w:tcPr>
          <w:p w:rsidR="001863DB" w:rsidRDefault="001863DB" w:rsidP="002A0A0D">
            <w:pPr>
              <w:jc w:val="center"/>
              <w:rPr>
                <w:rFonts w:ascii="华文隶书" w:eastAsia="华文隶书"/>
                <w:szCs w:val="21"/>
              </w:rPr>
            </w:pPr>
          </w:p>
        </w:tc>
        <w:tc>
          <w:tcPr>
            <w:tcW w:w="1134"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动物品种</w:t>
            </w:r>
          </w:p>
        </w:tc>
        <w:tc>
          <w:tcPr>
            <w:tcW w:w="1276" w:type="dxa"/>
            <w:gridSpan w:val="2"/>
            <w:tcBorders>
              <w:left w:val="single" w:sz="4" w:space="0" w:color="auto"/>
              <w:right w:val="single" w:sz="4" w:space="0" w:color="auto"/>
            </w:tcBorders>
            <w:vAlign w:val="center"/>
          </w:tcPr>
          <w:p w:rsidR="001863DB" w:rsidRDefault="001863DB" w:rsidP="002A0A0D">
            <w:pPr>
              <w:jc w:val="center"/>
              <w:rPr>
                <w:rFonts w:ascii="华文隶书" w:eastAsia="华文隶书"/>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圈舍号</w:t>
            </w:r>
          </w:p>
        </w:tc>
        <w:tc>
          <w:tcPr>
            <w:tcW w:w="1417" w:type="dxa"/>
            <w:gridSpan w:val="2"/>
            <w:tcBorders>
              <w:left w:val="single" w:sz="4" w:space="0" w:color="auto"/>
              <w:right w:val="single" w:sz="4" w:space="0" w:color="auto"/>
            </w:tcBorders>
          </w:tcPr>
          <w:p w:rsidR="001863DB" w:rsidRDefault="001863DB" w:rsidP="002A0A0D">
            <w:pPr>
              <w:jc w:val="center"/>
            </w:pPr>
          </w:p>
        </w:tc>
        <w:tc>
          <w:tcPr>
            <w:tcW w:w="1276"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动物品种</w:t>
            </w:r>
          </w:p>
        </w:tc>
        <w:tc>
          <w:tcPr>
            <w:tcW w:w="1301" w:type="dxa"/>
            <w:tcBorders>
              <w:left w:val="single" w:sz="4" w:space="0" w:color="auto"/>
              <w:right w:val="single" w:sz="4" w:space="0" w:color="auto"/>
            </w:tcBorders>
          </w:tcPr>
          <w:p w:rsidR="001863DB" w:rsidRDefault="001863DB" w:rsidP="002A0A0D"/>
        </w:tc>
      </w:tr>
      <w:tr w:rsidR="001863DB" w:rsidTr="002A0A0D">
        <w:trPr>
          <w:trHeight w:val="426"/>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性别</w:t>
            </w:r>
            <w:r>
              <w:rPr>
                <w:szCs w:val="21"/>
              </w:rPr>
              <w:t>/</w:t>
            </w:r>
            <w:r>
              <w:rPr>
                <w:rFonts w:hint="eastAsia"/>
                <w:szCs w:val="21"/>
              </w:rPr>
              <w:t>毛色</w:t>
            </w:r>
          </w:p>
        </w:tc>
        <w:tc>
          <w:tcPr>
            <w:tcW w:w="1134" w:type="dxa"/>
            <w:tcBorders>
              <w:left w:val="single" w:sz="4" w:space="0" w:color="auto"/>
              <w:right w:val="single" w:sz="4" w:space="0" w:color="auto"/>
            </w:tcBorders>
            <w:vAlign w:val="center"/>
          </w:tcPr>
          <w:p w:rsidR="001863DB" w:rsidRDefault="001863DB" w:rsidP="002A0A0D">
            <w:pPr>
              <w:jc w:val="center"/>
              <w:rPr>
                <w:szCs w:val="21"/>
              </w:rPr>
            </w:pPr>
          </w:p>
        </w:tc>
        <w:tc>
          <w:tcPr>
            <w:tcW w:w="1134"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体重</w:t>
            </w:r>
          </w:p>
        </w:tc>
        <w:tc>
          <w:tcPr>
            <w:tcW w:w="1276"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性别</w:t>
            </w:r>
            <w:r>
              <w:rPr>
                <w:szCs w:val="21"/>
              </w:rPr>
              <w:t>/</w:t>
            </w:r>
            <w:r>
              <w:rPr>
                <w:rFonts w:hint="eastAsia"/>
                <w:szCs w:val="21"/>
              </w:rPr>
              <w:t>毛色</w:t>
            </w:r>
          </w:p>
        </w:tc>
        <w:tc>
          <w:tcPr>
            <w:tcW w:w="1417" w:type="dxa"/>
            <w:gridSpan w:val="2"/>
            <w:tcBorders>
              <w:left w:val="single" w:sz="4" w:space="0" w:color="auto"/>
              <w:right w:val="single" w:sz="4" w:space="0" w:color="auto"/>
            </w:tcBorders>
          </w:tcPr>
          <w:p w:rsidR="001863DB" w:rsidRDefault="001863DB" w:rsidP="002A0A0D">
            <w:pPr>
              <w:jc w:val="center"/>
            </w:pPr>
          </w:p>
        </w:tc>
        <w:tc>
          <w:tcPr>
            <w:tcW w:w="1276"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体重</w:t>
            </w:r>
          </w:p>
        </w:tc>
        <w:tc>
          <w:tcPr>
            <w:tcW w:w="1301" w:type="dxa"/>
            <w:tcBorders>
              <w:left w:val="single" w:sz="4" w:space="0" w:color="auto"/>
              <w:right w:val="single" w:sz="4" w:space="0" w:color="auto"/>
            </w:tcBorders>
          </w:tcPr>
          <w:p w:rsidR="001863DB" w:rsidRDefault="001863DB" w:rsidP="002A0A0D"/>
        </w:tc>
      </w:tr>
      <w:tr w:rsidR="001863DB" w:rsidTr="002A0A0D">
        <w:trPr>
          <w:trHeight w:val="409"/>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畜禽标识</w:t>
            </w:r>
          </w:p>
        </w:tc>
        <w:tc>
          <w:tcPr>
            <w:tcW w:w="1134" w:type="dxa"/>
            <w:tcBorders>
              <w:left w:val="single" w:sz="4" w:space="0" w:color="auto"/>
              <w:right w:val="single" w:sz="4" w:space="0" w:color="auto"/>
            </w:tcBorders>
            <w:vAlign w:val="center"/>
          </w:tcPr>
          <w:p w:rsidR="001863DB" w:rsidRDefault="001863DB" w:rsidP="002A0A0D">
            <w:pPr>
              <w:jc w:val="center"/>
              <w:rPr>
                <w:szCs w:val="21"/>
              </w:rPr>
            </w:pPr>
          </w:p>
        </w:tc>
        <w:tc>
          <w:tcPr>
            <w:tcW w:w="1134"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年龄</w:t>
            </w:r>
          </w:p>
        </w:tc>
        <w:tc>
          <w:tcPr>
            <w:tcW w:w="1276"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畜禽标识</w:t>
            </w:r>
          </w:p>
        </w:tc>
        <w:tc>
          <w:tcPr>
            <w:tcW w:w="1417" w:type="dxa"/>
            <w:gridSpan w:val="2"/>
            <w:tcBorders>
              <w:left w:val="single" w:sz="4" w:space="0" w:color="auto"/>
              <w:right w:val="single" w:sz="4" w:space="0" w:color="auto"/>
            </w:tcBorders>
          </w:tcPr>
          <w:p w:rsidR="001863DB" w:rsidRDefault="001863DB" w:rsidP="002A0A0D">
            <w:pPr>
              <w:jc w:val="center"/>
            </w:pPr>
          </w:p>
        </w:tc>
        <w:tc>
          <w:tcPr>
            <w:tcW w:w="1276"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年龄</w:t>
            </w:r>
          </w:p>
        </w:tc>
        <w:tc>
          <w:tcPr>
            <w:tcW w:w="1301" w:type="dxa"/>
            <w:tcBorders>
              <w:left w:val="single" w:sz="4" w:space="0" w:color="auto"/>
              <w:right w:val="single" w:sz="4" w:space="0" w:color="auto"/>
            </w:tcBorders>
          </w:tcPr>
          <w:p w:rsidR="001863DB" w:rsidRDefault="001863DB" w:rsidP="002A0A0D"/>
        </w:tc>
      </w:tr>
      <w:tr w:rsidR="001863DB" w:rsidTr="002A0A0D">
        <w:trPr>
          <w:trHeight w:val="387"/>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抽样基数</w:t>
            </w:r>
          </w:p>
        </w:tc>
        <w:tc>
          <w:tcPr>
            <w:tcW w:w="1134" w:type="dxa"/>
            <w:tcBorders>
              <w:left w:val="single" w:sz="4" w:space="0" w:color="auto"/>
              <w:right w:val="single" w:sz="4" w:space="0" w:color="auto"/>
            </w:tcBorders>
            <w:vAlign w:val="center"/>
          </w:tcPr>
          <w:p w:rsidR="001863DB" w:rsidRDefault="001863DB" w:rsidP="002A0A0D">
            <w:pPr>
              <w:jc w:val="center"/>
              <w:rPr>
                <w:szCs w:val="21"/>
              </w:rPr>
            </w:pPr>
          </w:p>
        </w:tc>
        <w:tc>
          <w:tcPr>
            <w:tcW w:w="1134"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样品数量</w:t>
            </w:r>
          </w:p>
        </w:tc>
        <w:tc>
          <w:tcPr>
            <w:tcW w:w="1276"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抽样基数</w:t>
            </w:r>
          </w:p>
        </w:tc>
        <w:tc>
          <w:tcPr>
            <w:tcW w:w="1417"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样品数量</w:t>
            </w:r>
          </w:p>
        </w:tc>
        <w:tc>
          <w:tcPr>
            <w:tcW w:w="1301" w:type="dxa"/>
            <w:tcBorders>
              <w:left w:val="single" w:sz="4" w:space="0" w:color="auto"/>
              <w:right w:val="single" w:sz="4" w:space="0" w:color="auto"/>
            </w:tcBorders>
            <w:vAlign w:val="center"/>
          </w:tcPr>
          <w:p w:rsidR="001863DB" w:rsidRDefault="001863DB" w:rsidP="002A0A0D">
            <w:pPr>
              <w:rPr>
                <w:szCs w:val="21"/>
              </w:rPr>
            </w:pPr>
          </w:p>
        </w:tc>
      </w:tr>
      <w:tr w:rsidR="001863DB" w:rsidTr="002A0A0D">
        <w:trPr>
          <w:trHeight w:val="398"/>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rightChars="-110" w:right="-231"/>
              <w:jc w:val="center"/>
              <w:rPr>
                <w:szCs w:val="21"/>
              </w:rPr>
            </w:pPr>
            <w:r>
              <w:rPr>
                <w:rFonts w:hint="eastAsia"/>
                <w:szCs w:val="21"/>
              </w:rPr>
              <w:t>样品状态</w:t>
            </w:r>
          </w:p>
        </w:tc>
        <w:tc>
          <w:tcPr>
            <w:tcW w:w="1134" w:type="dxa"/>
            <w:tcBorders>
              <w:left w:val="single" w:sz="4" w:space="0" w:color="auto"/>
              <w:right w:val="single" w:sz="4" w:space="0" w:color="auto"/>
            </w:tcBorders>
            <w:vAlign w:val="center"/>
          </w:tcPr>
          <w:p w:rsidR="001863DB" w:rsidRDefault="001863DB" w:rsidP="002A0A0D">
            <w:pPr>
              <w:jc w:val="center"/>
              <w:rPr>
                <w:szCs w:val="21"/>
              </w:rPr>
            </w:pPr>
          </w:p>
        </w:tc>
        <w:tc>
          <w:tcPr>
            <w:tcW w:w="1134"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批号</w:t>
            </w:r>
            <w:r>
              <w:rPr>
                <w:szCs w:val="21"/>
              </w:rPr>
              <w:t>/</w:t>
            </w:r>
            <w:r>
              <w:rPr>
                <w:rFonts w:hint="eastAsia"/>
                <w:szCs w:val="21"/>
              </w:rPr>
              <w:t>生产</w:t>
            </w:r>
          </w:p>
          <w:p w:rsidR="001863DB" w:rsidRDefault="001863DB" w:rsidP="002A0A0D">
            <w:pPr>
              <w:jc w:val="center"/>
              <w:rPr>
                <w:szCs w:val="21"/>
              </w:rPr>
            </w:pPr>
            <w:r>
              <w:rPr>
                <w:rFonts w:hint="eastAsia"/>
                <w:szCs w:val="21"/>
              </w:rPr>
              <w:t>日期</w:t>
            </w:r>
          </w:p>
        </w:tc>
        <w:tc>
          <w:tcPr>
            <w:tcW w:w="1276"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rightChars="-110" w:right="-231" w:firstLineChars="50" w:firstLine="105"/>
              <w:jc w:val="center"/>
              <w:rPr>
                <w:szCs w:val="21"/>
              </w:rPr>
            </w:pPr>
            <w:r>
              <w:rPr>
                <w:rFonts w:hint="eastAsia"/>
                <w:szCs w:val="21"/>
              </w:rPr>
              <w:t>样品状态</w:t>
            </w:r>
          </w:p>
        </w:tc>
        <w:tc>
          <w:tcPr>
            <w:tcW w:w="1417" w:type="dxa"/>
            <w:gridSpan w:val="2"/>
            <w:tcBorders>
              <w:left w:val="single" w:sz="4" w:space="0" w:color="auto"/>
              <w:right w:val="single" w:sz="4" w:space="0" w:color="auto"/>
            </w:tcBorders>
            <w:vAlign w:val="center"/>
          </w:tcPr>
          <w:p w:rsidR="001863DB" w:rsidRDefault="001863DB" w:rsidP="002A0A0D">
            <w:pPr>
              <w:jc w:val="center"/>
              <w:rPr>
                <w:szCs w:val="21"/>
              </w:rPr>
            </w:pPr>
          </w:p>
        </w:tc>
        <w:tc>
          <w:tcPr>
            <w:tcW w:w="1276" w:type="dxa"/>
            <w:tcBorders>
              <w:left w:val="single" w:sz="4" w:space="0" w:color="auto"/>
              <w:right w:val="single" w:sz="4" w:space="0" w:color="auto"/>
            </w:tcBorders>
            <w:vAlign w:val="center"/>
          </w:tcPr>
          <w:p w:rsidR="001863DB" w:rsidRDefault="001863DB" w:rsidP="002A0A0D">
            <w:pPr>
              <w:jc w:val="center"/>
              <w:rPr>
                <w:szCs w:val="21"/>
              </w:rPr>
            </w:pPr>
            <w:r>
              <w:rPr>
                <w:rFonts w:hint="eastAsia"/>
                <w:szCs w:val="21"/>
              </w:rPr>
              <w:t>批号</w:t>
            </w:r>
            <w:r>
              <w:rPr>
                <w:szCs w:val="21"/>
              </w:rPr>
              <w:t>/</w:t>
            </w:r>
            <w:r>
              <w:rPr>
                <w:rFonts w:hint="eastAsia"/>
                <w:szCs w:val="21"/>
              </w:rPr>
              <w:t>生产日期</w:t>
            </w:r>
          </w:p>
        </w:tc>
        <w:tc>
          <w:tcPr>
            <w:tcW w:w="1301" w:type="dxa"/>
            <w:tcBorders>
              <w:left w:val="single" w:sz="4" w:space="0" w:color="auto"/>
              <w:right w:val="single" w:sz="4" w:space="0" w:color="auto"/>
            </w:tcBorders>
            <w:vAlign w:val="center"/>
          </w:tcPr>
          <w:p w:rsidR="001863DB" w:rsidRDefault="001863DB" w:rsidP="002A0A0D">
            <w:pPr>
              <w:rPr>
                <w:szCs w:val="21"/>
              </w:rPr>
            </w:pPr>
          </w:p>
        </w:tc>
      </w:tr>
      <w:tr w:rsidR="001863DB" w:rsidTr="002A0A0D">
        <w:trPr>
          <w:trHeight w:val="872"/>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检疫证号</w:t>
            </w:r>
          </w:p>
        </w:tc>
        <w:tc>
          <w:tcPr>
            <w:tcW w:w="1134" w:type="dxa"/>
            <w:tcBorders>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134" w:type="dxa"/>
            <w:tcBorders>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产地来源</w:t>
            </w:r>
          </w:p>
        </w:tc>
        <w:tc>
          <w:tcPr>
            <w:tcW w:w="1276" w:type="dxa"/>
            <w:gridSpan w:val="2"/>
            <w:tcBorders>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检疫证号</w:t>
            </w:r>
          </w:p>
        </w:tc>
        <w:tc>
          <w:tcPr>
            <w:tcW w:w="1417" w:type="dxa"/>
            <w:gridSpan w:val="2"/>
            <w:tcBorders>
              <w:left w:val="single" w:sz="4" w:space="0" w:color="auto"/>
              <w:bottom w:val="single" w:sz="4" w:space="0" w:color="auto"/>
              <w:right w:val="single" w:sz="4" w:space="0" w:color="auto"/>
            </w:tcBorders>
            <w:vAlign w:val="center"/>
          </w:tcPr>
          <w:p w:rsidR="001863DB" w:rsidRDefault="001863DB" w:rsidP="002A0A0D">
            <w:pPr>
              <w:ind w:leftChars="-168" w:left="-353"/>
              <w:jc w:val="center"/>
              <w:rPr>
                <w:szCs w:val="21"/>
              </w:rPr>
            </w:pPr>
          </w:p>
        </w:tc>
        <w:tc>
          <w:tcPr>
            <w:tcW w:w="1276" w:type="dxa"/>
            <w:tcBorders>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产地来源</w:t>
            </w:r>
          </w:p>
        </w:tc>
        <w:tc>
          <w:tcPr>
            <w:tcW w:w="1301" w:type="dxa"/>
            <w:tcBorders>
              <w:left w:val="single" w:sz="4" w:space="0" w:color="auto"/>
              <w:bottom w:val="single" w:sz="4" w:space="0" w:color="auto"/>
              <w:right w:val="single" w:sz="4" w:space="0" w:color="auto"/>
            </w:tcBorders>
            <w:vAlign w:val="center"/>
          </w:tcPr>
          <w:p w:rsidR="001863DB" w:rsidRDefault="001863DB" w:rsidP="002A0A0D">
            <w:pPr>
              <w:ind w:leftChars="-168" w:left="-353"/>
              <w:rPr>
                <w:szCs w:val="21"/>
              </w:rPr>
            </w:pPr>
          </w:p>
        </w:tc>
      </w:tr>
      <w:tr w:rsidR="001863DB" w:rsidTr="002A0A0D">
        <w:trPr>
          <w:trHeight w:val="576"/>
        </w:trPr>
        <w:tc>
          <w:tcPr>
            <w:tcW w:w="1242"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样品封装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rPr>
                <w:szCs w:val="21"/>
              </w:rPr>
            </w:pPr>
            <w:r>
              <w:rPr>
                <w:rFonts w:ascii="宋体" w:hAnsi="宋体" w:hint="eastAsia"/>
              </w:rPr>
              <w:t>□塑料瓶□塑料袋□纸袋□其他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样品封装</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1863DB" w:rsidRDefault="001863DB" w:rsidP="002A0A0D">
            <w:pPr>
              <w:rPr>
                <w:szCs w:val="21"/>
              </w:rPr>
            </w:pPr>
            <w:r>
              <w:rPr>
                <w:rFonts w:ascii="宋体" w:hAnsi="宋体" w:hint="eastAsia"/>
              </w:rPr>
              <w:t>□塑料瓶□塑料袋□纸袋□其他</w:t>
            </w:r>
          </w:p>
        </w:tc>
      </w:tr>
      <w:tr w:rsidR="001863DB" w:rsidTr="002A0A0D">
        <w:trPr>
          <w:trHeight w:val="415"/>
        </w:trPr>
        <w:tc>
          <w:tcPr>
            <w:tcW w:w="10056" w:type="dxa"/>
            <w:gridSpan w:val="11"/>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被抽样单位信息</w:t>
            </w:r>
          </w:p>
        </w:tc>
      </w:tr>
      <w:tr w:rsidR="001863DB" w:rsidTr="002A0A0D">
        <w:trPr>
          <w:trHeight w:val="563"/>
        </w:trPr>
        <w:tc>
          <w:tcPr>
            <w:tcW w:w="1239"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firstLineChars="50" w:firstLine="105"/>
              <w:jc w:val="center"/>
              <w:rPr>
                <w:szCs w:val="21"/>
              </w:rPr>
            </w:pPr>
            <w:r>
              <w:rPr>
                <w:rFonts w:hint="eastAsia"/>
                <w:szCs w:val="21"/>
              </w:rPr>
              <w:t>单位名称</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单位统一社会信用代码</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r>
      <w:tr w:rsidR="001863DB" w:rsidTr="002A0A0D">
        <w:trPr>
          <w:trHeight w:val="401"/>
        </w:trPr>
        <w:tc>
          <w:tcPr>
            <w:tcW w:w="1239"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firstLineChars="100" w:firstLine="210"/>
              <w:jc w:val="center"/>
              <w:rPr>
                <w:szCs w:val="21"/>
              </w:rPr>
            </w:pPr>
            <w:r>
              <w:rPr>
                <w:rFonts w:hint="eastAsia"/>
                <w:szCs w:val="21"/>
              </w:rPr>
              <w:t>地址</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邮编</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r>
      <w:tr w:rsidR="001863DB" w:rsidTr="002A0A0D">
        <w:trPr>
          <w:trHeight w:val="563"/>
        </w:trPr>
        <w:tc>
          <w:tcPr>
            <w:tcW w:w="1239"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ind w:firstLineChars="100" w:firstLine="210"/>
              <w:jc w:val="center"/>
              <w:rPr>
                <w:szCs w:val="21"/>
              </w:rPr>
            </w:pPr>
            <w:r>
              <w:rPr>
                <w:rFonts w:hint="eastAsia"/>
                <w:szCs w:val="21"/>
              </w:rPr>
              <w:t>联系人</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电话</w:t>
            </w:r>
            <w:r>
              <w:rPr>
                <w:rFonts w:hint="eastAsia"/>
                <w:szCs w:val="21"/>
              </w:rPr>
              <w:t>/</w:t>
            </w:r>
            <w:r>
              <w:rPr>
                <w:rFonts w:hint="eastAsia"/>
                <w:szCs w:val="21"/>
              </w:rPr>
              <w:t>传真</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1863DB" w:rsidRDefault="001863DB" w:rsidP="002A0A0D">
            <w:pPr>
              <w:jc w:val="center"/>
              <w:rPr>
                <w:szCs w:val="21"/>
              </w:rPr>
            </w:pPr>
            <w:r>
              <w:rPr>
                <w:rFonts w:hint="eastAsia"/>
                <w:szCs w:val="21"/>
              </w:rPr>
              <w:t>/</w:t>
            </w:r>
          </w:p>
        </w:tc>
      </w:tr>
      <w:tr w:rsidR="001863DB" w:rsidTr="002A0A0D">
        <w:trPr>
          <w:trHeight w:val="688"/>
        </w:trPr>
        <w:tc>
          <w:tcPr>
            <w:tcW w:w="10056" w:type="dxa"/>
            <w:gridSpan w:val="11"/>
            <w:tcBorders>
              <w:top w:val="single" w:sz="4" w:space="0" w:color="auto"/>
              <w:left w:val="single" w:sz="4" w:space="0" w:color="auto"/>
              <w:bottom w:val="single" w:sz="4" w:space="0" w:color="auto"/>
              <w:right w:val="single" w:sz="4" w:space="0" w:color="auto"/>
            </w:tcBorders>
          </w:tcPr>
          <w:p w:rsidR="001863DB" w:rsidRDefault="001863DB" w:rsidP="002A0A0D">
            <w:pPr>
              <w:rPr>
                <w:szCs w:val="21"/>
              </w:rPr>
            </w:pPr>
            <w:r>
              <w:rPr>
                <w:rFonts w:hint="eastAsia"/>
                <w:szCs w:val="21"/>
              </w:rPr>
              <w:t>备注（需要说明的其他问题）：</w:t>
            </w:r>
          </w:p>
        </w:tc>
      </w:tr>
      <w:tr w:rsidR="001863DB" w:rsidTr="002A0A0D">
        <w:trPr>
          <w:trHeight w:val="2637"/>
        </w:trPr>
        <w:tc>
          <w:tcPr>
            <w:tcW w:w="4776" w:type="dxa"/>
            <w:gridSpan w:val="4"/>
            <w:tcBorders>
              <w:top w:val="single" w:sz="4" w:space="0" w:color="auto"/>
              <w:left w:val="single" w:sz="4" w:space="0" w:color="auto"/>
              <w:bottom w:val="single" w:sz="4" w:space="0" w:color="auto"/>
              <w:right w:val="single" w:sz="4" w:space="0" w:color="auto"/>
            </w:tcBorders>
          </w:tcPr>
          <w:p w:rsidR="001863DB" w:rsidRDefault="001863DB" w:rsidP="002A0A0D">
            <w:pPr>
              <w:tabs>
                <w:tab w:val="left" w:pos="7200"/>
              </w:tabs>
              <w:spacing w:line="300" w:lineRule="exact"/>
              <w:rPr>
                <w:szCs w:val="21"/>
              </w:rPr>
            </w:pPr>
            <w:r>
              <w:rPr>
                <w:rFonts w:hint="eastAsia"/>
                <w:szCs w:val="21"/>
              </w:rPr>
              <w:t>被抽样单位确认：</w:t>
            </w:r>
          </w:p>
          <w:p w:rsidR="001863DB" w:rsidRDefault="001863DB" w:rsidP="002A0A0D">
            <w:pPr>
              <w:tabs>
                <w:tab w:val="left" w:pos="7200"/>
              </w:tabs>
              <w:spacing w:line="300" w:lineRule="exact"/>
              <w:rPr>
                <w:szCs w:val="21"/>
              </w:rPr>
            </w:pPr>
            <w:r>
              <w:rPr>
                <w:rFonts w:hint="eastAsia"/>
                <w:szCs w:val="21"/>
              </w:rPr>
              <w:t>被抽样单位对样品、抽样程序、过程、封样及上述内容无异议。</w:t>
            </w:r>
          </w:p>
          <w:p w:rsidR="001863DB" w:rsidRDefault="001863DB" w:rsidP="002A0A0D">
            <w:pPr>
              <w:tabs>
                <w:tab w:val="left" w:pos="7200"/>
              </w:tabs>
              <w:spacing w:line="300" w:lineRule="exact"/>
              <w:rPr>
                <w:szCs w:val="21"/>
              </w:rPr>
            </w:pPr>
          </w:p>
          <w:p w:rsidR="001863DB" w:rsidRDefault="001863DB" w:rsidP="002A0A0D">
            <w:pPr>
              <w:tabs>
                <w:tab w:val="left" w:pos="7200"/>
              </w:tabs>
              <w:spacing w:line="300" w:lineRule="exact"/>
              <w:rPr>
                <w:szCs w:val="21"/>
              </w:rPr>
            </w:pPr>
          </w:p>
          <w:p w:rsidR="001863DB" w:rsidRDefault="001863DB" w:rsidP="002A0A0D">
            <w:pPr>
              <w:tabs>
                <w:tab w:val="left" w:pos="7200"/>
              </w:tabs>
              <w:spacing w:line="300" w:lineRule="exact"/>
              <w:rPr>
                <w:szCs w:val="21"/>
              </w:rPr>
            </w:pPr>
            <w:r>
              <w:rPr>
                <w:rFonts w:hint="eastAsia"/>
                <w:szCs w:val="21"/>
              </w:rPr>
              <w:t>被抽样单位盖章或代表签字：</w:t>
            </w:r>
          </w:p>
          <w:p w:rsidR="001863DB" w:rsidRDefault="001863DB" w:rsidP="002A0A0D">
            <w:pPr>
              <w:tabs>
                <w:tab w:val="left" w:pos="7200"/>
              </w:tabs>
              <w:spacing w:line="300" w:lineRule="exact"/>
              <w:rPr>
                <w:szCs w:val="21"/>
              </w:rPr>
            </w:pPr>
          </w:p>
          <w:p w:rsidR="001863DB" w:rsidRDefault="001863DB" w:rsidP="002A0A0D">
            <w:pPr>
              <w:tabs>
                <w:tab w:val="left" w:pos="7200"/>
              </w:tabs>
              <w:spacing w:line="300" w:lineRule="exact"/>
              <w:ind w:firstLineChars="1400" w:firstLine="2940"/>
              <w:rPr>
                <w:rFonts w:ascii="宋体"/>
                <w:sz w:val="24"/>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5280" w:type="dxa"/>
            <w:gridSpan w:val="7"/>
            <w:tcBorders>
              <w:top w:val="single" w:sz="4" w:space="0" w:color="auto"/>
              <w:left w:val="single" w:sz="4" w:space="0" w:color="auto"/>
              <w:bottom w:val="single" w:sz="4" w:space="0" w:color="auto"/>
              <w:right w:val="single" w:sz="4" w:space="0" w:color="auto"/>
            </w:tcBorders>
          </w:tcPr>
          <w:p w:rsidR="001863DB" w:rsidRDefault="001863DB" w:rsidP="002A0A0D">
            <w:pPr>
              <w:rPr>
                <w:szCs w:val="21"/>
              </w:rPr>
            </w:pPr>
            <w:r>
              <w:rPr>
                <w:rFonts w:hint="eastAsia"/>
                <w:szCs w:val="21"/>
              </w:rPr>
              <w:t>抽样人承诺：</w:t>
            </w:r>
          </w:p>
          <w:p w:rsidR="001863DB" w:rsidRDefault="001863DB" w:rsidP="002A0A0D">
            <w:pPr>
              <w:tabs>
                <w:tab w:val="left" w:pos="7200"/>
              </w:tabs>
              <w:spacing w:line="300" w:lineRule="exact"/>
              <w:rPr>
                <w:szCs w:val="21"/>
              </w:rPr>
            </w:pPr>
            <w:r>
              <w:rPr>
                <w:rFonts w:hint="eastAsia"/>
                <w:szCs w:val="21"/>
              </w:rPr>
              <w:t>我们认真负责的按照抽样方案抽取样品并如实填写该抽样单，样品具有代表性、真实性和公正性。</w:t>
            </w:r>
          </w:p>
          <w:p w:rsidR="001863DB" w:rsidRDefault="001863DB" w:rsidP="002A0A0D">
            <w:pPr>
              <w:tabs>
                <w:tab w:val="left" w:pos="7200"/>
              </w:tabs>
              <w:spacing w:line="300" w:lineRule="exact"/>
              <w:rPr>
                <w:szCs w:val="21"/>
              </w:rPr>
            </w:pPr>
          </w:p>
          <w:p w:rsidR="001863DB" w:rsidRDefault="001863DB" w:rsidP="002A0A0D">
            <w:pPr>
              <w:tabs>
                <w:tab w:val="left" w:pos="7200"/>
              </w:tabs>
              <w:spacing w:line="300" w:lineRule="atLeast"/>
              <w:ind w:firstLineChars="100" w:firstLine="210"/>
              <w:rPr>
                <w:szCs w:val="21"/>
              </w:rPr>
            </w:pPr>
            <w:r>
              <w:rPr>
                <w:rFonts w:hint="eastAsia"/>
                <w:szCs w:val="21"/>
              </w:rPr>
              <w:t>抽样人签字：</w:t>
            </w:r>
          </w:p>
          <w:p w:rsidR="001863DB" w:rsidRDefault="001863DB" w:rsidP="002A0A0D">
            <w:pPr>
              <w:tabs>
                <w:tab w:val="left" w:pos="7200"/>
              </w:tabs>
              <w:spacing w:line="300" w:lineRule="atLeast"/>
              <w:ind w:leftChars="153" w:left="321"/>
              <w:rPr>
                <w:szCs w:val="21"/>
              </w:rPr>
            </w:pPr>
          </w:p>
          <w:p w:rsidR="001863DB" w:rsidRDefault="001863DB" w:rsidP="002A0A0D">
            <w:pPr>
              <w:tabs>
                <w:tab w:val="left" w:pos="7200"/>
              </w:tabs>
              <w:spacing w:line="300" w:lineRule="atLeast"/>
              <w:ind w:firstLineChars="100" w:firstLine="210"/>
              <w:rPr>
                <w:szCs w:val="21"/>
              </w:rPr>
            </w:pPr>
            <w:r>
              <w:rPr>
                <w:rFonts w:hint="eastAsia"/>
                <w:szCs w:val="21"/>
              </w:rPr>
              <w:t>抽样单位（盖章）：</w:t>
            </w:r>
          </w:p>
          <w:p w:rsidR="001863DB" w:rsidRDefault="001863DB" w:rsidP="002A0A0D">
            <w:pPr>
              <w:tabs>
                <w:tab w:val="left" w:pos="7200"/>
              </w:tabs>
              <w:spacing w:line="300" w:lineRule="atLeast"/>
              <w:ind w:firstLineChars="100" w:firstLine="210"/>
              <w:rPr>
                <w:szCs w:val="21"/>
              </w:rPr>
            </w:pPr>
            <w:r>
              <w:rPr>
                <w:rFonts w:hint="eastAsia"/>
                <w:szCs w:val="21"/>
              </w:rPr>
              <w:t>抽样单位电话：</w:t>
            </w:r>
          </w:p>
          <w:p w:rsidR="001863DB" w:rsidRDefault="001863DB" w:rsidP="002A0A0D">
            <w:pPr>
              <w:tabs>
                <w:tab w:val="left" w:pos="7200"/>
              </w:tabs>
              <w:spacing w:line="300" w:lineRule="exact"/>
              <w:ind w:firstLineChars="1700" w:firstLine="357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1863DB" w:rsidRDefault="001863DB" w:rsidP="001863DB">
      <w:r>
        <w:rPr>
          <w:rFonts w:hint="eastAsia"/>
        </w:rPr>
        <w:t>抽样单一式三联，第一联：检测机构，第二联：被抽样单，第三联：抽样单位。</w:t>
      </w:r>
    </w:p>
    <w:p w:rsidR="001863DB" w:rsidRDefault="001863DB" w:rsidP="001863DB">
      <w:pPr>
        <w:rPr>
          <w:rFonts w:ascii="黑体" w:eastAsia="黑体" w:hAnsi="黑体" w:cs="黑体"/>
          <w:sz w:val="32"/>
          <w:szCs w:val="32"/>
        </w:rPr>
      </w:pPr>
      <w:r>
        <w:rPr>
          <w:rFonts w:eastAsia="仿宋_GB2312"/>
          <w:sz w:val="32"/>
          <w:szCs w:val="32"/>
        </w:rPr>
        <w:br w:type="page"/>
      </w:r>
      <w:r>
        <w:rPr>
          <w:rFonts w:ascii="黑体" w:eastAsia="黑体" w:hAnsi="黑体" w:cs="黑体" w:hint="eastAsia"/>
          <w:sz w:val="32"/>
          <w:szCs w:val="32"/>
        </w:rPr>
        <w:lastRenderedPageBreak/>
        <w:t>附件6</w:t>
      </w:r>
    </w:p>
    <w:p w:rsidR="001863DB" w:rsidRDefault="001863DB" w:rsidP="001863DB">
      <w:pPr>
        <w:rPr>
          <w:rFonts w:eastAsia="仿宋_GB2312"/>
          <w:sz w:val="32"/>
          <w:szCs w:val="32"/>
        </w:rPr>
      </w:pPr>
    </w:p>
    <w:p w:rsidR="001863DB" w:rsidRDefault="001863DB" w:rsidP="001863DB">
      <w:pPr>
        <w:spacing w:after="100" w:afterAutospacing="1"/>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山东省畜产品监督抽检抽样指导原则</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范围</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本指导原则规定了畜产品抽样的要求、方法、记录、样品封存和运输。</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抽样要求</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（一）基本原则</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为保证抽取的样品具有代表性，抽样应按随机原则进行。同时应采取必要的保密措施，事先不得通知被检抽查人，确保抽样的真实性。</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抽样人员</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抽样人员负责抽样</w:t>
      </w:r>
      <w:r>
        <w:rPr>
          <w:rFonts w:eastAsia="仿宋_GB2312" w:hint="eastAsia"/>
          <w:sz w:val="32"/>
          <w:szCs w:val="32"/>
        </w:rPr>
        <w:t>和</w:t>
      </w:r>
      <w:r>
        <w:rPr>
          <w:rFonts w:eastAsia="仿宋_GB2312"/>
          <w:sz w:val="32"/>
          <w:szCs w:val="32"/>
        </w:rPr>
        <w:t>填写抽样单，并在适当条件下将样品送达指定的检验机构。</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抽样工具</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肉类</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不锈钢刀具、洁净的食品</w:t>
      </w:r>
      <w:r>
        <w:rPr>
          <w:rFonts w:eastAsia="仿宋_GB2312" w:hint="eastAsia"/>
          <w:sz w:val="32"/>
          <w:szCs w:val="32"/>
        </w:rPr>
        <w:t>级</w:t>
      </w:r>
      <w:r>
        <w:rPr>
          <w:rFonts w:eastAsia="仿宋_GB2312"/>
          <w:sz w:val="32"/>
          <w:szCs w:val="32"/>
        </w:rPr>
        <w:t>内包装袋、纸</w:t>
      </w:r>
      <w:r>
        <w:rPr>
          <w:rFonts w:eastAsia="仿宋_GB2312" w:hint="eastAsia"/>
          <w:sz w:val="32"/>
          <w:szCs w:val="32"/>
        </w:rPr>
        <w:t>质</w:t>
      </w:r>
      <w:r>
        <w:rPr>
          <w:rFonts w:eastAsia="仿宋_GB2312"/>
          <w:sz w:val="32"/>
          <w:szCs w:val="32"/>
        </w:rPr>
        <w:t>外袋、低温样品保存箱、一次性手套、标签、</w:t>
      </w:r>
      <w:r>
        <w:rPr>
          <w:rFonts w:eastAsia="仿宋_GB2312" w:hint="eastAsia"/>
          <w:sz w:val="32"/>
          <w:szCs w:val="32"/>
        </w:rPr>
        <w:t>抽样单</w:t>
      </w:r>
      <w:r>
        <w:rPr>
          <w:rFonts w:eastAsia="仿宋_GB2312"/>
          <w:sz w:val="32"/>
          <w:szCs w:val="32"/>
        </w:rPr>
        <w:t>、封条等。</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sz w:val="32"/>
          <w:szCs w:val="32"/>
        </w:rPr>
        <w:t>蛋类</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洁净的食品</w:t>
      </w:r>
      <w:r>
        <w:rPr>
          <w:rFonts w:eastAsia="仿宋_GB2312" w:hint="eastAsia"/>
          <w:sz w:val="32"/>
          <w:szCs w:val="32"/>
        </w:rPr>
        <w:t>级</w:t>
      </w:r>
      <w:r>
        <w:rPr>
          <w:rFonts w:eastAsia="仿宋_GB2312"/>
          <w:sz w:val="32"/>
          <w:szCs w:val="32"/>
        </w:rPr>
        <w:t>内包装</w:t>
      </w:r>
      <w:r>
        <w:rPr>
          <w:rFonts w:eastAsia="仿宋_GB2312" w:hint="eastAsia"/>
          <w:sz w:val="32"/>
          <w:szCs w:val="32"/>
        </w:rPr>
        <w:t>容器</w:t>
      </w:r>
      <w:r>
        <w:rPr>
          <w:rFonts w:eastAsia="仿宋_GB2312"/>
          <w:sz w:val="32"/>
          <w:szCs w:val="32"/>
        </w:rPr>
        <w:t>、打蛋器具、</w:t>
      </w:r>
      <w:r>
        <w:rPr>
          <w:rFonts w:eastAsia="仿宋_GB2312" w:hint="eastAsia"/>
          <w:sz w:val="32"/>
          <w:szCs w:val="32"/>
        </w:rPr>
        <w:t>低温</w:t>
      </w:r>
      <w:r>
        <w:rPr>
          <w:rFonts w:eastAsia="仿宋_GB2312"/>
          <w:sz w:val="32"/>
          <w:szCs w:val="32"/>
        </w:rPr>
        <w:t>样品保存箱、一次性手套、标签、</w:t>
      </w:r>
      <w:r>
        <w:rPr>
          <w:rFonts w:eastAsia="仿宋_GB2312" w:hint="eastAsia"/>
          <w:sz w:val="32"/>
          <w:szCs w:val="32"/>
        </w:rPr>
        <w:t>抽样单</w:t>
      </w:r>
      <w:r>
        <w:rPr>
          <w:rFonts w:eastAsia="仿宋_GB2312"/>
          <w:sz w:val="32"/>
          <w:szCs w:val="32"/>
        </w:rPr>
        <w:t>、封条等。</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hint="eastAsia"/>
          <w:sz w:val="32"/>
          <w:szCs w:val="32"/>
        </w:rPr>
        <w:lastRenderedPageBreak/>
        <w:t>3.</w:t>
      </w:r>
      <w:r>
        <w:rPr>
          <w:rFonts w:eastAsia="仿宋_GB2312" w:hint="eastAsia"/>
          <w:sz w:val="32"/>
          <w:szCs w:val="32"/>
        </w:rPr>
        <w:t>尿液</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hint="eastAsia"/>
          <w:sz w:val="32"/>
          <w:szCs w:val="32"/>
        </w:rPr>
        <w:t>清洁的食品</w:t>
      </w:r>
      <w:r>
        <w:rPr>
          <w:rFonts w:eastAsia="仿宋_GB2312" w:hint="eastAsia"/>
          <w:sz w:val="32"/>
          <w:szCs w:val="32"/>
        </w:rPr>
        <w:t>/</w:t>
      </w:r>
      <w:r>
        <w:rPr>
          <w:rFonts w:eastAsia="仿宋_GB2312" w:hint="eastAsia"/>
          <w:sz w:val="32"/>
          <w:szCs w:val="32"/>
        </w:rPr>
        <w:t>医药级塑料瓶、外包装纸袋、一次性纸杯、一次性手套、低温样品保存箱、标签、抽样单、封条、一次性防疫隔离衣等。</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方法</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组批</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sz w:val="32"/>
          <w:szCs w:val="32"/>
        </w:rPr>
        <w:t>养殖场（厂／户）</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日龄相同</w:t>
      </w:r>
      <w:r>
        <w:rPr>
          <w:rFonts w:eastAsia="仿宋_GB2312" w:hint="eastAsia"/>
          <w:sz w:val="32"/>
          <w:szCs w:val="32"/>
        </w:rPr>
        <w:t>或同一</w:t>
      </w:r>
      <w:r>
        <w:rPr>
          <w:rFonts w:eastAsia="仿宋_GB2312"/>
          <w:sz w:val="32"/>
          <w:szCs w:val="32"/>
        </w:rPr>
        <w:t>圈</w:t>
      </w:r>
      <w:r>
        <w:rPr>
          <w:rFonts w:eastAsia="仿宋_GB2312" w:hint="eastAsia"/>
          <w:sz w:val="32"/>
          <w:szCs w:val="32"/>
        </w:rPr>
        <w:t>舍</w:t>
      </w:r>
      <w:r>
        <w:rPr>
          <w:rFonts w:eastAsia="仿宋_GB2312"/>
          <w:sz w:val="32"/>
          <w:szCs w:val="32"/>
        </w:rPr>
        <w:t>的视为同一来源，同一来源的为一检验批。</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屠宰场</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hint="eastAsia"/>
          <w:sz w:val="32"/>
          <w:szCs w:val="32"/>
        </w:rPr>
        <w:t>同一检疫合格证的视为同一来源，同一来源的为</w:t>
      </w:r>
      <w:r>
        <w:rPr>
          <w:rFonts w:eastAsia="仿宋_GB2312"/>
          <w:sz w:val="32"/>
          <w:szCs w:val="32"/>
        </w:rPr>
        <w:t>一检验批。</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养殖场（厂／户）抽样</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蛋类</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随机在产蛋</w:t>
      </w:r>
      <w:r>
        <w:rPr>
          <w:rFonts w:eastAsia="仿宋_GB2312" w:hint="eastAsia"/>
          <w:sz w:val="32"/>
          <w:szCs w:val="32"/>
        </w:rPr>
        <w:t>笼</w:t>
      </w:r>
      <w:r>
        <w:rPr>
          <w:rFonts w:eastAsia="仿宋_GB2312"/>
          <w:sz w:val="32"/>
          <w:szCs w:val="32"/>
        </w:rPr>
        <w:t>上抽取当日的禽蛋。每个样品采集量不得少于</w:t>
      </w:r>
      <w:r>
        <w:rPr>
          <w:rFonts w:eastAsia="仿宋_GB2312"/>
          <w:sz w:val="32"/>
          <w:szCs w:val="32"/>
        </w:rPr>
        <w:t xml:space="preserve">18 </w:t>
      </w:r>
      <w:r>
        <w:rPr>
          <w:rFonts w:eastAsia="仿宋_GB2312"/>
          <w:sz w:val="32"/>
          <w:szCs w:val="32"/>
        </w:rPr>
        <w:t>枚，将所</w:t>
      </w:r>
      <w:r>
        <w:rPr>
          <w:rFonts w:eastAsia="仿宋_GB2312" w:hint="eastAsia"/>
          <w:sz w:val="32"/>
          <w:szCs w:val="32"/>
        </w:rPr>
        <w:t>抽</w:t>
      </w:r>
      <w:r>
        <w:rPr>
          <w:rFonts w:eastAsia="仿宋_GB2312"/>
          <w:sz w:val="32"/>
          <w:szCs w:val="32"/>
        </w:rPr>
        <w:t>样品去壳内容物混匀，平均分成</w:t>
      </w:r>
      <w:r>
        <w:rPr>
          <w:rFonts w:eastAsia="仿宋_GB2312"/>
          <w:sz w:val="32"/>
          <w:szCs w:val="32"/>
        </w:rPr>
        <w:t xml:space="preserve">3 </w:t>
      </w:r>
      <w:r>
        <w:rPr>
          <w:rFonts w:eastAsia="仿宋_GB2312"/>
          <w:sz w:val="32"/>
          <w:szCs w:val="32"/>
        </w:rPr>
        <w:t>份</w:t>
      </w:r>
      <w:r>
        <w:rPr>
          <w:rFonts w:eastAsia="仿宋_GB2312" w:hint="eastAsia"/>
          <w:sz w:val="32"/>
          <w:szCs w:val="32"/>
        </w:rPr>
        <w:t>，</w:t>
      </w:r>
      <w:r>
        <w:rPr>
          <w:rFonts w:eastAsia="仿宋_GB2312"/>
          <w:sz w:val="32"/>
          <w:szCs w:val="32"/>
        </w:rPr>
        <w:t>并做好制样记录。</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bCs/>
          <w:sz w:val="32"/>
          <w:szCs w:val="32"/>
        </w:rPr>
        <w:t>尿液</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kern w:val="0"/>
          <w:sz w:val="32"/>
          <w:szCs w:val="32"/>
        </w:rPr>
        <w:t>直接接取新鲜尿液，</w:t>
      </w:r>
      <w:r>
        <w:rPr>
          <w:rFonts w:eastAsia="仿宋_GB2312"/>
          <w:sz w:val="32"/>
          <w:szCs w:val="32"/>
        </w:rPr>
        <w:t>每个样品取样量不得低于</w:t>
      </w:r>
      <w:r>
        <w:rPr>
          <w:rFonts w:eastAsia="仿宋_GB2312"/>
          <w:sz w:val="32"/>
          <w:szCs w:val="32"/>
        </w:rPr>
        <w:t>90mL</w:t>
      </w:r>
      <w:r>
        <w:rPr>
          <w:rFonts w:eastAsia="仿宋_GB2312"/>
          <w:sz w:val="32"/>
          <w:szCs w:val="32"/>
        </w:rPr>
        <w:t>，平均分成</w:t>
      </w:r>
      <w:r>
        <w:rPr>
          <w:rFonts w:eastAsia="仿宋_GB2312"/>
          <w:sz w:val="32"/>
          <w:szCs w:val="32"/>
        </w:rPr>
        <w:t>3</w:t>
      </w:r>
      <w:r>
        <w:rPr>
          <w:rFonts w:eastAsia="仿宋_GB2312"/>
          <w:sz w:val="32"/>
          <w:szCs w:val="32"/>
        </w:rPr>
        <w:t>份。</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屠宰场抽样</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 xml:space="preserve"> </w:t>
      </w:r>
      <w:r>
        <w:rPr>
          <w:rFonts w:eastAsia="仿宋_GB2312"/>
          <w:sz w:val="32"/>
          <w:szCs w:val="32"/>
        </w:rPr>
        <w:t>猪</w:t>
      </w:r>
      <w:r>
        <w:rPr>
          <w:rFonts w:eastAsia="仿宋_GB2312" w:hint="eastAsia"/>
          <w:sz w:val="32"/>
          <w:szCs w:val="32"/>
        </w:rPr>
        <w:t>、</w:t>
      </w:r>
      <w:r>
        <w:rPr>
          <w:rFonts w:eastAsia="仿宋_GB2312"/>
          <w:sz w:val="32"/>
          <w:szCs w:val="32"/>
        </w:rPr>
        <w:t>牛</w:t>
      </w:r>
      <w:r>
        <w:rPr>
          <w:rFonts w:eastAsia="仿宋_GB2312" w:hint="eastAsia"/>
          <w:sz w:val="32"/>
          <w:szCs w:val="32"/>
        </w:rPr>
        <w:t>、</w:t>
      </w:r>
      <w:r>
        <w:rPr>
          <w:rFonts w:eastAsia="仿宋_GB2312"/>
          <w:sz w:val="32"/>
          <w:szCs w:val="32"/>
        </w:rPr>
        <w:t>羊肉</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lastRenderedPageBreak/>
        <w:t>从抽样胴体的背部、腿部、臀尖等部位之一的肌肉组织上取样，每份取样量不低于</w:t>
      </w:r>
      <w:r>
        <w:rPr>
          <w:rFonts w:eastAsia="仿宋_GB2312"/>
          <w:sz w:val="32"/>
          <w:szCs w:val="32"/>
        </w:rPr>
        <w:t>900g</w:t>
      </w:r>
      <w:r>
        <w:rPr>
          <w:rFonts w:eastAsia="仿宋_GB2312"/>
          <w:sz w:val="32"/>
          <w:szCs w:val="32"/>
        </w:rPr>
        <w:t>，平均分成</w:t>
      </w:r>
      <w:r>
        <w:rPr>
          <w:rFonts w:eastAsia="仿宋_GB2312"/>
          <w:sz w:val="32"/>
          <w:szCs w:val="32"/>
        </w:rPr>
        <w:t xml:space="preserve">3 </w:t>
      </w:r>
      <w:r>
        <w:rPr>
          <w:rFonts w:eastAsia="仿宋_GB2312"/>
          <w:sz w:val="32"/>
          <w:szCs w:val="32"/>
        </w:rPr>
        <w:t>份。</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肝脏</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随机抽取</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叶肝脏，约</w:t>
      </w:r>
      <w:r>
        <w:rPr>
          <w:rFonts w:eastAsia="仿宋_GB2312"/>
          <w:sz w:val="32"/>
          <w:szCs w:val="32"/>
        </w:rPr>
        <w:t>900g</w:t>
      </w:r>
      <w:r>
        <w:rPr>
          <w:rFonts w:eastAsia="仿宋_GB2312"/>
          <w:sz w:val="32"/>
          <w:szCs w:val="32"/>
        </w:rPr>
        <w:t>，平均分成</w:t>
      </w:r>
      <w:r>
        <w:rPr>
          <w:rFonts w:eastAsia="仿宋_GB2312"/>
          <w:sz w:val="32"/>
          <w:szCs w:val="32"/>
        </w:rPr>
        <w:t>3</w:t>
      </w:r>
      <w:r>
        <w:rPr>
          <w:rFonts w:eastAsia="仿宋_GB2312"/>
          <w:sz w:val="32"/>
          <w:szCs w:val="32"/>
        </w:rPr>
        <w:t>份</w:t>
      </w:r>
      <w:r>
        <w:rPr>
          <w:rFonts w:eastAsia="仿宋_GB2312"/>
          <w:kern w:val="0"/>
          <w:sz w:val="32"/>
          <w:szCs w:val="32"/>
        </w:rPr>
        <w:t>。</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禽</w:t>
      </w:r>
      <w:r>
        <w:rPr>
          <w:rFonts w:eastAsia="仿宋_GB2312"/>
          <w:sz w:val="32"/>
          <w:szCs w:val="32"/>
        </w:rPr>
        <w:t>肉</w:t>
      </w:r>
    </w:p>
    <w:p w:rsidR="001863DB" w:rsidRDefault="001863DB" w:rsidP="001863DB">
      <w:pPr>
        <w:adjustRightInd w:val="0"/>
        <w:snapToGrid w:val="0"/>
        <w:spacing w:line="360" w:lineRule="auto"/>
        <w:ind w:firstLineChars="200" w:firstLine="640"/>
        <w:jc w:val="left"/>
        <w:rPr>
          <w:rFonts w:eastAsia="仿宋_GB2312"/>
          <w:kern w:val="0"/>
          <w:sz w:val="32"/>
          <w:szCs w:val="32"/>
        </w:rPr>
      </w:pPr>
      <w:r>
        <w:rPr>
          <w:rFonts w:eastAsia="仿宋_GB2312"/>
          <w:sz w:val="32"/>
          <w:szCs w:val="32"/>
        </w:rPr>
        <w:t>从每批中随机抽取禽肌肉，每个样品不少于</w:t>
      </w:r>
      <w:r>
        <w:rPr>
          <w:rFonts w:eastAsia="仿宋_GB2312"/>
          <w:sz w:val="32"/>
          <w:szCs w:val="32"/>
        </w:rPr>
        <w:t>900g</w:t>
      </w:r>
      <w:r>
        <w:rPr>
          <w:rFonts w:eastAsia="仿宋_GB2312"/>
          <w:sz w:val="32"/>
          <w:szCs w:val="32"/>
        </w:rPr>
        <w:t>，平均分成</w:t>
      </w:r>
      <w:r>
        <w:rPr>
          <w:rFonts w:eastAsia="仿宋_GB2312"/>
          <w:sz w:val="32"/>
          <w:szCs w:val="32"/>
        </w:rPr>
        <w:t xml:space="preserve">3 </w:t>
      </w:r>
      <w:r>
        <w:rPr>
          <w:rFonts w:eastAsia="仿宋_GB2312"/>
          <w:sz w:val="32"/>
          <w:szCs w:val="32"/>
        </w:rPr>
        <w:t>份。如需从多个个体取样时，应把每一个个体分为</w:t>
      </w:r>
      <w:r>
        <w:rPr>
          <w:rFonts w:eastAsia="仿宋_GB2312"/>
          <w:sz w:val="32"/>
          <w:szCs w:val="32"/>
        </w:rPr>
        <w:t>3</w:t>
      </w:r>
      <w:r>
        <w:rPr>
          <w:rFonts w:eastAsia="仿宋_GB2312"/>
          <w:sz w:val="32"/>
          <w:szCs w:val="32"/>
        </w:rPr>
        <w:t>小份，分别取每个个体</w:t>
      </w:r>
      <w:r>
        <w:rPr>
          <w:rFonts w:eastAsia="仿宋_GB2312"/>
          <w:sz w:val="32"/>
          <w:szCs w:val="32"/>
        </w:rPr>
        <w:t>1</w:t>
      </w:r>
      <w:r>
        <w:rPr>
          <w:rFonts w:eastAsia="仿宋_GB2312"/>
          <w:sz w:val="32"/>
          <w:szCs w:val="32"/>
        </w:rPr>
        <w:t>小份，总共组成</w:t>
      </w:r>
      <w:r>
        <w:rPr>
          <w:rFonts w:eastAsia="仿宋_GB2312"/>
          <w:sz w:val="32"/>
          <w:szCs w:val="32"/>
        </w:rPr>
        <w:t>3</w:t>
      </w:r>
      <w:r>
        <w:rPr>
          <w:rFonts w:eastAsia="仿宋_GB2312"/>
          <w:sz w:val="32"/>
          <w:szCs w:val="32"/>
        </w:rPr>
        <w:t>个样品，分别为检样、备份和留样。检验时应混合制样</w:t>
      </w:r>
      <w:r>
        <w:rPr>
          <w:rFonts w:eastAsia="仿宋_GB2312"/>
          <w:kern w:val="0"/>
          <w:sz w:val="32"/>
          <w:szCs w:val="32"/>
        </w:rPr>
        <w:t>。</w:t>
      </w:r>
    </w:p>
    <w:p w:rsidR="001863DB" w:rsidRDefault="001863DB" w:rsidP="001863DB">
      <w:pPr>
        <w:adjustRightInd w:val="0"/>
        <w:snapToGrid w:val="0"/>
        <w:spacing w:line="360" w:lineRule="auto"/>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尿液</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kern w:val="0"/>
          <w:sz w:val="32"/>
          <w:szCs w:val="32"/>
        </w:rPr>
        <w:t>直接接取宰杀中新鲜膀胱中尿液，每个样品取样量不得低于</w:t>
      </w:r>
      <w:r>
        <w:rPr>
          <w:rFonts w:eastAsia="仿宋_GB2312"/>
          <w:kern w:val="0"/>
          <w:sz w:val="32"/>
          <w:szCs w:val="32"/>
        </w:rPr>
        <w:t>90mL</w:t>
      </w:r>
      <w:r>
        <w:rPr>
          <w:rFonts w:eastAsia="仿宋_GB2312"/>
          <w:kern w:val="0"/>
          <w:sz w:val="32"/>
          <w:szCs w:val="32"/>
        </w:rPr>
        <w:t>，平均分成</w:t>
      </w:r>
      <w:r>
        <w:rPr>
          <w:rFonts w:eastAsia="仿宋_GB2312"/>
          <w:kern w:val="0"/>
          <w:sz w:val="32"/>
          <w:szCs w:val="32"/>
        </w:rPr>
        <w:t>3</w:t>
      </w:r>
      <w:r>
        <w:rPr>
          <w:rFonts w:eastAsia="仿宋_GB2312"/>
          <w:kern w:val="0"/>
          <w:sz w:val="32"/>
          <w:szCs w:val="32"/>
        </w:rPr>
        <w:t>份。</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记录</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要求</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抽样人员应仔细填写抽样单信息。</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（二）样品</w:t>
      </w:r>
      <w:r>
        <w:rPr>
          <w:rFonts w:ascii="楷体_GB2312" w:eastAsia="楷体_GB2312"/>
          <w:sz w:val="32"/>
          <w:szCs w:val="32"/>
        </w:rPr>
        <w:t>编号</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hint="eastAsia"/>
          <w:sz w:val="32"/>
          <w:szCs w:val="32"/>
        </w:rPr>
        <w:t>样品</w:t>
      </w:r>
      <w:r>
        <w:rPr>
          <w:rFonts w:eastAsia="仿宋_GB2312"/>
          <w:sz w:val="32"/>
          <w:szCs w:val="32"/>
        </w:rPr>
        <w:t>编号格式为：</w:t>
      </w:r>
      <w:r>
        <w:rPr>
          <w:rFonts w:eastAsia="仿宋_GB2312"/>
          <w:sz w:val="32"/>
          <w:szCs w:val="32"/>
        </w:rPr>
        <w:t>[</w:t>
      </w:r>
      <w:r>
        <w:rPr>
          <w:rFonts w:eastAsia="仿宋_GB2312"/>
          <w:sz w:val="32"/>
          <w:szCs w:val="32"/>
        </w:rPr>
        <w:t>地区代码</w:t>
      </w:r>
      <w:r>
        <w:rPr>
          <w:rFonts w:eastAsia="仿宋_GB2312"/>
          <w:sz w:val="32"/>
          <w:szCs w:val="32"/>
        </w:rPr>
        <w:t>]/[</w:t>
      </w:r>
      <w:r>
        <w:rPr>
          <w:rFonts w:eastAsia="仿宋_GB2312"/>
          <w:sz w:val="32"/>
          <w:szCs w:val="32"/>
        </w:rPr>
        <w:t>动物品种代码</w:t>
      </w:r>
      <w:r>
        <w:rPr>
          <w:rFonts w:eastAsia="仿宋_GB2312"/>
          <w:sz w:val="32"/>
          <w:szCs w:val="32"/>
        </w:rPr>
        <w:t>]/[</w:t>
      </w:r>
      <w:r>
        <w:rPr>
          <w:rFonts w:eastAsia="仿宋_GB2312"/>
          <w:sz w:val="32"/>
          <w:szCs w:val="32"/>
        </w:rPr>
        <w:t>样品种类代码</w:t>
      </w:r>
      <w:r>
        <w:rPr>
          <w:rFonts w:eastAsia="仿宋_GB2312"/>
          <w:sz w:val="32"/>
          <w:szCs w:val="32"/>
        </w:rPr>
        <w:t>]/[</w:t>
      </w:r>
      <w:r>
        <w:rPr>
          <w:rFonts w:eastAsia="仿宋_GB2312"/>
          <w:sz w:val="32"/>
          <w:szCs w:val="32"/>
        </w:rPr>
        <w:t>取样日期</w:t>
      </w:r>
      <w:r>
        <w:rPr>
          <w:rFonts w:eastAsia="仿宋_GB2312"/>
          <w:sz w:val="32"/>
          <w:szCs w:val="32"/>
        </w:rPr>
        <w:t>]/[</w:t>
      </w:r>
      <w:r>
        <w:rPr>
          <w:rFonts w:eastAsia="仿宋_GB2312"/>
          <w:sz w:val="32"/>
          <w:szCs w:val="32"/>
        </w:rPr>
        <w:t>样品序号</w:t>
      </w:r>
      <w:r>
        <w:rPr>
          <w:rFonts w:eastAsia="仿宋_GB2312"/>
          <w:sz w:val="32"/>
          <w:szCs w:val="32"/>
        </w:rPr>
        <w:t>]</w:t>
      </w:r>
      <w:r>
        <w:rPr>
          <w:rFonts w:eastAsia="仿宋_GB2312"/>
          <w:sz w:val="32"/>
          <w:szCs w:val="32"/>
        </w:rPr>
        <w:t>。</w:t>
      </w:r>
    </w:p>
    <w:p w:rsidR="001863DB" w:rsidRDefault="001863DB" w:rsidP="001863DB">
      <w:pPr>
        <w:adjustRightInd w:val="0"/>
        <w:snapToGrid w:val="0"/>
        <w:spacing w:line="360" w:lineRule="auto"/>
        <w:rPr>
          <w:rFonts w:eastAsia="仿宋_GB2312"/>
          <w:sz w:val="32"/>
          <w:szCs w:val="32"/>
        </w:rPr>
      </w:pPr>
      <w:r>
        <w:rPr>
          <w:rFonts w:eastAsia="仿宋_GB2312"/>
          <w:sz w:val="32"/>
          <w:szCs w:val="32"/>
        </w:rPr>
        <w:t>地区代码如下：</w:t>
      </w:r>
    </w:p>
    <w:tbl>
      <w:tblPr>
        <w:tblW w:w="833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966"/>
        <w:gridCol w:w="965"/>
        <w:gridCol w:w="965"/>
        <w:gridCol w:w="965"/>
        <w:gridCol w:w="965"/>
        <w:gridCol w:w="965"/>
        <w:gridCol w:w="965"/>
      </w:tblGrid>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济南</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青岛</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淄博</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枣庄</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东营</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烟台</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潍坊</w:t>
            </w:r>
          </w:p>
        </w:tc>
      </w:tr>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JN</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QD</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ZB</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ZZ</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DY</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YT</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WF</w:t>
            </w:r>
          </w:p>
        </w:tc>
      </w:tr>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济宁</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泰安</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威海</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日照</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临沂</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德州</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聊城</w:t>
            </w:r>
          </w:p>
        </w:tc>
      </w:tr>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lastRenderedPageBreak/>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roofErr w:type="spellStart"/>
            <w:r>
              <w:rPr>
                <w:rFonts w:eastAsia="仿宋_GB2312"/>
                <w:kern w:val="0"/>
                <w:sz w:val="32"/>
                <w:szCs w:val="32"/>
              </w:rPr>
              <w:t>JNi</w:t>
            </w:r>
            <w:proofErr w:type="spellEnd"/>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TA</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WH</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RZ</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LY</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DZ</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LC</w:t>
            </w:r>
          </w:p>
        </w:tc>
      </w:tr>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滨州</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菏泽</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r>
      <w:tr w:rsidR="001863DB" w:rsidTr="002A0A0D">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BZ</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HZ</w:t>
            </w: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p>
        </w:tc>
      </w:tr>
    </w:tbl>
    <w:p w:rsidR="001863DB" w:rsidRDefault="001863DB" w:rsidP="001863DB">
      <w:pPr>
        <w:widowControl/>
        <w:adjustRightInd w:val="0"/>
        <w:snapToGrid w:val="0"/>
        <w:spacing w:line="360" w:lineRule="auto"/>
        <w:jc w:val="left"/>
        <w:rPr>
          <w:rFonts w:eastAsia="仿宋_GB2312"/>
          <w:kern w:val="0"/>
          <w:sz w:val="32"/>
          <w:szCs w:val="32"/>
        </w:rPr>
      </w:pPr>
      <w:r>
        <w:rPr>
          <w:rFonts w:eastAsia="仿宋_GB2312"/>
          <w:kern w:val="0"/>
          <w:sz w:val="32"/>
          <w:szCs w:val="32"/>
        </w:rPr>
        <w:t>动物品种代码如下：</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907"/>
        <w:gridCol w:w="907"/>
        <w:gridCol w:w="907"/>
        <w:gridCol w:w="907"/>
        <w:gridCol w:w="907"/>
        <w:gridCol w:w="907"/>
      </w:tblGrid>
      <w:tr w:rsidR="001863DB" w:rsidTr="002A0A0D">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动物品种</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牛</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羊</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猪</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鸡</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鸭</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鹅</w:t>
            </w:r>
          </w:p>
        </w:tc>
      </w:tr>
      <w:tr w:rsidR="001863DB" w:rsidTr="002A0A0D">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代码</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B</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O</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P</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C</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D</w:t>
            </w:r>
          </w:p>
        </w:tc>
        <w:tc>
          <w:tcPr>
            <w:tcW w:w="90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G</w:t>
            </w:r>
          </w:p>
        </w:tc>
      </w:tr>
    </w:tbl>
    <w:p w:rsidR="001863DB" w:rsidRDefault="001863DB" w:rsidP="001863DB">
      <w:pPr>
        <w:widowControl/>
        <w:adjustRightInd w:val="0"/>
        <w:snapToGrid w:val="0"/>
        <w:spacing w:line="360" w:lineRule="auto"/>
        <w:jc w:val="left"/>
        <w:rPr>
          <w:rFonts w:eastAsia="仿宋_GB2312"/>
          <w:kern w:val="0"/>
          <w:sz w:val="32"/>
          <w:szCs w:val="32"/>
        </w:rPr>
      </w:pPr>
      <w:r>
        <w:rPr>
          <w:rFonts w:eastAsia="仿宋_GB2312"/>
          <w:kern w:val="0"/>
          <w:sz w:val="32"/>
          <w:szCs w:val="32"/>
        </w:rPr>
        <w:t>样品种类代码如下：</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6"/>
        <w:gridCol w:w="887"/>
        <w:gridCol w:w="887"/>
        <w:gridCol w:w="887"/>
        <w:gridCol w:w="887"/>
      </w:tblGrid>
      <w:tr w:rsidR="001863DB" w:rsidTr="002A0A0D">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肌肉</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蛋</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肝脏</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尿液</w:t>
            </w:r>
          </w:p>
        </w:tc>
      </w:tr>
      <w:tr w:rsidR="001863DB" w:rsidTr="002A0A0D">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样品种类代码</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M</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E</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L</w:t>
            </w:r>
          </w:p>
        </w:tc>
        <w:tc>
          <w:tcPr>
            <w:tcW w:w="887" w:type="dxa"/>
            <w:tcBorders>
              <w:top w:val="single" w:sz="4" w:space="0" w:color="auto"/>
              <w:left w:val="single" w:sz="4" w:space="0" w:color="auto"/>
              <w:bottom w:val="single" w:sz="4" w:space="0" w:color="auto"/>
              <w:right w:val="single" w:sz="4" w:space="0" w:color="auto"/>
            </w:tcBorders>
            <w:vAlign w:val="center"/>
          </w:tcPr>
          <w:p w:rsidR="001863DB" w:rsidRDefault="001863DB" w:rsidP="002A0A0D">
            <w:pPr>
              <w:widowControl/>
              <w:adjustRightInd w:val="0"/>
              <w:snapToGrid w:val="0"/>
              <w:spacing w:line="360" w:lineRule="auto"/>
              <w:jc w:val="center"/>
              <w:rPr>
                <w:rFonts w:eastAsia="仿宋_GB2312"/>
                <w:kern w:val="0"/>
                <w:sz w:val="32"/>
                <w:szCs w:val="32"/>
              </w:rPr>
            </w:pPr>
            <w:r>
              <w:rPr>
                <w:rFonts w:eastAsia="仿宋_GB2312"/>
                <w:kern w:val="0"/>
                <w:sz w:val="32"/>
                <w:szCs w:val="32"/>
              </w:rPr>
              <w:t>U</w:t>
            </w:r>
          </w:p>
        </w:tc>
      </w:tr>
    </w:tbl>
    <w:p w:rsidR="001863DB" w:rsidRDefault="001863DB" w:rsidP="001863DB">
      <w:pPr>
        <w:adjustRightInd w:val="0"/>
        <w:snapToGrid w:val="0"/>
        <w:spacing w:line="360" w:lineRule="auto"/>
        <w:rPr>
          <w:rFonts w:eastAsia="仿宋_GB2312"/>
          <w:sz w:val="32"/>
          <w:szCs w:val="32"/>
        </w:rPr>
      </w:pPr>
    </w:p>
    <w:p w:rsidR="001863DB" w:rsidRDefault="001863DB" w:rsidP="001863DB">
      <w:pPr>
        <w:adjustRightInd w:val="0"/>
        <w:snapToGrid w:val="0"/>
        <w:spacing w:line="360" w:lineRule="auto"/>
        <w:rPr>
          <w:rFonts w:eastAsia="仿宋_GB2312"/>
          <w:sz w:val="32"/>
          <w:szCs w:val="32"/>
        </w:rPr>
      </w:pPr>
      <w:r>
        <w:rPr>
          <w:rFonts w:eastAsia="仿宋_GB2312"/>
          <w:sz w:val="32"/>
          <w:szCs w:val="32"/>
        </w:rPr>
        <w:t>样品序号为同一次取样过程中的编号，通常为</w:t>
      </w:r>
      <w:r>
        <w:rPr>
          <w:rFonts w:eastAsia="仿宋_GB2312"/>
          <w:sz w:val="32"/>
          <w:szCs w:val="32"/>
        </w:rPr>
        <w:t xml:space="preserve">2 </w:t>
      </w:r>
      <w:r>
        <w:rPr>
          <w:rFonts w:eastAsia="仿宋_GB2312"/>
          <w:sz w:val="32"/>
          <w:szCs w:val="32"/>
        </w:rPr>
        <w:t>位，不够用</w:t>
      </w:r>
    </w:p>
    <w:p w:rsidR="001863DB" w:rsidRDefault="001863DB" w:rsidP="001863DB">
      <w:pPr>
        <w:adjustRightInd w:val="0"/>
        <w:snapToGrid w:val="0"/>
        <w:spacing w:line="360" w:lineRule="auto"/>
        <w:rPr>
          <w:rFonts w:eastAsia="仿宋_GB2312"/>
          <w:sz w:val="32"/>
          <w:szCs w:val="32"/>
        </w:rPr>
      </w:pPr>
      <w:r>
        <w:rPr>
          <w:rFonts w:eastAsia="仿宋_GB2312"/>
          <w:sz w:val="32"/>
          <w:szCs w:val="32"/>
        </w:rPr>
        <w:t>“0”</w:t>
      </w:r>
      <w:r>
        <w:rPr>
          <w:rFonts w:eastAsia="仿宋_GB2312"/>
          <w:sz w:val="32"/>
          <w:szCs w:val="32"/>
        </w:rPr>
        <w:t>补齐。例：</w:t>
      </w:r>
      <w:r>
        <w:rPr>
          <w:rFonts w:eastAsia="仿宋_GB2312"/>
          <w:sz w:val="32"/>
          <w:szCs w:val="32"/>
        </w:rPr>
        <w:t>20</w:t>
      </w:r>
      <w:r>
        <w:rPr>
          <w:rFonts w:eastAsia="仿宋_GB2312" w:hint="eastAsia"/>
          <w:sz w:val="32"/>
          <w:szCs w:val="32"/>
        </w:rPr>
        <w:t>22</w:t>
      </w:r>
      <w:r>
        <w:rPr>
          <w:rFonts w:eastAsia="仿宋_GB2312"/>
          <w:sz w:val="32"/>
          <w:szCs w:val="32"/>
        </w:rPr>
        <w:t xml:space="preserve"> </w:t>
      </w:r>
      <w:r>
        <w:rPr>
          <w:rFonts w:eastAsia="仿宋_GB2312"/>
          <w:sz w:val="32"/>
          <w:szCs w:val="32"/>
        </w:rPr>
        <w:t>年</w:t>
      </w:r>
      <w:r>
        <w:rPr>
          <w:rFonts w:eastAsia="仿宋_GB2312" w:hint="eastAsia"/>
          <w:sz w:val="32"/>
          <w:szCs w:val="32"/>
        </w:rPr>
        <w:t>7</w:t>
      </w:r>
      <w:r>
        <w:rPr>
          <w:rFonts w:eastAsia="仿宋_GB2312"/>
          <w:sz w:val="32"/>
          <w:szCs w:val="32"/>
        </w:rPr>
        <w:t xml:space="preserve"> </w:t>
      </w:r>
      <w:r>
        <w:rPr>
          <w:rFonts w:eastAsia="仿宋_GB2312"/>
          <w:sz w:val="32"/>
          <w:szCs w:val="32"/>
        </w:rPr>
        <w:t>月</w:t>
      </w:r>
      <w:r>
        <w:rPr>
          <w:rFonts w:eastAsia="仿宋_GB2312" w:hint="eastAsia"/>
          <w:sz w:val="32"/>
          <w:szCs w:val="32"/>
        </w:rPr>
        <w:t>6</w:t>
      </w:r>
      <w:r>
        <w:rPr>
          <w:rFonts w:eastAsia="仿宋_GB2312"/>
          <w:sz w:val="32"/>
          <w:szCs w:val="32"/>
        </w:rPr>
        <w:t xml:space="preserve"> </w:t>
      </w:r>
      <w:r>
        <w:rPr>
          <w:rFonts w:eastAsia="仿宋_GB2312"/>
          <w:sz w:val="32"/>
          <w:szCs w:val="32"/>
        </w:rPr>
        <w:t>日在潍坊抽取的第</w:t>
      </w:r>
      <w:r>
        <w:rPr>
          <w:rFonts w:eastAsia="仿宋_GB2312"/>
          <w:sz w:val="32"/>
          <w:szCs w:val="32"/>
        </w:rPr>
        <w:t>1</w:t>
      </w:r>
      <w:r>
        <w:rPr>
          <w:rFonts w:eastAsia="仿宋_GB2312"/>
          <w:sz w:val="32"/>
          <w:szCs w:val="32"/>
        </w:rPr>
        <w:t>个猪肉，其编号为：</w:t>
      </w:r>
      <w:r>
        <w:rPr>
          <w:rFonts w:eastAsia="仿宋_GB2312"/>
          <w:sz w:val="32"/>
          <w:szCs w:val="32"/>
        </w:rPr>
        <w:t>WF/P/M/20</w:t>
      </w:r>
      <w:r>
        <w:rPr>
          <w:rFonts w:eastAsia="仿宋_GB2312" w:hint="eastAsia"/>
          <w:sz w:val="32"/>
          <w:szCs w:val="32"/>
        </w:rPr>
        <w:t>22</w:t>
      </w:r>
      <w:r>
        <w:rPr>
          <w:rFonts w:eastAsia="仿宋_GB2312"/>
          <w:sz w:val="32"/>
          <w:szCs w:val="32"/>
        </w:rPr>
        <w:t>0</w:t>
      </w:r>
      <w:r>
        <w:rPr>
          <w:rFonts w:eastAsia="仿宋_GB2312" w:hint="eastAsia"/>
          <w:sz w:val="32"/>
          <w:szCs w:val="32"/>
        </w:rPr>
        <w:t>7</w:t>
      </w:r>
      <w:r>
        <w:rPr>
          <w:rFonts w:eastAsia="仿宋_GB2312"/>
          <w:sz w:val="32"/>
          <w:szCs w:val="32"/>
        </w:rPr>
        <w:t>0</w:t>
      </w:r>
      <w:r>
        <w:rPr>
          <w:rFonts w:eastAsia="仿宋_GB2312" w:hint="eastAsia"/>
          <w:sz w:val="32"/>
          <w:szCs w:val="32"/>
        </w:rPr>
        <w:t>6</w:t>
      </w:r>
      <w:r>
        <w:rPr>
          <w:rFonts w:eastAsia="仿宋_GB2312"/>
          <w:sz w:val="32"/>
          <w:szCs w:val="32"/>
        </w:rPr>
        <w:t>/0</w:t>
      </w:r>
      <w:r>
        <w:rPr>
          <w:rFonts w:eastAsia="仿宋_GB2312" w:hint="eastAsia"/>
          <w:sz w:val="32"/>
          <w:szCs w:val="32"/>
        </w:rPr>
        <w:t>0</w:t>
      </w:r>
      <w:r>
        <w:rPr>
          <w:rFonts w:eastAsia="仿宋_GB2312"/>
          <w:sz w:val="32"/>
          <w:szCs w:val="32"/>
        </w:rPr>
        <w:t>1</w:t>
      </w:r>
      <w:r>
        <w:rPr>
          <w:rFonts w:eastAsia="仿宋_GB2312"/>
          <w:sz w:val="32"/>
          <w:szCs w:val="32"/>
        </w:rPr>
        <w:t>。</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抽样单填写</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样品名称：所取样品的种类及部位。如：猪后腿肉、猪肝等。</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抽样基数：样本总量。</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样品数量：所取样品的重量或体积。</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除</w:t>
      </w:r>
      <w:r>
        <w:rPr>
          <w:rFonts w:eastAsia="仿宋_GB2312" w:hint="eastAsia"/>
          <w:sz w:val="32"/>
          <w:szCs w:val="32"/>
        </w:rPr>
        <w:t>禽蛋和</w:t>
      </w:r>
      <w:r>
        <w:rPr>
          <w:rFonts w:eastAsia="仿宋_GB2312"/>
          <w:sz w:val="32"/>
          <w:szCs w:val="32"/>
        </w:rPr>
        <w:t>养殖环节的动物尿液外，必须填写检疫证号。</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样品封存</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kern w:val="0"/>
          <w:sz w:val="32"/>
          <w:szCs w:val="32"/>
        </w:rPr>
        <w:t>抽取的样品不得进行洗涤或处理，由抽样人与被抽样</w:t>
      </w:r>
      <w:r>
        <w:rPr>
          <w:rFonts w:eastAsia="仿宋_GB2312" w:hint="eastAsia"/>
          <w:kern w:val="0"/>
          <w:sz w:val="32"/>
          <w:szCs w:val="32"/>
        </w:rPr>
        <w:t>人</w:t>
      </w:r>
      <w:r>
        <w:rPr>
          <w:rFonts w:eastAsia="仿宋_GB2312"/>
          <w:kern w:val="0"/>
          <w:sz w:val="32"/>
          <w:szCs w:val="32"/>
        </w:rPr>
        <w:t>在抽样单和封条上签字</w:t>
      </w:r>
      <w:r>
        <w:rPr>
          <w:rFonts w:eastAsia="仿宋_GB2312" w:hint="eastAsia"/>
          <w:kern w:val="0"/>
          <w:sz w:val="32"/>
          <w:szCs w:val="32"/>
        </w:rPr>
        <w:t>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盖章，当场封样，封条上</w:t>
      </w:r>
      <w:r>
        <w:rPr>
          <w:rFonts w:eastAsia="仿宋_GB2312" w:hint="eastAsia"/>
          <w:kern w:val="0"/>
          <w:sz w:val="32"/>
          <w:szCs w:val="32"/>
        </w:rPr>
        <w:t>至少包</w:t>
      </w:r>
      <w:r>
        <w:rPr>
          <w:rFonts w:eastAsia="仿宋_GB2312" w:hint="eastAsia"/>
          <w:kern w:val="0"/>
          <w:sz w:val="32"/>
          <w:szCs w:val="32"/>
        </w:rPr>
        <w:lastRenderedPageBreak/>
        <w:t>括样品编号、样品名称、被抽样单位代表签字或盖章、抽样人签字、抽样单位盖章、抽样签封日期等信息</w:t>
      </w:r>
      <w:r>
        <w:rPr>
          <w:rFonts w:eastAsia="仿宋_GB2312"/>
          <w:kern w:val="0"/>
          <w:sz w:val="32"/>
          <w:szCs w:val="32"/>
        </w:rPr>
        <w:t>。检样、备样、留样分别封样。为保证样品的真实性，要有相应的防拆封措施，并保证封条在运输过程中不会破损。</w:t>
      </w:r>
    </w:p>
    <w:p w:rsidR="001863DB" w:rsidRDefault="001863DB" w:rsidP="001863D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样品运输和保存</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运输</w:t>
      </w:r>
      <w:r>
        <w:rPr>
          <w:rFonts w:ascii="楷体_GB2312" w:eastAsia="楷体_GB2312" w:hint="eastAsia"/>
          <w:sz w:val="32"/>
          <w:szCs w:val="32"/>
        </w:rPr>
        <w:t>条件</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hint="eastAsia"/>
          <w:sz w:val="32"/>
          <w:szCs w:val="32"/>
        </w:rPr>
        <w:t>运输</w:t>
      </w:r>
      <w:r>
        <w:rPr>
          <w:rFonts w:eastAsia="仿宋_GB2312"/>
          <w:sz w:val="32"/>
          <w:szCs w:val="32"/>
        </w:rPr>
        <w:t>采取</w:t>
      </w:r>
      <w:r>
        <w:rPr>
          <w:rFonts w:eastAsia="仿宋_GB2312" w:hint="eastAsia"/>
          <w:sz w:val="32"/>
          <w:szCs w:val="32"/>
        </w:rPr>
        <w:t>低温防护措施</w:t>
      </w:r>
      <w:r>
        <w:rPr>
          <w:rFonts w:eastAsia="仿宋_GB2312"/>
          <w:sz w:val="32"/>
          <w:szCs w:val="32"/>
        </w:rPr>
        <w:t>确保样品不被污染，不发生腐败变质，不影响后续检验。</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保存</w:t>
      </w:r>
      <w:r>
        <w:rPr>
          <w:rFonts w:ascii="楷体_GB2312" w:eastAsia="楷体_GB2312" w:hint="eastAsia"/>
          <w:sz w:val="32"/>
          <w:szCs w:val="32"/>
        </w:rPr>
        <w:t>条件</w:t>
      </w:r>
    </w:p>
    <w:p w:rsidR="001863DB" w:rsidRDefault="001863DB" w:rsidP="001863DB">
      <w:pPr>
        <w:adjustRightInd w:val="0"/>
        <w:snapToGrid w:val="0"/>
        <w:spacing w:line="360" w:lineRule="auto"/>
        <w:ind w:firstLineChars="200" w:firstLine="640"/>
        <w:rPr>
          <w:rFonts w:eastAsia="仿宋_GB2312"/>
          <w:sz w:val="32"/>
          <w:szCs w:val="32"/>
        </w:rPr>
      </w:pPr>
      <w:r>
        <w:rPr>
          <w:rFonts w:eastAsia="仿宋_GB2312"/>
          <w:sz w:val="32"/>
          <w:szCs w:val="32"/>
        </w:rPr>
        <w:t>样品抽取后，应</w:t>
      </w:r>
      <w:r>
        <w:rPr>
          <w:rFonts w:eastAsia="仿宋_GB2312" w:hint="eastAsia"/>
          <w:sz w:val="32"/>
          <w:szCs w:val="32"/>
        </w:rPr>
        <w:t>将样品在</w:t>
      </w:r>
      <w:r>
        <w:rPr>
          <w:rFonts w:eastAsia="仿宋_GB2312" w:hint="eastAsia"/>
          <w:sz w:val="32"/>
          <w:szCs w:val="32"/>
        </w:rPr>
        <w:t>12</w:t>
      </w:r>
      <w:r>
        <w:rPr>
          <w:rFonts w:eastAsia="仿宋_GB2312" w:hint="eastAsia"/>
          <w:sz w:val="32"/>
          <w:szCs w:val="32"/>
        </w:rPr>
        <w:t>个小时内送至承检机构，如在规定时间内无法送达，须</w:t>
      </w:r>
      <w:r>
        <w:rPr>
          <w:rFonts w:eastAsia="仿宋_GB2312"/>
          <w:sz w:val="32"/>
          <w:szCs w:val="32"/>
        </w:rPr>
        <w:t>在冷冻状态下保存（</w:t>
      </w:r>
      <w:r>
        <w:rPr>
          <w:rFonts w:eastAsia="仿宋_GB2312"/>
          <w:sz w:val="32"/>
          <w:szCs w:val="32"/>
        </w:rPr>
        <w:t>-</w:t>
      </w:r>
      <w:r>
        <w:rPr>
          <w:rFonts w:eastAsia="仿宋_GB2312" w:hint="eastAsia"/>
          <w:sz w:val="32"/>
          <w:szCs w:val="32"/>
        </w:rPr>
        <w:t>20</w:t>
      </w:r>
      <w:r>
        <w:rPr>
          <w:rFonts w:ascii="宋体" w:hAnsi="宋体" w:cs="宋体" w:hint="eastAsia"/>
          <w:sz w:val="32"/>
          <w:szCs w:val="32"/>
        </w:rPr>
        <w:t>℃以下</w:t>
      </w:r>
      <w:r>
        <w:rPr>
          <w:rFonts w:eastAsia="仿宋_GB2312"/>
          <w:sz w:val="32"/>
          <w:szCs w:val="32"/>
        </w:rPr>
        <w:t>）</w:t>
      </w:r>
      <w:r>
        <w:rPr>
          <w:rFonts w:eastAsia="仿宋_GB2312" w:hint="eastAsia"/>
          <w:sz w:val="32"/>
          <w:szCs w:val="32"/>
        </w:rPr>
        <w:t>，并做好温度监控</w:t>
      </w:r>
      <w:r>
        <w:rPr>
          <w:rFonts w:eastAsia="仿宋_GB2312"/>
          <w:sz w:val="32"/>
          <w:szCs w:val="32"/>
        </w:rPr>
        <w:t>。</w:t>
      </w:r>
    </w:p>
    <w:p w:rsidR="001863DB" w:rsidRDefault="001863DB" w:rsidP="001863DB">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样品交接</w:t>
      </w:r>
    </w:p>
    <w:p w:rsidR="001863DB" w:rsidRDefault="001863DB" w:rsidP="001863DB">
      <w:pPr>
        <w:ind w:firstLineChars="200" w:firstLine="640"/>
      </w:pPr>
      <w:r>
        <w:rPr>
          <w:rFonts w:eastAsia="仿宋_GB2312"/>
          <w:sz w:val="32"/>
          <w:szCs w:val="32"/>
        </w:rPr>
        <w:t>承检机构在接收样品时，应检查、记录样品的</w:t>
      </w:r>
      <w:r>
        <w:rPr>
          <w:rFonts w:eastAsia="仿宋_GB2312" w:hint="eastAsia"/>
          <w:sz w:val="32"/>
          <w:szCs w:val="32"/>
        </w:rPr>
        <w:t>特性、状态，</w:t>
      </w:r>
      <w:r>
        <w:rPr>
          <w:rFonts w:eastAsia="仿宋_GB2312"/>
          <w:sz w:val="32"/>
          <w:szCs w:val="32"/>
        </w:rPr>
        <w:t>包装、封条有无破损及其他可能对检验结果或者综合判定产生影响的情况，并核实样品与抽样单的记录是否一致，确定无误后，抽样单位和承检机构双方</w:t>
      </w:r>
      <w:r>
        <w:rPr>
          <w:rFonts w:eastAsia="仿宋_GB2312" w:hint="eastAsia"/>
          <w:sz w:val="32"/>
          <w:szCs w:val="32"/>
        </w:rPr>
        <w:t>在样品交接单上</w:t>
      </w:r>
      <w:r>
        <w:rPr>
          <w:rFonts w:eastAsia="仿宋_GB2312"/>
          <w:sz w:val="32"/>
          <w:szCs w:val="32"/>
        </w:rPr>
        <w:t>签字确认</w:t>
      </w:r>
      <w:r>
        <w:rPr>
          <w:rFonts w:eastAsia="仿宋_GB2312" w:hint="eastAsia"/>
          <w:sz w:val="32"/>
          <w:szCs w:val="32"/>
        </w:rPr>
        <w:t>，若承检机构参与抽样过程，样品交接可按机构规定进行</w:t>
      </w:r>
      <w:r>
        <w:rPr>
          <w:rFonts w:eastAsia="仿宋_GB2312"/>
          <w:sz w:val="32"/>
          <w:szCs w:val="32"/>
        </w:rPr>
        <w:t>。</w:t>
      </w:r>
    </w:p>
    <w:p w:rsidR="001863DB" w:rsidRDefault="001863DB" w:rsidP="001863DB"/>
    <w:p w:rsidR="00972E86" w:rsidRPr="001863DB" w:rsidRDefault="00972E86"/>
    <w:sectPr w:rsidR="00972E86" w:rsidRPr="001863DB" w:rsidSect="00972E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AB" w:rsidRDefault="00D7443D">
    <w:pPr>
      <w:pStyle w:val="a5"/>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filled="f" stroked="f">
          <v:textbox style="mso-fit-shape-to-text:t" inset="0,0,0,0">
            <w:txbxContent>
              <w:p w:rsidR="00B867AB" w:rsidRDefault="00D7443D">
                <w:pPr>
                  <w:pStyle w:val="a5"/>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863DB">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863DB"/>
    <w:rsid w:val="001863DB"/>
    <w:rsid w:val="00972E86"/>
    <w:rsid w:val="00D74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1863DB"/>
    <w:pPr>
      <w:jc w:val="left"/>
    </w:pPr>
    <w:rPr>
      <w:kern w:val="0"/>
      <w:sz w:val="20"/>
    </w:rPr>
  </w:style>
  <w:style w:type="character" w:customStyle="1" w:styleId="Char">
    <w:name w:val="批注文字 Char"/>
    <w:basedOn w:val="a0"/>
    <w:link w:val="a3"/>
    <w:semiHidden/>
    <w:qFormat/>
    <w:rsid w:val="001863DB"/>
    <w:rPr>
      <w:rFonts w:ascii="Times New Roman" w:eastAsia="宋体" w:hAnsi="Times New Roman" w:cs="Times New Roman"/>
      <w:kern w:val="0"/>
      <w:sz w:val="20"/>
      <w:szCs w:val="24"/>
    </w:rPr>
  </w:style>
  <w:style w:type="paragraph" w:styleId="2">
    <w:name w:val="Body Text Indent 2"/>
    <w:basedOn w:val="a"/>
    <w:link w:val="2Char"/>
    <w:semiHidden/>
    <w:unhideWhenUsed/>
    <w:rsid w:val="001863DB"/>
    <w:pPr>
      <w:ind w:firstLineChars="200" w:firstLine="640"/>
    </w:pPr>
    <w:rPr>
      <w:rFonts w:ascii="仿宋_GB2312" w:eastAsia="仿宋_GB2312"/>
      <w:kern w:val="0"/>
      <w:sz w:val="32"/>
    </w:rPr>
  </w:style>
  <w:style w:type="character" w:customStyle="1" w:styleId="2Char">
    <w:name w:val="正文文本缩进 2 Char"/>
    <w:basedOn w:val="a0"/>
    <w:link w:val="2"/>
    <w:semiHidden/>
    <w:qFormat/>
    <w:rsid w:val="001863DB"/>
    <w:rPr>
      <w:rFonts w:ascii="仿宋_GB2312" w:eastAsia="仿宋_GB2312" w:hAnsi="Times New Roman" w:cs="Times New Roman"/>
      <w:kern w:val="0"/>
      <w:sz w:val="32"/>
      <w:szCs w:val="24"/>
    </w:rPr>
  </w:style>
  <w:style w:type="paragraph" w:styleId="a4">
    <w:name w:val="Balloon Text"/>
    <w:basedOn w:val="a"/>
    <w:link w:val="Char0"/>
    <w:semiHidden/>
    <w:unhideWhenUsed/>
    <w:qFormat/>
    <w:rsid w:val="001863DB"/>
    <w:rPr>
      <w:kern w:val="0"/>
      <w:sz w:val="18"/>
      <w:szCs w:val="18"/>
    </w:rPr>
  </w:style>
  <w:style w:type="character" w:customStyle="1" w:styleId="Char0">
    <w:name w:val="批注框文本 Char"/>
    <w:basedOn w:val="a0"/>
    <w:link w:val="a4"/>
    <w:semiHidden/>
    <w:qFormat/>
    <w:rsid w:val="001863DB"/>
    <w:rPr>
      <w:rFonts w:ascii="Times New Roman" w:eastAsia="宋体" w:hAnsi="Times New Roman" w:cs="Times New Roman"/>
      <w:kern w:val="0"/>
      <w:sz w:val="18"/>
      <w:szCs w:val="18"/>
    </w:rPr>
  </w:style>
  <w:style w:type="paragraph" w:styleId="a5">
    <w:name w:val="footer"/>
    <w:basedOn w:val="a"/>
    <w:link w:val="Char1"/>
    <w:semiHidden/>
    <w:unhideWhenUsed/>
    <w:qFormat/>
    <w:rsid w:val="001863DB"/>
    <w:pPr>
      <w:tabs>
        <w:tab w:val="center" w:pos="4153"/>
        <w:tab w:val="right" w:pos="8306"/>
      </w:tabs>
      <w:snapToGrid w:val="0"/>
      <w:jc w:val="left"/>
    </w:pPr>
    <w:rPr>
      <w:kern w:val="0"/>
      <w:sz w:val="18"/>
      <w:szCs w:val="18"/>
    </w:rPr>
  </w:style>
  <w:style w:type="character" w:customStyle="1" w:styleId="Char1">
    <w:name w:val="页脚 Char"/>
    <w:basedOn w:val="a0"/>
    <w:link w:val="a5"/>
    <w:semiHidden/>
    <w:qFormat/>
    <w:rsid w:val="001863DB"/>
    <w:rPr>
      <w:rFonts w:ascii="Times New Roman" w:eastAsia="宋体" w:hAnsi="Times New Roman" w:cs="Times New Roman"/>
      <w:kern w:val="0"/>
      <w:sz w:val="18"/>
      <w:szCs w:val="18"/>
    </w:rPr>
  </w:style>
  <w:style w:type="paragraph" w:styleId="a6">
    <w:name w:val="header"/>
    <w:basedOn w:val="a"/>
    <w:link w:val="Char2"/>
    <w:semiHidden/>
    <w:unhideWhenUsed/>
    <w:qFormat/>
    <w:rsid w:val="001863DB"/>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basedOn w:val="a0"/>
    <w:link w:val="a6"/>
    <w:semiHidden/>
    <w:qFormat/>
    <w:rsid w:val="001863DB"/>
    <w:rPr>
      <w:rFonts w:ascii="Times New Roman" w:eastAsia="宋体" w:hAnsi="Times New Roman" w:cs="Times New Roman"/>
      <w:kern w:val="0"/>
      <w:sz w:val="18"/>
      <w:szCs w:val="18"/>
    </w:rPr>
  </w:style>
  <w:style w:type="table" w:styleId="a7">
    <w:name w:val="Table Grid"/>
    <w:basedOn w:val="a1"/>
    <w:qFormat/>
    <w:rsid w:val="001863D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863DB"/>
    <w:rPr>
      <w:b/>
    </w:rPr>
  </w:style>
  <w:style w:type="character" w:styleId="a9">
    <w:name w:val="FollowedHyperlink"/>
    <w:basedOn w:val="a0"/>
    <w:uiPriority w:val="99"/>
    <w:semiHidden/>
    <w:unhideWhenUsed/>
    <w:qFormat/>
    <w:rsid w:val="001863DB"/>
    <w:rPr>
      <w:color w:val="666666"/>
      <w:sz w:val="21"/>
      <w:szCs w:val="21"/>
      <w:u w:val="none"/>
    </w:rPr>
  </w:style>
  <w:style w:type="character" w:styleId="aa">
    <w:name w:val="Emphasis"/>
    <w:basedOn w:val="a0"/>
    <w:uiPriority w:val="20"/>
    <w:qFormat/>
    <w:rsid w:val="001863DB"/>
    <w:rPr>
      <w:b/>
      <w:i/>
    </w:rPr>
  </w:style>
  <w:style w:type="character" w:styleId="HTML">
    <w:name w:val="HTML Definition"/>
    <w:basedOn w:val="a0"/>
    <w:uiPriority w:val="99"/>
    <w:semiHidden/>
    <w:unhideWhenUsed/>
    <w:qFormat/>
    <w:rsid w:val="001863DB"/>
    <w:rPr>
      <w:i/>
    </w:rPr>
  </w:style>
  <w:style w:type="character" w:styleId="ab">
    <w:name w:val="Hyperlink"/>
    <w:basedOn w:val="a0"/>
    <w:uiPriority w:val="99"/>
    <w:unhideWhenUsed/>
    <w:qFormat/>
    <w:rsid w:val="001863DB"/>
    <w:rPr>
      <w:bdr w:val="single" w:sz="2" w:space="0" w:color="FFFFFF"/>
    </w:rPr>
  </w:style>
  <w:style w:type="character" w:styleId="HTML0">
    <w:name w:val="HTML Code"/>
    <w:basedOn w:val="a0"/>
    <w:uiPriority w:val="99"/>
    <w:semiHidden/>
    <w:unhideWhenUsed/>
    <w:qFormat/>
    <w:rsid w:val="001863DB"/>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sid w:val="001863DB"/>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1863DB"/>
    <w:rPr>
      <w:rFonts w:ascii="Consolas" w:eastAsia="Consolas" w:hAnsi="Consolas" w:cs="Consolas" w:hint="default"/>
      <w:sz w:val="21"/>
      <w:szCs w:val="21"/>
    </w:rPr>
  </w:style>
  <w:style w:type="paragraph" w:customStyle="1" w:styleId="ac">
    <w:name w:val="文号"/>
    <w:basedOn w:val="a"/>
    <w:qFormat/>
    <w:rsid w:val="001863DB"/>
    <w:pPr>
      <w:snapToGrid w:val="0"/>
      <w:spacing w:line="600" w:lineRule="atLeast"/>
      <w:ind w:firstLineChars="950" w:firstLine="3040"/>
    </w:pPr>
    <w:rPr>
      <w:rFonts w:ascii="仿宋_GB2312" w:eastAsia="仿宋_GB2312"/>
      <w:sz w:val="32"/>
      <w:szCs w:val="32"/>
    </w:rPr>
  </w:style>
  <w:style w:type="paragraph" w:customStyle="1" w:styleId="1">
    <w:name w:val="文号1"/>
    <w:basedOn w:val="ac"/>
    <w:qFormat/>
    <w:rsid w:val="001863DB"/>
    <w:pPr>
      <w:spacing w:line="360" w:lineRule="auto"/>
      <w:ind w:firstLineChars="0" w:firstLine="0"/>
      <w:jc w:val="center"/>
    </w:pPr>
  </w:style>
  <w:style w:type="character" w:customStyle="1" w:styleId="leftspan">
    <w:name w:val="leftspan"/>
    <w:basedOn w:val="a0"/>
    <w:qFormat/>
    <w:rsid w:val="001863DB"/>
    <w:rPr>
      <w:color w:val="000000"/>
      <w:sz w:val="21"/>
      <w:szCs w:val="21"/>
    </w:rPr>
  </w:style>
  <w:style w:type="character" w:customStyle="1" w:styleId="first-child">
    <w:name w:val="first-child"/>
    <w:basedOn w:val="a0"/>
    <w:qFormat/>
    <w:rsid w:val="001863DB"/>
  </w:style>
  <w:style w:type="character" w:customStyle="1" w:styleId="clslabel">
    <w:name w:val="clslabel"/>
    <w:basedOn w:val="a0"/>
    <w:qFormat/>
    <w:rsid w:val="001863DB"/>
  </w:style>
  <w:style w:type="character" w:customStyle="1" w:styleId="clsmouseover">
    <w:name w:val="clsmouseover"/>
    <w:basedOn w:val="a0"/>
    <w:qFormat/>
    <w:rsid w:val="001863DB"/>
    <w:rPr>
      <w:bdr w:val="single" w:sz="2" w:space="0" w:color="FFFFFF"/>
      <w:shd w:val="clear" w:color="auto" w:fill="DCDCDC"/>
    </w:rPr>
  </w:style>
  <w:style w:type="character" w:customStyle="1" w:styleId="clsmousedown">
    <w:name w:val="clsmousedown"/>
    <w:basedOn w:val="a0"/>
    <w:qFormat/>
    <w:rsid w:val="001863DB"/>
    <w:rPr>
      <w:bdr w:val="single" w:sz="2" w:space="0" w:color="FFFFFF"/>
      <w:shd w:val="clear" w:color="auto" w:fill="4169E1"/>
    </w:rPr>
  </w:style>
  <w:style w:type="character" w:customStyle="1" w:styleId="clscurrentfocus">
    <w:name w:val="clscurrentfocus"/>
    <w:basedOn w:val="a0"/>
    <w:qFormat/>
    <w:rsid w:val="001863DB"/>
    <w:rPr>
      <w:bdr w:val="single" w:sz="2" w:space="0" w:color="FFFFFF"/>
      <w:shd w:val="clear" w:color="auto" w:fill="FFA500"/>
    </w:rPr>
  </w:style>
  <w:style w:type="character" w:customStyle="1" w:styleId="clscurrentnofocus">
    <w:name w:val="clscurrentnofocus"/>
    <w:basedOn w:val="a0"/>
    <w:qFormat/>
    <w:rsid w:val="001863DB"/>
    <w:rPr>
      <w:bdr w:val="single" w:sz="2" w:space="0" w:color="0099CC"/>
      <w:shd w:val="clear" w:color="auto" w:fill="F2F8FF"/>
    </w:rPr>
  </w:style>
  <w:style w:type="character" w:customStyle="1" w:styleId="layui-this">
    <w:name w:val="layui-this"/>
    <w:basedOn w:val="a0"/>
    <w:qFormat/>
    <w:rsid w:val="001863DB"/>
    <w:rPr>
      <w:bdr w:val="single" w:sz="6" w:space="0" w:color="EEEEEE"/>
      <w:shd w:val="clear" w:color="auto" w:fill="FFFFFF"/>
    </w:rPr>
  </w:style>
  <w:style w:type="character" w:customStyle="1" w:styleId="textareareadonly1">
    <w:name w:val="textarea_readonly1"/>
    <w:basedOn w:val="a0"/>
    <w:qFormat/>
    <w:rsid w:val="001863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2022-10-25T07:31:00Z</dcterms:created>
  <dcterms:modified xsi:type="dcterms:W3CDTF">2022-10-25T07:31:00Z</dcterms:modified>
</cp:coreProperties>
</file>