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hAnsi="黑体" w:eastAsia="黑体"/>
          <w:color w:val="auto"/>
          <w:kern w:val="0"/>
          <w:sz w:val="44"/>
          <w:szCs w:val="44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>兽药生产企业</w:t>
      </w:r>
      <w:r>
        <w:rPr>
          <w:rFonts w:ascii="黑体" w:hAnsi="黑体" w:eastAsia="黑体"/>
          <w:color w:val="auto"/>
          <w:kern w:val="0"/>
          <w:sz w:val="44"/>
          <w:szCs w:val="44"/>
        </w:rPr>
        <w:t>GMP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>现场检查验收情况公示表</w:t>
      </w:r>
    </w:p>
    <w:tbl>
      <w:tblPr>
        <w:tblStyle w:val="2"/>
        <w:tblW w:w="47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754"/>
        <w:gridCol w:w="2968"/>
        <w:gridCol w:w="1529"/>
        <w:gridCol w:w="1358"/>
        <w:gridCol w:w="1697"/>
        <w:gridCol w:w="170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现场验收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日  期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62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山东艾迪欧药业有限公司</w:t>
            </w:r>
          </w:p>
        </w:tc>
        <w:tc>
          <w:tcPr>
            <w:tcW w:w="10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散剂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原址改扩建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04日-07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组长：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李有志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组员：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郭腾</w:t>
            </w:r>
          </w:p>
          <w:p>
            <w:pPr>
              <w:spacing w:line="480" w:lineRule="exact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章安源</w:t>
            </w:r>
          </w:p>
          <w:p>
            <w:pPr>
              <w:spacing w:line="480" w:lineRule="exact"/>
              <w:ind w:left="718" w:leftChars="342" w:firstLine="0" w:firstLine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郑冬梅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新增生产线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2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山东聚德制药集团有限公司</w:t>
            </w:r>
          </w:p>
        </w:tc>
        <w:tc>
          <w:tcPr>
            <w:tcW w:w="10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地址1：德州市齐河县经济开发区友谊北路与308国道交叉口南20米路西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最终灭菌小容量注射剂（含中药提取）/最终灭菌大容量非静脉注射剂（含中药提取）/口服溶液剂（含中药提取）、片剂（含中药提取）/颗粒剂（含中药提取）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地址2：德州市齐河县晏北街道南北社区晏黄路东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散剂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异地扩建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05日-07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组长：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李有志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组员：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郭腾</w:t>
            </w:r>
          </w:p>
          <w:p>
            <w:pPr>
              <w:spacing w:line="480" w:lineRule="exact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章安源</w:t>
            </w:r>
          </w:p>
          <w:p>
            <w:pPr>
              <w:spacing w:line="480" w:lineRule="exact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郭俊刚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新增生产线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91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2M5YjkzZjM1OWY2NWVhYjFiYTAzODVkMGZlNTcifQ=="/>
  </w:docVars>
  <w:rsids>
    <w:rsidRoot w:val="2CA237DB"/>
    <w:rsid w:val="2CA2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329</Characters>
  <Lines>0</Lines>
  <Paragraphs>0</Paragraphs>
  <TotalTime>0</TotalTime>
  <ScaleCrop>false</ScaleCrop>
  <LinksUpToDate>false</LinksUpToDate>
  <CharactersWithSpaces>349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2023-07-12T01:30:00Z</dcterms:created>
  <dc:creator>Administrator</dc:creator>
  <cp:lastModifiedBy>Administrator</cp:lastModifiedBy>
  <dcterms:modified xsi:type="dcterms:W3CDTF">2023-07-12T01:31:39Z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1D371BDC2E414F1F86D06652C34134DA_11</vt:lpwstr>
  </property>
</Properties>
</file>