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83BBB0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/>
        <w:jc w:val="both"/>
        <w:textAlignment w:val="auto"/>
        <w:rPr>
          <w:rFonts w:hint="default" w:ascii="黑体" w:hAnsi="黑体" w:eastAsia="黑体" w:cs="黑体"/>
          <w:i w:val="0"/>
          <w:iCs w:val="0"/>
          <w:caps w:val="0"/>
          <w:color w:val="404040"/>
          <w:spacing w:val="0"/>
          <w:sz w:val="32"/>
          <w:szCs w:val="32"/>
          <w:lang w:val="en-US" w:eastAsia="zh-CN"/>
        </w:rPr>
      </w:pPr>
      <w:bookmarkStart w:id="1" w:name="_GoBack"/>
      <w:bookmarkEnd w:id="1"/>
      <w:r>
        <w:rPr>
          <w:rFonts w:hint="eastAsia" w:ascii="黑体" w:hAnsi="黑体" w:eastAsia="黑体" w:cs="黑体"/>
          <w:i w:val="0"/>
          <w:iCs w:val="0"/>
          <w:caps w:val="0"/>
          <w:color w:val="404040"/>
          <w:spacing w:val="0"/>
          <w:sz w:val="32"/>
          <w:szCs w:val="32"/>
          <w:lang w:val="en-US" w:eastAsia="zh-CN"/>
        </w:rPr>
        <w:t>附件1</w:t>
      </w:r>
    </w:p>
    <w:p w14:paraId="57F4DF66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jc w:val="center"/>
        <w:textAlignment w:val="auto"/>
        <w:rPr>
          <w:rFonts w:hint="eastAsia" w:ascii="方正小标宋简体" w:eastAsia="方正小标宋简体"/>
          <w:b/>
          <w:bCs/>
          <w:color w:val="000000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eastAsia="方正小标宋简体"/>
          <w:b/>
          <w:bCs/>
          <w:color w:val="000000"/>
          <w:sz w:val="44"/>
          <w:szCs w:val="44"/>
          <w:highlight w:val="none"/>
          <w:lang w:val="en-US" w:eastAsia="zh-CN"/>
        </w:rPr>
        <w:t>2026年山东省畜牧业主导品种</w:t>
      </w:r>
    </w:p>
    <w:p w14:paraId="36CA2CE4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 w:rightChars="0"/>
        <w:jc w:val="both"/>
        <w:textAlignment w:val="auto"/>
        <w:rPr>
          <w:rFonts w:hint="eastAsia" w:ascii="黑体" w:hAnsi="黑体" w:eastAsia="黑体" w:cs="黑体"/>
          <w:b/>
          <w:bCs/>
          <w:i w:val="0"/>
          <w:iCs w:val="0"/>
          <w:caps w:val="0"/>
          <w:color w:val="404040"/>
          <w:spacing w:val="0"/>
          <w:sz w:val="32"/>
          <w:szCs w:val="32"/>
          <w:lang w:val="en-US" w:eastAsia="zh-CN"/>
        </w:rPr>
      </w:pPr>
    </w:p>
    <w:p w14:paraId="71F16034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 w:rightChars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404040"/>
          <w:spacing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404040"/>
          <w:spacing w:val="0"/>
          <w:sz w:val="32"/>
          <w:szCs w:val="32"/>
          <w:lang w:val="en-US" w:eastAsia="zh-CN"/>
        </w:rPr>
        <w:t>一、家禽品种</w:t>
      </w:r>
    </w:p>
    <w:p w14:paraId="2B33B1B8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益生909小型白羽肉鸡配套系、微山麻鸭</w:t>
      </w:r>
    </w:p>
    <w:p w14:paraId="7458348A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 w:rightChars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404040"/>
          <w:spacing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404040"/>
          <w:spacing w:val="0"/>
          <w:sz w:val="32"/>
          <w:szCs w:val="32"/>
          <w:lang w:val="en-US" w:eastAsia="zh-CN"/>
        </w:rPr>
        <w:t>二、羊品种</w:t>
      </w:r>
    </w:p>
    <w:p w14:paraId="702F534E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鲁西黑头羊</w:t>
      </w:r>
    </w:p>
    <w:p w14:paraId="16CB737E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 w:rightChars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404040"/>
          <w:spacing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404040"/>
          <w:spacing w:val="0"/>
          <w:sz w:val="32"/>
          <w:szCs w:val="32"/>
          <w:lang w:val="en-US" w:eastAsia="zh-CN"/>
        </w:rPr>
        <w:t>三、兔品种</w:t>
      </w:r>
    </w:p>
    <w:p w14:paraId="1C25A33F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康大麻色肉兔配套系</w:t>
      </w:r>
    </w:p>
    <w:p w14:paraId="6E486951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/>
        <w:jc w:val="left"/>
        <w:textAlignment w:val="auto"/>
        <w:rPr>
          <w:rFonts w:hint="default" w:ascii="黑体" w:hAnsi="黑体" w:eastAsia="黑体" w:cs="黑体"/>
          <w:i w:val="0"/>
          <w:iCs w:val="0"/>
          <w:caps w:val="0"/>
          <w:color w:val="404040"/>
          <w:spacing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404040"/>
          <w:spacing w:val="0"/>
          <w:sz w:val="32"/>
          <w:szCs w:val="32"/>
          <w:lang w:val="en-US" w:eastAsia="zh-CN"/>
        </w:rPr>
        <w:t>附件2</w:t>
      </w:r>
    </w:p>
    <w:p w14:paraId="22EA050D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jc w:val="center"/>
        <w:textAlignment w:val="auto"/>
        <w:rPr>
          <w:rFonts w:hint="eastAsia" w:ascii="方正小标宋简体" w:eastAsia="方正小标宋简体"/>
          <w:b/>
          <w:bCs/>
          <w:color w:val="000000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eastAsia="方正小标宋简体"/>
          <w:b/>
          <w:bCs/>
          <w:color w:val="000000"/>
          <w:sz w:val="44"/>
          <w:szCs w:val="44"/>
          <w:highlight w:val="none"/>
          <w:lang w:val="en-US" w:eastAsia="zh-CN"/>
        </w:rPr>
        <w:t>2026年山东省畜牧业主推技术</w:t>
      </w:r>
    </w:p>
    <w:tbl>
      <w:tblPr>
        <w:tblStyle w:val="3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8"/>
        <w:gridCol w:w="4087"/>
        <w:gridCol w:w="4726"/>
        <w:gridCol w:w="4697"/>
      </w:tblGrid>
      <w:tr w14:paraId="4D2A0F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55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EC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技术名称</w:t>
            </w:r>
          </w:p>
        </w:tc>
        <w:tc>
          <w:tcPr>
            <w:tcW w:w="1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EF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技术依托单位</w:t>
            </w:r>
          </w:p>
        </w:tc>
        <w:tc>
          <w:tcPr>
            <w:tcW w:w="1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05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技术完成人</w:t>
            </w:r>
          </w:p>
        </w:tc>
      </w:tr>
      <w:tr w14:paraId="38EEB4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2C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E01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畜间人畜共患病风险分级精准防控技术</w:t>
            </w:r>
          </w:p>
        </w:tc>
        <w:tc>
          <w:tcPr>
            <w:tcW w:w="1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C2F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山东省动物疫病预防与控制中心（山东省人畜共患病流调监测中心）</w:t>
            </w:r>
          </w:p>
        </w:tc>
        <w:tc>
          <w:tcPr>
            <w:tcW w:w="1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104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兰邹然、陈  峰、郑孟加、姜子昕、赵  鲁</w:t>
            </w:r>
          </w:p>
        </w:tc>
      </w:tr>
      <w:tr w14:paraId="710D2F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81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9AF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畜牧养殖巡检机器人精准监测及智能调控技术</w:t>
            </w:r>
          </w:p>
        </w:tc>
        <w:tc>
          <w:tcPr>
            <w:tcW w:w="1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F98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山东省饲料兽药检验中心、山东省畜牧总站、山东鼎立农牧科技股份有限公司</w:t>
            </w:r>
          </w:p>
        </w:tc>
        <w:tc>
          <w:tcPr>
            <w:tcW w:w="1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B92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陈志强、强  莉、杨景晁、周德勇、张月平</w:t>
            </w:r>
          </w:p>
        </w:tc>
      </w:tr>
      <w:tr w14:paraId="2537AC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DD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465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蛋鸡智慧低碳养殖关键技术</w:t>
            </w:r>
          </w:p>
        </w:tc>
        <w:tc>
          <w:tcPr>
            <w:tcW w:w="1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373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山东省饲料兽药质量检验中心、山东农业大学、山东和美华农牧科技股份有限公司、菏泽市畜牧工作站、邹城市畜牧兽医事业发展中心</w:t>
            </w:r>
          </w:p>
        </w:tc>
        <w:tc>
          <w:tcPr>
            <w:tcW w:w="1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28F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  萌、李显耀、马百顺、高  静、孙  立</w:t>
            </w:r>
          </w:p>
        </w:tc>
      </w:tr>
      <w:tr w14:paraId="145C78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75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ECC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发酵姜秧粥料饲喂生猪的智能养殖技术</w:t>
            </w:r>
          </w:p>
        </w:tc>
        <w:tc>
          <w:tcPr>
            <w:tcW w:w="1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752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山东省畜牧总站、山东农业大学、泰安市岱岳区泰峰农牧机械厂、山东众成饲料科技有限公司</w:t>
            </w:r>
          </w:p>
        </w:tc>
        <w:tc>
          <w:tcPr>
            <w:tcW w:w="1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C89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孔  雷、姜淑贞、李  鹏、赵兴朋、葛金山</w:t>
            </w:r>
          </w:p>
        </w:tc>
      </w:tr>
      <w:tr w14:paraId="3B9E69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4B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438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鹅营养需要量与饲料配制技术</w:t>
            </w:r>
          </w:p>
        </w:tc>
        <w:tc>
          <w:tcPr>
            <w:tcW w:w="1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A2F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青岛农业大学、全国畜牧总站、扬州大学、重庆市畜牧科学院、山东省畜牧总站</w:t>
            </w:r>
          </w:p>
        </w:tc>
        <w:tc>
          <w:tcPr>
            <w:tcW w:w="1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04F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王宝维、张名爱、凡文磊、赵小丽、陶家树</w:t>
            </w:r>
          </w:p>
        </w:tc>
      </w:tr>
      <w:tr w14:paraId="3CE6E3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30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01C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基于金融保险主导开展非洲猪瘟预防性监测及配套技术</w:t>
            </w:r>
          </w:p>
        </w:tc>
        <w:tc>
          <w:tcPr>
            <w:tcW w:w="1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524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济宁市畜牧兽医事业发展中心、济宁市高级职业学校、鱼台县畜牧兽医事业发展中心</w:t>
            </w:r>
          </w:p>
        </w:tc>
        <w:tc>
          <w:tcPr>
            <w:tcW w:w="1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728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吴利锋、骆振东、赵俊雅、侯丽丽、张  圆</w:t>
            </w:r>
          </w:p>
        </w:tc>
      </w:tr>
      <w:tr w14:paraId="69FC5D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9E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098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规模化驴场健康养殖与绿色生产关键技术</w:t>
            </w:r>
          </w:p>
        </w:tc>
        <w:tc>
          <w:tcPr>
            <w:tcW w:w="1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9B6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聊城大学、山东省畜牧总站、山东省农业科学院畜牧兽医研究所</w:t>
            </w:r>
          </w:p>
        </w:tc>
        <w:tc>
          <w:tcPr>
            <w:tcW w:w="1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0BC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  伟、赵  霞、刘文强、刘清政、孔  雷</w:t>
            </w:r>
          </w:p>
        </w:tc>
      </w:tr>
      <w:tr w14:paraId="65171D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CD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279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规模化养殖场粪污种养循环技术</w:t>
            </w:r>
          </w:p>
        </w:tc>
        <w:tc>
          <w:tcPr>
            <w:tcW w:w="1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C11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山东省畜牧总站、山东省农业科学院畜牧兽医研究所</w:t>
            </w:r>
          </w:p>
        </w:tc>
        <w:tc>
          <w:tcPr>
            <w:tcW w:w="1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732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战汪涛、刘  栋、李  鹏、杨  帆、王艳芹</w:t>
            </w:r>
          </w:p>
        </w:tc>
      </w:tr>
      <w:tr w14:paraId="21F02F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D8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CA4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猪肉安全追溯与高效监测技术</w:t>
            </w:r>
          </w:p>
        </w:tc>
        <w:tc>
          <w:tcPr>
            <w:tcW w:w="1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F48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山东省畜产品质量安全中心、得利斯集团有限公司</w:t>
            </w:r>
          </w:p>
        </w:tc>
        <w:tc>
          <w:tcPr>
            <w:tcW w:w="1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B54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王英英、张  玮、吴  超、姜文香、李  敏</w:t>
            </w:r>
          </w:p>
        </w:tc>
      </w:tr>
      <w:tr w14:paraId="27D34A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BA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91A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肉鸡禽腺病毒病防治技术</w:t>
            </w:r>
          </w:p>
        </w:tc>
        <w:tc>
          <w:tcPr>
            <w:tcW w:w="1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C9E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枣庄市薛城区畜牧兽医服务中心、滕州市动物疫病预防控制中心、山东省动物疫病预防与控制中心（山东省人畜共患病流调监测中心）、枣庄市山亭区畜牧兽医服务中心</w:t>
            </w:r>
          </w:p>
        </w:tc>
        <w:tc>
          <w:tcPr>
            <w:tcW w:w="1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DA1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孙晋超、朱  维、陈  静、甘宗辉、刘砚涵</w:t>
            </w:r>
          </w:p>
        </w:tc>
      </w:tr>
      <w:tr w14:paraId="185341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7E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bookmarkStart w:id="0" w:name="OLE_LINK3" w:colFirst="0" w:colLast="3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08E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笼养肉禽舍分区式智能精准风控技术</w:t>
            </w:r>
          </w:p>
        </w:tc>
        <w:tc>
          <w:tcPr>
            <w:tcW w:w="1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820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青岛市畜牧工作站(青岛市畜牧兽医研究所）、山东省畜牧总站、青岛大牧人机械股份有限公司</w:t>
            </w:r>
          </w:p>
        </w:tc>
        <w:tc>
          <w:tcPr>
            <w:tcW w:w="1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7E2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郝海玉、杨培培、刘  栋、杨景晁、詹  宇</w:t>
            </w:r>
          </w:p>
        </w:tc>
      </w:tr>
      <w:bookmarkEnd w:id="0"/>
      <w:tr w14:paraId="6FC5DB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90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46C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奶牛细菌病防治与抗菌药使用减量化技术</w:t>
            </w:r>
          </w:p>
        </w:tc>
        <w:tc>
          <w:tcPr>
            <w:tcW w:w="1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589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山东省饲料兽药质量检验中心、中国农业大学、临朐县畜牧业发展中心、宁阳县畜牧兽医事业发展服务中心</w:t>
            </w:r>
          </w:p>
        </w:tc>
        <w:tc>
          <w:tcPr>
            <w:tcW w:w="1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6F6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李有志、郝智慧、汤文利、魏茂莲、宋祥彬</w:t>
            </w:r>
          </w:p>
        </w:tc>
      </w:tr>
      <w:tr w14:paraId="7954DD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03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466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泌乳奶牛日粮蛋白高效转化技术</w:t>
            </w:r>
          </w:p>
        </w:tc>
        <w:tc>
          <w:tcPr>
            <w:tcW w:w="1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E62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山东农业大学、成武县畜牧服务中心、昌邑市畜牧业发展中心</w:t>
            </w:r>
          </w:p>
        </w:tc>
        <w:tc>
          <w:tcPr>
            <w:tcW w:w="1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0E5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王中华、林雪彦、胡志勇、袁爱萍、崔丽丽</w:t>
            </w:r>
          </w:p>
        </w:tc>
      </w:tr>
      <w:tr w14:paraId="63FBB3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E2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5BC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沂蒙山区中华蜜蜂优质成熟蜜生产及高效授粉技术</w:t>
            </w:r>
          </w:p>
        </w:tc>
        <w:tc>
          <w:tcPr>
            <w:tcW w:w="1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482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临沂市农业科学院、蒙阴县畜牧发展促进中心、临沂市畜牧技术推广站（临沂市蜂业发展技术中心）、山东蒙甜蜂业有限公司（山东省蜂产业技术体系蒙阴综合企业试验站）</w:t>
            </w:r>
          </w:p>
        </w:tc>
        <w:tc>
          <w:tcPr>
            <w:tcW w:w="1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405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宋美英、刘元秋、李馥霞、王军一、吕大伟</w:t>
            </w:r>
          </w:p>
        </w:tc>
      </w:tr>
      <w:tr w14:paraId="5859A9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C3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E16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牛羊布鲁氏菌病区域净化技术</w:t>
            </w:r>
          </w:p>
        </w:tc>
        <w:tc>
          <w:tcPr>
            <w:tcW w:w="1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F6F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烟台市动物疫病预防与控制中心、山东省动物疫病预防与控制中心（山东省人畜共患病流调监测中心）、山东农业工程学院</w:t>
            </w:r>
          </w:p>
        </w:tc>
        <w:tc>
          <w:tcPr>
            <w:tcW w:w="1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321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田召芳、陶庆树、李春蕾、王贵升、刘玉华</w:t>
            </w:r>
          </w:p>
        </w:tc>
      </w:tr>
      <w:tr w14:paraId="372C2D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20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FA4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肉种鸡菌酶协同发酵饲料应用技术</w:t>
            </w:r>
          </w:p>
        </w:tc>
        <w:tc>
          <w:tcPr>
            <w:tcW w:w="1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88E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山东畜牧兽医职业学院、山东鼎立农牧科技股份有限公司、海阳市仁和科技有限公司、中国农业大学烟台研究院、山东省畜牧总站</w:t>
            </w:r>
          </w:p>
        </w:tc>
        <w:tc>
          <w:tcPr>
            <w:tcW w:w="1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765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李晓晗、张月平、姜柏翠、孙汝江、刘育含</w:t>
            </w:r>
          </w:p>
        </w:tc>
      </w:tr>
      <w:tr w14:paraId="0C702E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50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3FA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文登奶山羊快速扩繁技术</w:t>
            </w:r>
          </w:p>
        </w:tc>
        <w:tc>
          <w:tcPr>
            <w:tcW w:w="1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3AE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山东省饲料兽药质量检验中心、威海市文登区动物疫病预防控制中心、威海市文登区畜牧兽医事业发展中心、山东省畜产品质量安全中心</w:t>
            </w:r>
          </w:p>
        </w:tc>
        <w:tc>
          <w:tcPr>
            <w:tcW w:w="1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E23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宫玲玲、郐明玉、王  刚、王  亮、刘  婕</w:t>
            </w:r>
          </w:p>
        </w:tc>
      </w:tr>
      <w:tr w14:paraId="04D8CF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89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3B5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家禽Ⅰ群4型禽腺病毒综合防控技术</w:t>
            </w:r>
          </w:p>
        </w:tc>
        <w:tc>
          <w:tcPr>
            <w:tcW w:w="1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80B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山东省农业科学院畜牧兽医研究所、山东省农业科学院家禽研究所、山东省畜牧总站、青岛易邦生物工程有限公司</w:t>
            </w:r>
          </w:p>
        </w:tc>
        <w:tc>
          <w:tcPr>
            <w:tcW w:w="1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7AA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亓丽红、房立春、黄  兵、孔  雷、楚电峰</w:t>
            </w:r>
          </w:p>
        </w:tc>
      </w:tr>
      <w:tr w14:paraId="584CBE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BC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45B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家禽重要疾病中兽医药绿色防控技术</w:t>
            </w:r>
          </w:p>
        </w:tc>
        <w:tc>
          <w:tcPr>
            <w:tcW w:w="1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F3F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山东省饲料兽药质量检验中心、平度市畜牧兽医服务中心、青岛农业大学、青岛市畜牧工作站、河北农业大学、山东省畜牧总站</w:t>
            </w:r>
          </w:p>
        </w:tc>
        <w:tc>
          <w:tcPr>
            <w:tcW w:w="1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F11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汤文利、郑学龙、陈  甫、郝小静、史万玉</w:t>
            </w:r>
          </w:p>
        </w:tc>
      </w:tr>
      <w:tr w14:paraId="157847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51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6F7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朗德鹅填饲期养殖关键技术</w:t>
            </w:r>
          </w:p>
        </w:tc>
        <w:tc>
          <w:tcPr>
            <w:tcW w:w="1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385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山东省农业科学院家禽研究所、山东省畜牧总站、临朐县检验检测中心、山东春冠食品有限公司</w:t>
            </w:r>
          </w:p>
        </w:tc>
        <w:tc>
          <w:tcPr>
            <w:tcW w:w="1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76F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李桂明、尹振晨、刘育含、郭成亮、谭子超</w:t>
            </w:r>
          </w:p>
        </w:tc>
      </w:tr>
    </w:tbl>
    <w:p w14:paraId="66B23917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404040"/>
          <w:spacing w:val="0"/>
          <w:sz w:val="32"/>
          <w:szCs w:val="32"/>
          <w:lang w:val="en-US" w:eastAsia="zh-CN"/>
        </w:rPr>
      </w:pPr>
    </w:p>
    <w:p w14:paraId="480BE9DA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404040"/>
          <w:spacing w:val="0"/>
          <w:sz w:val="32"/>
          <w:szCs w:val="32"/>
          <w:lang w:val="en-US" w:eastAsia="zh-CN"/>
        </w:rPr>
      </w:pPr>
    </w:p>
    <w:sectPr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6030804020204"/>
    <w:charset w:val="00"/>
    <w:family w:val="auto"/>
    <w:pitch w:val="default"/>
    <w:sig w:usb0="E7006EFF" w:usb1="D200FDFF" w:usb2="0A246029" w:usb3="0400200C" w:csb0="600001FF" w:csb1="DFFF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EyZGE3MjE4MjJhNWY2NTNjZDE4NzhiZDZkNGM1MDQifQ=="/>
  </w:docVars>
  <w:rsids>
    <w:rsidRoot w:val="00000000"/>
    <w:rsid w:val="00361B13"/>
    <w:rsid w:val="008102F1"/>
    <w:rsid w:val="01973F34"/>
    <w:rsid w:val="02063A40"/>
    <w:rsid w:val="02FC4B6B"/>
    <w:rsid w:val="034B2E38"/>
    <w:rsid w:val="03C9092D"/>
    <w:rsid w:val="049031F8"/>
    <w:rsid w:val="053A7484"/>
    <w:rsid w:val="05AA653C"/>
    <w:rsid w:val="06D25D4A"/>
    <w:rsid w:val="06D53145"/>
    <w:rsid w:val="0733430F"/>
    <w:rsid w:val="08ED37F1"/>
    <w:rsid w:val="0BC049A6"/>
    <w:rsid w:val="0BC96FF0"/>
    <w:rsid w:val="0BCD4796"/>
    <w:rsid w:val="0D1C7D1F"/>
    <w:rsid w:val="0E63381E"/>
    <w:rsid w:val="0FA41D79"/>
    <w:rsid w:val="116E6670"/>
    <w:rsid w:val="117B6FDE"/>
    <w:rsid w:val="13553BD3"/>
    <w:rsid w:val="13F54E26"/>
    <w:rsid w:val="14203325"/>
    <w:rsid w:val="178A3C05"/>
    <w:rsid w:val="18383EAD"/>
    <w:rsid w:val="1B4072CF"/>
    <w:rsid w:val="1B6B1E72"/>
    <w:rsid w:val="1C2856B5"/>
    <w:rsid w:val="1CB735C0"/>
    <w:rsid w:val="1CF85987"/>
    <w:rsid w:val="1D520A08"/>
    <w:rsid w:val="1D552DD9"/>
    <w:rsid w:val="1E026ABD"/>
    <w:rsid w:val="1ECC2CA8"/>
    <w:rsid w:val="1F8F4381"/>
    <w:rsid w:val="20537376"/>
    <w:rsid w:val="206D3F96"/>
    <w:rsid w:val="22370D00"/>
    <w:rsid w:val="22711EB6"/>
    <w:rsid w:val="22F34C27"/>
    <w:rsid w:val="22F4274D"/>
    <w:rsid w:val="232133FF"/>
    <w:rsid w:val="238E2BA1"/>
    <w:rsid w:val="23E86BB9"/>
    <w:rsid w:val="24FA6740"/>
    <w:rsid w:val="25585215"/>
    <w:rsid w:val="263F292D"/>
    <w:rsid w:val="27985D9D"/>
    <w:rsid w:val="27EC0CE3"/>
    <w:rsid w:val="28831EA8"/>
    <w:rsid w:val="29202BA3"/>
    <w:rsid w:val="2984482A"/>
    <w:rsid w:val="2A6F54DA"/>
    <w:rsid w:val="2BCC070B"/>
    <w:rsid w:val="2BF67536"/>
    <w:rsid w:val="2C5743CD"/>
    <w:rsid w:val="2CAF3886"/>
    <w:rsid w:val="2D110AD0"/>
    <w:rsid w:val="2D7B215C"/>
    <w:rsid w:val="2EA25753"/>
    <w:rsid w:val="30262DFD"/>
    <w:rsid w:val="30BC6FA0"/>
    <w:rsid w:val="32CF24AF"/>
    <w:rsid w:val="32F10A57"/>
    <w:rsid w:val="339A6D85"/>
    <w:rsid w:val="347E631A"/>
    <w:rsid w:val="359C114E"/>
    <w:rsid w:val="3679323D"/>
    <w:rsid w:val="37AE5168"/>
    <w:rsid w:val="37BF2ED1"/>
    <w:rsid w:val="37C624B2"/>
    <w:rsid w:val="37ED0911"/>
    <w:rsid w:val="38654298"/>
    <w:rsid w:val="38C94B4D"/>
    <w:rsid w:val="39205BF2"/>
    <w:rsid w:val="399D7242"/>
    <w:rsid w:val="39B321F6"/>
    <w:rsid w:val="3A9C399E"/>
    <w:rsid w:val="3B037579"/>
    <w:rsid w:val="3B0F5F1E"/>
    <w:rsid w:val="3B5C4405"/>
    <w:rsid w:val="3B5D137F"/>
    <w:rsid w:val="3D29776B"/>
    <w:rsid w:val="3DE713D4"/>
    <w:rsid w:val="3EA90437"/>
    <w:rsid w:val="3F07601E"/>
    <w:rsid w:val="3F520ACF"/>
    <w:rsid w:val="3F544847"/>
    <w:rsid w:val="3F9335C1"/>
    <w:rsid w:val="41717932"/>
    <w:rsid w:val="42613503"/>
    <w:rsid w:val="438D0328"/>
    <w:rsid w:val="449A71A0"/>
    <w:rsid w:val="44B3525B"/>
    <w:rsid w:val="4588524B"/>
    <w:rsid w:val="46D5626E"/>
    <w:rsid w:val="47313EF3"/>
    <w:rsid w:val="47F24BFD"/>
    <w:rsid w:val="493059DD"/>
    <w:rsid w:val="4A9E2E1A"/>
    <w:rsid w:val="4AFC64BF"/>
    <w:rsid w:val="4D4C1682"/>
    <w:rsid w:val="4E616639"/>
    <w:rsid w:val="4FD33566"/>
    <w:rsid w:val="4FF82FCD"/>
    <w:rsid w:val="50540A8D"/>
    <w:rsid w:val="50C335DB"/>
    <w:rsid w:val="50D5061B"/>
    <w:rsid w:val="51C63383"/>
    <w:rsid w:val="526112FD"/>
    <w:rsid w:val="52720E14"/>
    <w:rsid w:val="547A0454"/>
    <w:rsid w:val="55651104"/>
    <w:rsid w:val="56142799"/>
    <w:rsid w:val="561B17C3"/>
    <w:rsid w:val="56466840"/>
    <w:rsid w:val="569E667C"/>
    <w:rsid w:val="57236B81"/>
    <w:rsid w:val="57827D4C"/>
    <w:rsid w:val="588E0972"/>
    <w:rsid w:val="5A6B0F6B"/>
    <w:rsid w:val="5AC36AE1"/>
    <w:rsid w:val="5B6E0452"/>
    <w:rsid w:val="5BB029AE"/>
    <w:rsid w:val="5C1D44E7"/>
    <w:rsid w:val="5C2869E8"/>
    <w:rsid w:val="5C532299"/>
    <w:rsid w:val="5D557CB0"/>
    <w:rsid w:val="609A4358"/>
    <w:rsid w:val="609A4982"/>
    <w:rsid w:val="612E2CF2"/>
    <w:rsid w:val="62A2285E"/>
    <w:rsid w:val="632223E3"/>
    <w:rsid w:val="63AB24E0"/>
    <w:rsid w:val="63B908F5"/>
    <w:rsid w:val="641C5084"/>
    <w:rsid w:val="649E1F3D"/>
    <w:rsid w:val="64A07A63"/>
    <w:rsid w:val="65AB44F0"/>
    <w:rsid w:val="65FC9C92"/>
    <w:rsid w:val="675863D3"/>
    <w:rsid w:val="67F750C1"/>
    <w:rsid w:val="68C00BD5"/>
    <w:rsid w:val="6A420314"/>
    <w:rsid w:val="6A773014"/>
    <w:rsid w:val="6AAB3C76"/>
    <w:rsid w:val="6AEA1A38"/>
    <w:rsid w:val="6B1765A5"/>
    <w:rsid w:val="6C7A3290"/>
    <w:rsid w:val="6D282CEC"/>
    <w:rsid w:val="6E2C680B"/>
    <w:rsid w:val="6E5556EC"/>
    <w:rsid w:val="70FD0E77"/>
    <w:rsid w:val="716D5171"/>
    <w:rsid w:val="719641E7"/>
    <w:rsid w:val="720712F5"/>
    <w:rsid w:val="72FC67AC"/>
    <w:rsid w:val="73216213"/>
    <w:rsid w:val="736507F6"/>
    <w:rsid w:val="73816CB2"/>
    <w:rsid w:val="74DA0D6F"/>
    <w:rsid w:val="75B12C96"/>
    <w:rsid w:val="75F145C2"/>
    <w:rsid w:val="7682521B"/>
    <w:rsid w:val="770422FE"/>
    <w:rsid w:val="775372E1"/>
    <w:rsid w:val="78191BAF"/>
    <w:rsid w:val="788C19D5"/>
    <w:rsid w:val="79984D55"/>
    <w:rsid w:val="79FF6B82"/>
    <w:rsid w:val="7A7550F2"/>
    <w:rsid w:val="7D9D0B8C"/>
    <w:rsid w:val="7DC91981"/>
    <w:rsid w:val="7FDF63F7"/>
    <w:rsid w:val="DE3F31A8"/>
    <w:rsid w:val="FEB79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customStyle="1" w:styleId="6">
    <w:name w:val="font51"/>
    <w:basedOn w:val="4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7">
    <w:name w:val="font41"/>
    <w:basedOn w:val="4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8">
    <w:name w:val="font61"/>
    <w:basedOn w:val="4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479</Words>
  <Characters>551</Characters>
  <Lines>0</Lines>
  <Paragraphs>0</Paragraphs>
  <TotalTime>5</TotalTime>
  <ScaleCrop>false</ScaleCrop>
  <LinksUpToDate>false</LinksUpToDate>
  <CharactersWithSpaces>568</CharactersWithSpaces>
  <Application>WPS Office_12.1.2.24722_F1E327BC-269C-435d-A152-05C5408002CA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2025-02-07T01:08:00Z</dcterms:created>
  <dc:creator>Administrator</dc:creator>
  <cp:lastModifiedBy>  </cp:lastModifiedBy>
  <dcterms:modified xsi:type="dcterms:W3CDTF">2026-06-18T15:39:28Z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2052-12.1.2.24722</vt:lpwstr>
  </property>
  <property fmtid="{D5CDD505-2E9C-101B-9397-08002B2CF9AE}" pid="3" name="ICV">
    <vt:lpwstr>A125C6DF08918654B0A0336A7971FE2C_43</vt:lpwstr>
  </property>
  <property fmtid="{D5CDD505-2E9C-101B-9397-08002B2CF9AE}" pid="4" name="KSOTemplateDocerSaveRecord">
    <vt:lpwstr>eyJoZGlkIjoiMzkyMmUwZmU2OTc5ZDNjOWUzZmYwYzQzNWYyNTY3NTMiLCJ1c2VySWQiOiIxNjI1NjkzODk4In0=</vt:lpwstr>
  </property>
</Properties>
</file>