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A2" w:rsidRDefault="00A568A2" w:rsidP="00A568A2">
      <w:pPr>
        <w:widowControl/>
        <w:spacing w:line="480" w:lineRule="auto"/>
        <w:jc w:val="left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cs="仿宋"/>
          <w:sz w:val="32"/>
          <w:szCs w:val="32"/>
          <w:lang/>
        </w:rPr>
        <w:t>附件：</w:t>
      </w:r>
      <w:r>
        <w:rPr>
          <w:rFonts w:ascii="仿宋" w:eastAsia="仿宋" w:hAnsi="仿宋"/>
          <w:sz w:val="32"/>
          <w:szCs w:val="32"/>
          <w:lang/>
        </w:rPr>
        <w:t xml:space="preserve"> </w:t>
      </w:r>
    </w:p>
    <w:p w:rsidR="00A568A2" w:rsidRDefault="00A568A2" w:rsidP="00A568A2">
      <w:pPr>
        <w:widowControl/>
        <w:spacing w:line="480" w:lineRule="auto"/>
        <w:jc w:val="center"/>
        <w:rPr>
          <w:rFonts w:ascii="黑体" w:eastAsia="黑体" w:hAnsi="宋体"/>
          <w:kern w:val="0"/>
          <w:sz w:val="44"/>
          <w:szCs w:val="44"/>
        </w:rPr>
      </w:pPr>
      <w:r>
        <w:rPr>
          <w:rFonts w:ascii="黑体" w:eastAsia="黑体" w:hAnsi="宋体" w:cs="黑体"/>
          <w:kern w:val="0"/>
          <w:sz w:val="44"/>
          <w:szCs w:val="44"/>
          <w:lang/>
        </w:rPr>
        <w:t>兽药生产企业</w:t>
      </w:r>
      <w:r>
        <w:rPr>
          <w:rFonts w:ascii="黑体" w:eastAsia="黑体" w:hAnsi="宋体"/>
          <w:kern w:val="0"/>
          <w:sz w:val="44"/>
          <w:szCs w:val="44"/>
          <w:lang/>
        </w:rPr>
        <w:t>GMP</w:t>
      </w:r>
      <w:r>
        <w:rPr>
          <w:rFonts w:ascii="黑体" w:eastAsia="黑体" w:hAnsi="宋体" w:cs="黑体"/>
          <w:kern w:val="0"/>
          <w:sz w:val="44"/>
          <w:szCs w:val="44"/>
          <w:lang/>
        </w:rPr>
        <w:t>现场检查验收情况公示表</w:t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2915"/>
        <w:gridCol w:w="3137"/>
        <w:gridCol w:w="1613"/>
        <w:gridCol w:w="1433"/>
        <w:gridCol w:w="1791"/>
        <w:gridCol w:w="1796"/>
        <w:gridCol w:w="1639"/>
      </w:tblGrid>
      <w:tr w:rsidR="00A568A2" w:rsidTr="006F434D">
        <w:trPr>
          <w:trHeight w:val="8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编号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企 业 名 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申请验收范围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申请验收类型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 收 情 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现场验收</w:t>
            </w:r>
          </w:p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日  期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验收专家名单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备注</w:t>
            </w:r>
          </w:p>
        </w:tc>
      </w:tr>
      <w:tr w:rsidR="00A568A2" w:rsidTr="006F434D">
        <w:trPr>
          <w:trHeight w:val="2355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山东海利生物制品有限公司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/>
              </w:rPr>
              <w:t>细胞悬浮培养病毒灭活疫苗（动态）、细胞悬浮培养亚单位疫苗（动态）、细菌活疫苗（动态）、DNA疫苗（动态）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原址改扩建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推荐为GMP合格生产线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2024年2月3日-2月4日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组长：陈小云</w:t>
            </w:r>
          </w:p>
          <w:p w:rsidR="00A568A2" w:rsidRDefault="00A568A2" w:rsidP="006F434D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组员：薛麒</w:t>
            </w:r>
          </w:p>
          <w:p w:rsidR="00A568A2" w:rsidRDefault="00A568A2" w:rsidP="006F434D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杨林</w:t>
            </w:r>
          </w:p>
          <w:p w:rsidR="00A568A2" w:rsidRDefault="00A568A2" w:rsidP="006F434D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 xml:space="preserve">曹继东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新增生产线</w:t>
            </w:r>
          </w:p>
        </w:tc>
      </w:tr>
      <w:tr w:rsidR="00A568A2" w:rsidTr="006F434D">
        <w:trPr>
          <w:trHeight w:val="284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山东中达恒特生物科技发展有限公司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粉剂/预混剂、消毒剂（液体）、外用杀虫剂（液体）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原址改扩建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推荐为GMP合格生产线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widowControl/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2024年2月6日-2月7日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组长：杨志昆</w:t>
            </w:r>
          </w:p>
          <w:p w:rsidR="00A568A2" w:rsidRDefault="00A568A2" w:rsidP="006F434D">
            <w:pPr>
              <w:spacing w:line="480" w:lineRule="exact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组员：张传津</w:t>
            </w:r>
          </w:p>
          <w:p w:rsidR="00A568A2" w:rsidRDefault="00A568A2" w:rsidP="006F434D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门晓冬</w:t>
            </w:r>
          </w:p>
          <w:p w:rsidR="00A568A2" w:rsidRDefault="00A568A2" w:rsidP="006F434D">
            <w:pPr>
              <w:spacing w:line="480" w:lineRule="exact"/>
              <w:ind w:leftChars="342" w:left="718"/>
              <w:jc w:val="left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 xml:space="preserve">曹继东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8A2" w:rsidRDefault="00A568A2" w:rsidP="006F434D">
            <w:pPr>
              <w:spacing w:line="4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  <w:lang/>
              </w:rPr>
              <w:t>新版</w:t>
            </w:r>
          </w:p>
        </w:tc>
      </w:tr>
    </w:tbl>
    <w:p w:rsidR="00A568A2" w:rsidRDefault="00A568A2" w:rsidP="00A568A2"/>
    <w:p w:rsidR="00563735" w:rsidRDefault="00563735"/>
    <w:sectPr w:rsidR="0056373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68A2"/>
    <w:rsid w:val="00563735"/>
    <w:rsid w:val="00A5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吴蕾</dc:creator>
  <cp:lastModifiedBy>吴蕾</cp:lastModifiedBy>
  <cp:revision>1</cp:revision>
  <dcterms:created xsi:type="dcterms:W3CDTF">2024-02-20T07:28:00Z</dcterms:created>
  <dcterms:modified xsi:type="dcterms:W3CDTF">2024-02-20T07:28:00Z</dcterms:modified>
</cp:coreProperties>
</file>