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D3" w:rsidRDefault="00D806D3" w:rsidP="00D806D3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D806D3" w:rsidRDefault="00D806D3" w:rsidP="00D806D3">
      <w:pPr>
        <w:widowControl/>
        <w:tabs>
          <w:tab w:val="left" w:pos="285"/>
          <w:tab w:val="center" w:pos="7342"/>
        </w:tabs>
        <w:spacing w:line="48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2559"/>
        <w:gridCol w:w="3175"/>
        <w:gridCol w:w="1538"/>
        <w:gridCol w:w="1367"/>
        <w:gridCol w:w="1706"/>
        <w:gridCol w:w="1712"/>
        <w:gridCol w:w="2204"/>
      </w:tblGrid>
      <w:tr w:rsidR="00D806D3" w:rsidTr="00A96D29">
        <w:trPr>
          <w:trHeight w:val="689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现场验收</w:t>
            </w:r>
          </w:p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747" w:type="pct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备注</w:t>
            </w:r>
          </w:p>
        </w:tc>
      </w:tr>
      <w:tr w:rsidR="00D806D3" w:rsidTr="00A96D29">
        <w:trPr>
          <w:trHeight w:val="1271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明治医药（山东）有限公司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非无菌原料药（硫酸黏菌素）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复验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2021年12月21日-12月22日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组长：徐恩民组员：杨修镇</w:t>
            </w:r>
          </w:p>
          <w:p w:rsidR="00D806D3" w:rsidRDefault="00D806D3" w:rsidP="00A96D29">
            <w:pPr>
              <w:spacing w:line="480" w:lineRule="exact"/>
              <w:ind w:firstLineChars="292" w:firstLine="70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博永恒</w:t>
            </w:r>
          </w:p>
          <w:p w:rsidR="00D806D3" w:rsidRDefault="00D806D3" w:rsidP="00A96D29">
            <w:pPr>
              <w:spacing w:line="48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许贵斌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D806D3" w:rsidTr="00A96D29">
        <w:trPr>
          <w:trHeight w:val="1953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山东青科农牧发展有限公司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非无菌原料药（卡巴匹林钙）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2021年12月22日-12月23日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组长：徐恩民组员：杨修镇</w:t>
            </w:r>
          </w:p>
          <w:p w:rsidR="00D806D3" w:rsidRDefault="00D806D3" w:rsidP="00A96D29">
            <w:pPr>
              <w:spacing w:line="480" w:lineRule="exact"/>
              <w:ind w:firstLineChars="292" w:firstLine="70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博永恒</w:t>
            </w:r>
          </w:p>
          <w:p w:rsidR="00D806D3" w:rsidRDefault="00D806D3" w:rsidP="00A96D29">
            <w:pPr>
              <w:spacing w:line="48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许贵斌</w:t>
            </w: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D806D3" w:rsidTr="00A96D29">
        <w:trPr>
          <w:trHeight w:val="1953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烟台卫康动物保健品有限公司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粉剂/预混剂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复验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2021年12月23日-12月24日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组长：张传津 组员：陈志强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张志民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宋胜敏</w:t>
            </w: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新版</w:t>
            </w:r>
          </w:p>
        </w:tc>
      </w:tr>
      <w:tr w:rsidR="00D806D3" w:rsidTr="00A96D29">
        <w:trPr>
          <w:trHeight w:val="1953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textAlignment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sz w:val="24"/>
                <w:szCs w:val="24"/>
              </w:rPr>
              <w:t>潍坊富邦药业有限公司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粉剂/预混剂、散剂、最终灭菌小容量注射剂（含中药提取）/最终灭菌大容量非静脉注射剂、口服溶液剂（含中药提取）、消毒剂（液体，D级）/外用杀虫剂（液体）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2021年12月22日-12月23日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组长：张传津 组员：陈志强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张志民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D806D3" w:rsidTr="00A96D29">
        <w:trPr>
          <w:trHeight w:val="1953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山东泰安鲁星药业有限公司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粉剂/预混剂、颗粒剂（含中药提取）、口服溶液剂（含中药提取）、消毒剂（液体）、消毒剂（固体）、中药提取物（甘草浸膏、连翘提取物、黄芩提取物）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2021年12月22日-12月23日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组长：李有志</w:t>
            </w:r>
          </w:p>
          <w:p w:rsidR="00D806D3" w:rsidRDefault="00D806D3" w:rsidP="00A96D29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组员： 冯涛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郭腾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高慧</w:t>
            </w: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D806D3" w:rsidTr="00A96D29">
        <w:trPr>
          <w:trHeight w:val="1953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山东圣地宝药业有限公司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阳县七贤路2888号：粉针剂、粉剂/预混剂、散剂（含中药提取）、颗粒剂（含中药提取）、最终灭菌小容量注射剂（含中药提取）/最终灭菌大容量非静脉注射剂（含中药提取）、口服溶液剂（含中药提取）、非最终灭菌小容量注射剂/非最终灭菌大容量注射剂、消毒剂（液体）、消毒剂（固体）、中药提取（甘草浸膏、黄芩提取物、连翘提取物）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异地扩建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2021年12月23日-12月24日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组长：李有志 组员：冯涛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郭腾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高慧</w:t>
            </w: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D806D3" w:rsidTr="00A96D29">
        <w:trPr>
          <w:trHeight w:val="1953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山东鑫桥联康生物工程有限公司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免疫学类诊断制品（B类)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新建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2021年12月27日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组长：万建青</w:t>
            </w:r>
          </w:p>
          <w:p w:rsidR="00D806D3" w:rsidRDefault="00D806D3" w:rsidP="00A96D29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组员：秦玉明</w:t>
            </w:r>
          </w:p>
          <w:p w:rsidR="00D806D3" w:rsidRDefault="00D806D3" w:rsidP="00A96D29">
            <w:pPr>
              <w:spacing w:line="420" w:lineRule="exact"/>
              <w:ind w:leftChars="342" w:left="71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杨  林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rPr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杨　阳</w:t>
            </w: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  <w:tr w:rsidR="00D806D3" w:rsidTr="00A96D29">
        <w:trPr>
          <w:trHeight w:val="1953"/>
        </w:trPr>
        <w:tc>
          <w:tcPr>
            <w:tcW w:w="160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868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潍坊华英生物科技有限公司</w:t>
            </w:r>
          </w:p>
        </w:tc>
        <w:tc>
          <w:tcPr>
            <w:tcW w:w="1077" w:type="pct"/>
            <w:vAlign w:val="center"/>
          </w:tcPr>
          <w:p w:rsidR="00D806D3" w:rsidRDefault="00D806D3" w:rsidP="00A96D2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卵黄抗体</w:t>
            </w:r>
          </w:p>
        </w:tc>
        <w:tc>
          <w:tcPr>
            <w:tcW w:w="521" w:type="pct"/>
            <w:vAlign w:val="center"/>
          </w:tcPr>
          <w:p w:rsidR="00D806D3" w:rsidRDefault="00D806D3" w:rsidP="00A96D29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63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578" w:type="pct"/>
            <w:vAlign w:val="center"/>
          </w:tcPr>
          <w:p w:rsidR="00D806D3" w:rsidRDefault="00D806D3" w:rsidP="00A96D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2021年12月27日-28</w:t>
            </w:r>
          </w:p>
        </w:tc>
        <w:tc>
          <w:tcPr>
            <w:tcW w:w="580" w:type="pct"/>
            <w:vAlign w:val="center"/>
          </w:tcPr>
          <w:p w:rsidR="00D806D3" w:rsidRDefault="00D806D3" w:rsidP="00A96D29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组长：万建青</w:t>
            </w:r>
          </w:p>
          <w:p w:rsidR="00D806D3" w:rsidRDefault="00D806D3" w:rsidP="00A96D29">
            <w:pPr>
              <w:spacing w:line="42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组员：秦玉明</w:t>
            </w:r>
          </w:p>
          <w:p w:rsidR="00D806D3" w:rsidRDefault="00D806D3" w:rsidP="00A96D29">
            <w:pPr>
              <w:spacing w:line="420" w:lineRule="exact"/>
              <w:ind w:leftChars="342" w:left="718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杨  林</w:t>
            </w:r>
          </w:p>
          <w:p w:rsidR="00D806D3" w:rsidRDefault="00D806D3" w:rsidP="00A96D29">
            <w:pPr>
              <w:spacing w:line="420" w:lineRule="exact"/>
              <w:ind w:firstLineChars="300" w:firstLine="720"/>
              <w:rPr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曹继东</w:t>
            </w:r>
          </w:p>
        </w:tc>
        <w:tc>
          <w:tcPr>
            <w:tcW w:w="747" w:type="pct"/>
            <w:vAlign w:val="center"/>
          </w:tcPr>
          <w:p w:rsidR="00D806D3" w:rsidRDefault="00D806D3" w:rsidP="00A96D29">
            <w:pPr>
              <w:spacing w:line="420" w:lineRule="exact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D806D3" w:rsidRDefault="00D806D3" w:rsidP="00D806D3"/>
    <w:p w:rsidR="00D806D3" w:rsidRDefault="00D806D3" w:rsidP="00D806D3"/>
    <w:p w:rsidR="003C6906" w:rsidRDefault="003C6906"/>
    <w:sectPr w:rsidR="003C6906" w:rsidSect="00B755A7">
      <w:pgSz w:w="16838" w:h="11906" w:orient="landscape"/>
      <w:pgMar w:top="1797" w:right="851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6D3"/>
    <w:rsid w:val="003C6906"/>
    <w:rsid w:val="00D8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2021-12-31T03:28:00Z</dcterms:created>
  <dcterms:modified xsi:type="dcterms:W3CDTF">2021-12-31T03:29:00Z</dcterms:modified>
</cp:coreProperties>
</file>