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52" w:rsidRDefault="002C3E52" w:rsidP="002C3E5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C3E52" w:rsidRDefault="002C3E52" w:rsidP="002C3E5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狂犬病免疫接种点设置确认参考条件</w:t>
      </w:r>
    </w:p>
    <w:p w:rsidR="002C3E52" w:rsidRDefault="002C3E52" w:rsidP="002C3E52">
      <w:pPr>
        <w:widowControl/>
        <w:spacing w:line="660" w:lineRule="exact"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  <w:lang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/>
        </w:rPr>
        <w:t>（试行）</w:t>
      </w:r>
    </w:p>
    <w:p w:rsidR="002C3E52" w:rsidRDefault="002C3E52" w:rsidP="002C3E52">
      <w:pPr>
        <w:widowControl/>
        <w:spacing w:line="560" w:lineRule="exact"/>
        <w:ind w:firstLineChars="199" w:firstLine="637"/>
        <w:jc w:val="left"/>
        <w:rPr>
          <w:rFonts w:ascii="Times New Roman" w:eastAsia="仿宋_GB2312" w:hAnsi="Times New Roman"/>
          <w:sz w:val="32"/>
          <w:szCs w:val="32"/>
        </w:rPr>
      </w:pPr>
    </w:p>
    <w:p w:rsidR="002C3E52" w:rsidRDefault="002C3E52" w:rsidP="002C3E52">
      <w:pPr>
        <w:widowControl/>
        <w:spacing w:line="560" w:lineRule="exact"/>
        <w:ind w:firstLineChars="199" w:firstLine="63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（一）至少具有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名执业兽医师；</w:t>
      </w:r>
    </w:p>
    <w:p w:rsidR="002C3E52" w:rsidRDefault="002C3E52" w:rsidP="002C3E52">
      <w:pPr>
        <w:widowControl/>
        <w:spacing w:line="560" w:lineRule="exact"/>
        <w:ind w:firstLineChars="199" w:firstLine="63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（二）具有符合疫苗储存和免疫注射要求的设施、设备；</w:t>
      </w:r>
    </w:p>
    <w:p w:rsidR="002C3E52" w:rsidRDefault="002C3E52" w:rsidP="002C3E52">
      <w:pPr>
        <w:widowControl/>
        <w:spacing w:line="560" w:lineRule="exact"/>
        <w:ind w:firstLineChars="199" w:firstLine="63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（三）具有与其他区域物理分隔、独立设置的免疫室或免疫区；</w:t>
      </w:r>
    </w:p>
    <w:p w:rsidR="002C3E52" w:rsidRDefault="002C3E52" w:rsidP="002C3E52">
      <w:pPr>
        <w:widowControl/>
        <w:spacing w:line="560" w:lineRule="exact"/>
        <w:ind w:firstLineChars="199" w:firstLine="63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（四）具有配套的动物防疫管理制度；</w:t>
      </w:r>
    </w:p>
    <w:p w:rsidR="002C3E52" w:rsidRDefault="002C3E52" w:rsidP="002C3E52">
      <w:pPr>
        <w:widowControl/>
        <w:spacing w:line="560" w:lineRule="exact"/>
        <w:ind w:firstLineChars="199" w:firstLine="637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（五）使用符合国家规定的兽用狂犬病灭活疫苗。</w:t>
      </w: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  <w:sectPr w:rsidR="002C3E52">
          <w:footerReference w:type="default" r:id="rId4"/>
          <w:pgSz w:w="11906" w:h="16838"/>
          <w:pgMar w:top="2154" w:right="1417" w:bottom="2041" w:left="1531" w:header="851" w:footer="992" w:gutter="0"/>
          <w:cols w:space="720"/>
          <w:docGrid w:type="lines" w:linePitch="319"/>
        </w:sect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C3E52" w:rsidRDefault="002C3E52" w:rsidP="002C3E52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2C3E52" w:rsidRDefault="002C3E52" w:rsidP="002C3E52">
      <w:pPr>
        <w:widowControl/>
        <w:spacing w:line="6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狂犬病免疫抗体检测实验室确认参考标准</w:t>
      </w:r>
    </w:p>
    <w:p w:rsidR="002C3E52" w:rsidRDefault="002C3E52" w:rsidP="002C3E52">
      <w:pPr>
        <w:widowControl/>
        <w:spacing w:line="6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/>
        </w:rPr>
        <w:t>（试行）</w:t>
      </w:r>
    </w:p>
    <w:p w:rsidR="002C3E52" w:rsidRDefault="002C3E52" w:rsidP="002C3E52">
      <w:pPr>
        <w:widowControl/>
        <w:spacing w:line="560" w:lineRule="exact"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</w:pP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本标准适用于我省采用 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 xml:space="preserve">ELISA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方法，开展犬产地检疫狂犬病免疫抗体检测工作的实验室。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/>
        </w:rPr>
        <w:t xml:space="preserve">一、基础设施标准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实验室功能布局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实验室应按照生物安全要求严格分区。至少应设置样品采集室（或诊疗室）、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血清学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检验室和洗涤消毒室，各功能室之间应进行严格的物理分区，避免交叉污染。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实验室面积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各功能室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应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具备足够的面积以保证检测工作顺利进行。样品采集室面积不低于</w:t>
      </w:r>
      <w:r>
        <w:rPr>
          <w:rFonts w:ascii="Times New Roman" w:hAnsi="Times New Roman" w:hint="eastAsia"/>
          <w:color w:val="000000"/>
          <w:kern w:val="0"/>
          <w:sz w:val="31"/>
          <w:szCs w:val="31"/>
          <w:lang/>
        </w:rPr>
        <w:t>8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m</w:t>
      </w:r>
      <w:r>
        <w:rPr>
          <w:rFonts w:ascii="Times New Roman" w:hAnsi="Times New Roman"/>
          <w:color w:val="000000"/>
          <w:kern w:val="0"/>
          <w:sz w:val="20"/>
          <w:szCs w:val="20"/>
          <w:vertAlign w:val="superscript"/>
          <w:lang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血清学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检验室面积不低于</w:t>
      </w:r>
      <w:r>
        <w:rPr>
          <w:rFonts w:ascii="Times New Roman" w:hAnsi="Times New Roman" w:hint="eastAsia"/>
          <w:color w:val="000000"/>
          <w:kern w:val="0"/>
          <w:sz w:val="31"/>
          <w:szCs w:val="31"/>
          <w:lang/>
        </w:rPr>
        <w:t>16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m</w:t>
      </w:r>
      <w:r>
        <w:rPr>
          <w:rFonts w:ascii="Times New Roman" w:hAnsi="Times New Roman"/>
          <w:color w:val="000000"/>
          <w:kern w:val="0"/>
          <w:sz w:val="20"/>
          <w:szCs w:val="20"/>
          <w:vertAlign w:val="superscript"/>
          <w:lang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，洗涤消毒室面积不低于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8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m</w:t>
      </w:r>
      <w:r>
        <w:rPr>
          <w:rFonts w:ascii="Times New Roman" w:hAnsi="Times New Roman"/>
          <w:color w:val="000000"/>
          <w:kern w:val="0"/>
          <w:sz w:val="20"/>
          <w:szCs w:val="20"/>
          <w:vertAlign w:val="superscript"/>
          <w:lang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实验室内部环境和设施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实验室内部环境应符合生物安全标准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地面平整、防滑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易清洁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消毒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、不渗水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，耐腐蚀；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墙面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、天花板易清洁、不渗水、耐腐蚀；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实验室门窗密闭性良好，可开启的窗户应设置纱窗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检验室应设置实验台，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实验室台面防水、耐腐蚀、耐热和坚固；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检验室应设置自动水开关（或肘动、脚踏开关）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实验室温度控制在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18-25</w:t>
      </w:r>
      <w:r>
        <w:rPr>
          <w:rFonts w:ascii="宋体" w:hAnsi="宋体" w:cs="宋体" w:hint="eastAsia"/>
          <w:color w:val="000000"/>
          <w:kern w:val="0"/>
          <w:sz w:val="31"/>
          <w:szCs w:val="31"/>
          <w:lang/>
        </w:rPr>
        <w:t>℃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Times New Roman" w:hAnsi="Times New Roman"/>
          <w:color w:val="000000"/>
          <w:kern w:val="0"/>
          <w:sz w:val="31"/>
          <w:szCs w:val="31"/>
          <w:lang/>
        </w:rPr>
        <w:lastRenderedPageBreak/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实验室标识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各功能室及各种仪器设备应设置醒目的警示标识。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 xml:space="preserve">二、仪器设备标准 </w:t>
      </w:r>
    </w:p>
    <w:p w:rsidR="002C3E52" w:rsidRDefault="002C3E52" w:rsidP="002C3E52">
      <w:pPr>
        <w:widowControl/>
        <w:spacing w:line="560" w:lineRule="exact"/>
        <w:ind w:firstLineChars="200" w:firstLine="620"/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样品采集室（或诊疗室）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宠物保定台、普通离心机、普通冰箱、恒温培养箱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。</w:t>
      </w:r>
    </w:p>
    <w:p w:rsidR="002C3E52" w:rsidRDefault="002C3E52" w:rsidP="002C3E52">
      <w:pPr>
        <w:widowControl/>
        <w:spacing w:line="560" w:lineRule="exact"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血清学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检验室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普通冰箱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、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单（多）道移液器（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 xml:space="preserve">2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套，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1-10uL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、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10-100uL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、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30-300uL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、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100-1000uL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）、移动紫外消毒灯、酶标仪、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恒温培养箱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。</w:t>
      </w:r>
    </w:p>
    <w:p w:rsidR="002C3E52" w:rsidRDefault="002C3E52" w:rsidP="002C3E52">
      <w:pPr>
        <w:widowControl/>
        <w:spacing w:line="560" w:lineRule="exact"/>
        <w:ind w:firstLineChars="200" w:firstLine="62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洗涤消毒室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高压灭菌器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、医用冰柜。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 xml:space="preserve">三、试剂与耗材标准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试剂：狂犬病免疫抗体检测试剂盒（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 xml:space="preserve">ELISA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法）。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常用耗材：一次性采血器、移液器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Tip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头、离心管、防护用品、常规消毒剂等。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 xml:space="preserve">四、人员要求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检验室至少配备</w:t>
      </w: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名动物医学专业或相关专业大学专科以上学历专职技术人员，具有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助理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兽医师及以上专业技术职称，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经过生物安全培训且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熟练掌握所操作实验的原理及操作过程，操作熟练、规范，具备分析判断能力。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/>
        </w:rPr>
        <w:t xml:space="preserve">五、档案、制度要求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Times New Roman" w:hAnsi="Times New Roman"/>
          <w:color w:val="000000"/>
          <w:kern w:val="0"/>
          <w:sz w:val="31"/>
          <w:szCs w:val="31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建立实验室检测操作的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作业指导书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，至少需制定狂犬病免疫抗体检测操作程序和样品采集、处理和保存操作程序。 </w:t>
      </w:r>
    </w:p>
    <w:p w:rsidR="002C3E52" w:rsidRDefault="002C3E52" w:rsidP="002C3E52">
      <w:pPr>
        <w:widowControl/>
        <w:spacing w:line="560" w:lineRule="exact"/>
        <w:ind w:firstLineChars="200" w:firstLine="620"/>
      </w:pPr>
      <w:r>
        <w:rPr>
          <w:rFonts w:ascii="Times New Roman" w:hAnsi="Times New Roman"/>
          <w:color w:val="000000"/>
          <w:kern w:val="0"/>
          <w:sz w:val="31"/>
          <w:szCs w:val="31"/>
          <w:lang/>
        </w:rPr>
        <w:lastRenderedPageBreak/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建立相关工作制度及记录，至少需制定样品管理工作制度、消毒工作制度、废弃物处理工作制度等，并建立相关工作记录。</w:t>
      </w:r>
    </w:p>
    <w:p w:rsidR="002C3E52" w:rsidRDefault="002C3E52" w:rsidP="002C3E52">
      <w:pPr>
        <w:spacing w:line="560" w:lineRule="exact"/>
        <w:rPr>
          <w:rFonts w:ascii="黑体" w:eastAsia="黑体" w:hAnsi="黑体" w:cs="黑体"/>
          <w:sz w:val="32"/>
          <w:szCs w:val="32"/>
        </w:rPr>
        <w:sectPr w:rsidR="002C3E52">
          <w:pgSz w:w="11906" w:h="16838"/>
          <w:pgMar w:top="2154" w:right="1417" w:bottom="2041" w:left="1531" w:header="851" w:footer="992" w:gutter="0"/>
          <w:cols w:space="720"/>
          <w:docGrid w:type="lines" w:linePitch="319"/>
        </w:sect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C3E52" w:rsidRDefault="002C3E52" w:rsidP="002C3E52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C3E52" w:rsidRDefault="002C3E52" w:rsidP="002C3E52">
      <w:pPr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</w:p>
    <w:p w:rsidR="002C3E52" w:rsidRDefault="002C3E52" w:rsidP="002C3E52">
      <w:pPr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狂犬病免疫抗体检测实验室申报材料</w:t>
      </w:r>
    </w:p>
    <w:p w:rsidR="002C3E52" w:rsidRDefault="002C3E52" w:rsidP="002C3E52">
      <w:pPr>
        <w:jc w:val="center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</w:p>
    <w:p w:rsidR="002C3E52" w:rsidRDefault="002C3E52" w:rsidP="002C3E52">
      <w:pPr>
        <w:jc w:val="center"/>
        <w:rPr>
          <w:rFonts w:ascii="方正小标宋简体" w:eastAsia="方正小标宋简体" w:hAnsi="方正小标宋简体" w:cs="方正小标宋简体" w:hint="eastAsia"/>
          <w:sz w:val="56"/>
          <w:szCs w:val="56"/>
        </w:rPr>
      </w:pPr>
    </w:p>
    <w:p w:rsidR="002C3E52" w:rsidRDefault="002C3E52" w:rsidP="002C3E52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:rsidR="002C3E52" w:rsidRDefault="002C3E52" w:rsidP="002C3E52">
      <w:pPr>
        <w:spacing w:line="480" w:lineRule="auto"/>
        <w:ind w:firstLineChars="200" w:firstLine="800"/>
        <w:jc w:val="left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40"/>
          <w:szCs w:val="40"/>
        </w:rPr>
        <w:t>实验室名称：</w:t>
      </w:r>
    </w:p>
    <w:p w:rsidR="002C3E52" w:rsidRDefault="002C3E52" w:rsidP="002C3E52">
      <w:pPr>
        <w:spacing w:line="480" w:lineRule="auto"/>
        <w:ind w:firstLineChars="200" w:firstLine="800"/>
        <w:jc w:val="left"/>
        <w:rPr>
          <w:rFonts w:ascii="仿宋_GB2312" w:eastAsia="仿宋_GB2312" w:hAnsi="仿宋_GB2312" w:cs="仿宋_GB2312" w:hint="eastAsia"/>
          <w:sz w:val="40"/>
          <w:szCs w:val="40"/>
        </w:rPr>
      </w:pPr>
    </w:p>
    <w:p w:rsidR="002C3E52" w:rsidRDefault="002C3E52" w:rsidP="002C3E52">
      <w:pPr>
        <w:spacing w:line="480" w:lineRule="auto"/>
        <w:ind w:firstLineChars="200" w:firstLine="800"/>
        <w:jc w:val="left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40"/>
          <w:szCs w:val="40"/>
        </w:rPr>
        <w:t>实验室地址：</w:t>
      </w:r>
    </w:p>
    <w:p w:rsidR="002C3E52" w:rsidRDefault="002C3E52" w:rsidP="002C3E52">
      <w:pPr>
        <w:spacing w:line="480" w:lineRule="auto"/>
        <w:ind w:firstLineChars="200" w:firstLine="880"/>
        <w:jc w:val="left"/>
        <w:rPr>
          <w:rFonts w:ascii="仿宋_GB2312" w:eastAsia="仿宋_GB2312" w:hAnsi="仿宋_GB2312" w:cs="仿宋_GB2312" w:hint="eastAsia"/>
          <w:sz w:val="44"/>
          <w:szCs w:val="44"/>
        </w:rPr>
      </w:pPr>
    </w:p>
    <w:p w:rsidR="002C3E52" w:rsidRDefault="002C3E52" w:rsidP="002C3E52">
      <w:pPr>
        <w:spacing w:line="480" w:lineRule="auto"/>
        <w:ind w:firstLineChars="200" w:firstLine="880"/>
        <w:jc w:val="left"/>
        <w:rPr>
          <w:rFonts w:ascii="仿宋_GB2312" w:eastAsia="仿宋_GB2312" w:hAnsi="仿宋_GB2312" w:cs="仿宋_GB2312" w:hint="eastAsia"/>
          <w:sz w:val="44"/>
          <w:szCs w:val="44"/>
        </w:rPr>
      </w:pPr>
    </w:p>
    <w:p w:rsidR="002C3E52" w:rsidRDefault="002C3E52" w:rsidP="002C3E52">
      <w:pPr>
        <w:spacing w:line="480" w:lineRule="auto"/>
        <w:ind w:firstLineChars="200" w:firstLine="880"/>
        <w:jc w:val="left"/>
        <w:rPr>
          <w:rFonts w:ascii="仿宋_GB2312" w:eastAsia="仿宋_GB2312" w:hAnsi="仿宋_GB2312" w:cs="仿宋_GB2312" w:hint="eastAsia"/>
          <w:sz w:val="44"/>
          <w:szCs w:val="44"/>
        </w:rPr>
      </w:pPr>
    </w:p>
    <w:p w:rsidR="002C3E52" w:rsidRDefault="002C3E52" w:rsidP="002C3E52">
      <w:pPr>
        <w:spacing w:line="480" w:lineRule="auto"/>
        <w:ind w:firstLineChars="200" w:firstLine="880"/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（公章）</w:t>
      </w:r>
    </w:p>
    <w:p w:rsidR="002C3E52" w:rsidRDefault="002C3E52" w:rsidP="002C3E52">
      <w:pPr>
        <w:spacing w:line="480" w:lineRule="auto"/>
        <w:ind w:firstLineChars="1400" w:firstLine="5040"/>
        <w:jc w:val="left"/>
        <w:rPr>
          <w:rFonts w:ascii="仿宋_GB2312" w:eastAsia="仿宋_GB2312" w:hAnsi="仿宋_GB2312" w:cs="仿宋_GB2312" w:hint="eastAsia"/>
          <w:sz w:val="36"/>
          <w:szCs w:val="36"/>
        </w:rPr>
        <w:sectPr w:rsidR="002C3E52">
          <w:pgSz w:w="11906" w:h="16838"/>
          <w:pgMar w:top="2154" w:right="1417" w:bottom="2041" w:left="1531" w:header="851" w:footer="992" w:gutter="0"/>
          <w:cols w:space="720"/>
          <w:docGrid w:type="lines" w:linePitch="319"/>
        </w:sectPr>
      </w:pPr>
      <w:r>
        <w:rPr>
          <w:rFonts w:ascii="仿宋_GB2312" w:eastAsia="仿宋_GB2312" w:hAnsi="仿宋_GB2312" w:cs="仿宋_GB2312" w:hint="eastAsia"/>
          <w:sz w:val="36"/>
          <w:szCs w:val="36"/>
        </w:rPr>
        <w:t>年   月   日</w:t>
      </w: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狂犬病免疫抗体检测实验室申报表</w:t>
      </w: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4"/>
        <w:gridCol w:w="1470"/>
        <w:gridCol w:w="1185"/>
        <w:gridCol w:w="1245"/>
        <w:gridCol w:w="1365"/>
        <w:gridCol w:w="1975"/>
      </w:tblGrid>
      <w:tr w:rsidR="002C3E52" w:rsidTr="005F3B1F">
        <w:tc>
          <w:tcPr>
            <w:tcW w:w="1934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</w:t>
            </w:r>
          </w:p>
        </w:tc>
        <w:tc>
          <w:tcPr>
            <w:tcW w:w="7240" w:type="dxa"/>
            <w:gridSpan w:val="5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c>
          <w:tcPr>
            <w:tcW w:w="1934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900" w:type="dxa"/>
            <w:gridSpan w:val="3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97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c>
          <w:tcPr>
            <w:tcW w:w="1934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实验室负责人</w:t>
            </w:r>
          </w:p>
        </w:tc>
        <w:tc>
          <w:tcPr>
            <w:tcW w:w="1470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24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7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c>
          <w:tcPr>
            <w:tcW w:w="1934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900" w:type="dxa"/>
            <w:gridSpan w:val="3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975" w:type="dxa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1875"/>
        </w:trPr>
        <w:tc>
          <w:tcPr>
            <w:tcW w:w="193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考核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文件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目录</w:t>
            </w:r>
          </w:p>
        </w:tc>
        <w:tc>
          <w:tcPr>
            <w:tcW w:w="7240" w:type="dxa"/>
            <w:gridSpan w:val="5"/>
            <w:vAlign w:val="center"/>
          </w:tcPr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2790"/>
        </w:trPr>
        <w:tc>
          <w:tcPr>
            <w:tcW w:w="193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县级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畜牧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兽医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40" w:type="dxa"/>
            <w:gridSpan w:val="5"/>
            <w:vAlign w:val="center"/>
          </w:tcPr>
          <w:p w:rsidR="002C3E52" w:rsidRDefault="002C3E52" w:rsidP="005F3B1F">
            <w:pPr>
              <w:tabs>
                <w:tab w:val="left" w:pos="4757"/>
              </w:tabs>
              <w:spacing w:line="480" w:lineRule="auto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</w:p>
          <w:p w:rsidR="002C3E52" w:rsidRDefault="002C3E52" w:rsidP="005F3B1F">
            <w:pPr>
              <w:tabs>
                <w:tab w:val="left" w:pos="4757"/>
              </w:tabs>
              <w:spacing w:line="480" w:lineRule="auto"/>
              <w:ind w:firstLineChars="1600" w:firstLine="44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:rsidR="002C3E52" w:rsidRDefault="002C3E52" w:rsidP="005F3B1F">
            <w:pPr>
              <w:tabs>
                <w:tab w:val="left" w:pos="4757"/>
              </w:tabs>
              <w:spacing w:line="480" w:lineRule="auto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2C3E52" w:rsidTr="005F3B1F">
        <w:trPr>
          <w:trHeight w:val="3080"/>
        </w:trPr>
        <w:tc>
          <w:tcPr>
            <w:tcW w:w="193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市级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畜牧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兽医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40" w:type="dxa"/>
            <w:gridSpan w:val="5"/>
            <w:vAlign w:val="center"/>
          </w:tcPr>
          <w:p w:rsidR="002C3E52" w:rsidRDefault="002C3E52" w:rsidP="005F3B1F">
            <w:pPr>
              <w:tabs>
                <w:tab w:val="left" w:pos="4757"/>
              </w:tabs>
              <w:spacing w:line="480" w:lineRule="auto"/>
              <w:ind w:firstLineChars="1600" w:firstLine="44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  <w:p w:rsidR="002C3E52" w:rsidRDefault="002C3E52" w:rsidP="005F3B1F">
            <w:pPr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2C3E52" w:rsidRDefault="002C3E52" w:rsidP="002C3E52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  <w:sectPr w:rsidR="002C3E52">
          <w:pgSz w:w="11906" w:h="16838"/>
          <w:pgMar w:top="2154" w:right="1417" w:bottom="2041" w:left="1531" w:header="851" w:footer="992" w:gutter="0"/>
          <w:cols w:space="720"/>
          <w:docGrid w:type="lines" w:linePitch="319"/>
        </w:sectPr>
      </w:pPr>
    </w:p>
    <w:p w:rsidR="002C3E52" w:rsidRDefault="002C3E52" w:rsidP="002C3E52">
      <w:pPr>
        <w:spacing w:beforeLines="100" w:afterLines="100"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狂犬病免疫抗体检测实验室基本信息表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7"/>
        <w:gridCol w:w="243"/>
        <w:gridCol w:w="1118"/>
        <w:gridCol w:w="1285"/>
        <w:gridCol w:w="1364"/>
        <w:gridCol w:w="1432"/>
        <w:gridCol w:w="1500"/>
      </w:tblGrid>
      <w:tr w:rsidR="002C3E52" w:rsidTr="005F3B1F">
        <w:trPr>
          <w:trHeight w:val="741"/>
        </w:trPr>
        <w:tc>
          <w:tcPr>
            <w:tcW w:w="2300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  称</w:t>
            </w:r>
          </w:p>
        </w:tc>
        <w:tc>
          <w:tcPr>
            <w:tcW w:w="6699" w:type="dxa"/>
            <w:gridSpan w:val="5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2300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  址</w:t>
            </w:r>
          </w:p>
        </w:tc>
        <w:tc>
          <w:tcPr>
            <w:tcW w:w="3767" w:type="dxa"/>
            <w:gridSpan w:val="3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 编</w:t>
            </w:r>
          </w:p>
        </w:tc>
        <w:tc>
          <w:tcPr>
            <w:tcW w:w="1500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2300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 话</w:t>
            </w:r>
          </w:p>
        </w:tc>
        <w:tc>
          <w:tcPr>
            <w:tcW w:w="1118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36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500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2300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实验室负责人</w:t>
            </w:r>
          </w:p>
        </w:tc>
        <w:tc>
          <w:tcPr>
            <w:tcW w:w="1118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36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00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2300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生物安全负责人</w:t>
            </w:r>
          </w:p>
        </w:tc>
        <w:tc>
          <w:tcPr>
            <w:tcW w:w="1118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36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00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2300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118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36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00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1438"/>
        </w:trPr>
        <w:tc>
          <w:tcPr>
            <w:tcW w:w="4703" w:type="dxa"/>
            <w:gridSpan w:val="4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实验室所在具有法人资格的机构名称</w:t>
            </w:r>
          </w:p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（若实验室是法人单位此项不填）</w:t>
            </w:r>
          </w:p>
        </w:tc>
        <w:tc>
          <w:tcPr>
            <w:tcW w:w="4296" w:type="dxa"/>
            <w:gridSpan w:val="3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4703" w:type="dxa"/>
            <w:gridSpan w:val="4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4296" w:type="dxa"/>
            <w:gridSpan w:val="3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741"/>
        </w:trPr>
        <w:tc>
          <w:tcPr>
            <w:tcW w:w="2057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361" w:type="dxa"/>
            <w:gridSpan w:val="2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364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00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1391"/>
        </w:trPr>
        <w:tc>
          <w:tcPr>
            <w:tcW w:w="2057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实验室类别</w:t>
            </w:r>
          </w:p>
        </w:tc>
        <w:tc>
          <w:tcPr>
            <w:tcW w:w="6942" w:type="dxa"/>
            <w:gridSpan w:val="6"/>
            <w:vAlign w:val="center"/>
          </w:tcPr>
          <w:p w:rsidR="002C3E52" w:rsidRDefault="002C3E52" w:rsidP="005F3B1F">
            <w:pPr>
              <w:spacing w:line="4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动物诊疗机构所属实验室</w:t>
            </w:r>
          </w:p>
          <w:p w:rsidR="002C3E52" w:rsidRDefault="002C3E52" w:rsidP="005F3B1F">
            <w:pPr>
              <w:spacing w:line="4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2C3E52" w:rsidTr="005F3B1F">
        <w:trPr>
          <w:trHeight w:val="2179"/>
        </w:trPr>
        <w:tc>
          <w:tcPr>
            <w:tcW w:w="2057" w:type="dxa"/>
            <w:vAlign w:val="center"/>
          </w:tcPr>
          <w:p w:rsidR="002C3E52" w:rsidRDefault="002C3E52" w:rsidP="005F3B1F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人员及设施</w:t>
            </w:r>
          </w:p>
        </w:tc>
        <w:tc>
          <w:tcPr>
            <w:tcW w:w="6942" w:type="dxa"/>
            <w:gridSpan w:val="6"/>
            <w:vAlign w:val="center"/>
          </w:tcPr>
          <w:p w:rsidR="002C3E52" w:rsidRDefault="002C3E52" w:rsidP="005F3B1F">
            <w:pPr>
              <w:spacing w:line="46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实验室始建于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年，现有工作人员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名，其中管理和技术人员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名，辅助人员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名。实验室建筑面积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平方米，主要仪器设备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台（套）。</w:t>
            </w:r>
          </w:p>
        </w:tc>
      </w:tr>
    </w:tbl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2C3E52">
          <w:pgSz w:w="11906" w:h="16838"/>
          <w:pgMar w:top="2154" w:right="1417" w:bottom="2041" w:left="1531" w:header="851" w:footer="992" w:gutter="0"/>
          <w:cols w:space="720"/>
          <w:docGrid w:type="lines" w:linePitch="319"/>
        </w:sectPr>
      </w:pP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</w:pP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实验室仪器设备清单</w:t>
      </w:r>
    </w:p>
    <w:p w:rsidR="002C3E52" w:rsidRDefault="002C3E52" w:rsidP="002C3E52">
      <w:pPr>
        <w:spacing w:line="660" w:lineRule="exact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填表日期：   年   月   日  共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页第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页</w:t>
      </w:r>
    </w:p>
    <w:tbl>
      <w:tblPr>
        <w:tblW w:w="12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164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2C3E52" w:rsidTr="005F3B1F">
        <w:trPr>
          <w:trHeight w:val="592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编号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规格型号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生产厂家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购入日期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验证周期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使用期限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管理员</w:t>
            </w: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2C3E52" w:rsidTr="005F3B1F">
        <w:trPr>
          <w:trHeight w:val="592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592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592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592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604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604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2C3E52" w:rsidTr="005F3B1F">
        <w:trPr>
          <w:trHeight w:val="604"/>
        </w:trPr>
        <w:tc>
          <w:tcPr>
            <w:tcW w:w="959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4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2C3E52" w:rsidRDefault="002C3E52" w:rsidP="005F3B1F">
            <w:pPr>
              <w:spacing w:line="4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  <w:sectPr w:rsidR="002C3E52">
          <w:footerReference w:type="default" r:id="rId5"/>
          <w:pgSz w:w="16839" w:h="11906"/>
          <w:pgMar w:top="1012" w:right="1985" w:bottom="1976" w:left="1985" w:header="0" w:footer="1723" w:gutter="0"/>
          <w:cols w:space="720"/>
        </w:sectPr>
      </w:pPr>
      <w:r>
        <w:rPr>
          <w:rFonts w:ascii="宋体" w:hAnsi="宋体" w:cs="宋体" w:hint="eastAsia"/>
          <w:sz w:val="28"/>
          <w:szCs w:val="28"/>
        </w:rPr>
        <w:t>(此表不够，可加附页）</w:t>
      </w: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</w:pPr>
    </w:p>
    <w:p w:rsidR="002C3E52" w:rsidRDefault="002C3E52" w:rsidP="002C3E52">
      <w:pPr>
        <w:spacing w:line="6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实验室人员情况表</w:t>
      </w:r>
    </w:p>
    <w:p w:rsidR="002C3E52" w:rsidRDefault="002C3E52" w:rsidP="002C3E52">
      <w:pPr>
        <w:spacing w:line="660" w:lineRule="exact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填表日期：    年   月   日    共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页第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页</w:t>
      </w:r>
    </w:p>
    <w:p w:rsidR="002C3E52" w:rsidRDefault="002C3E52" w:rsidP="002C3E52">
      <w:pPr>
        <w:spacing w:line="124" w:lineRule="exact"/>
      </w:pPr>
    </w:p>
    <w:tbl>
      <w:tblPr>
        <w:tblW w:w="128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723"/>
        <w:gridCol w:w="803"/>
        <w:gridCol w:w="960"/>
        <w:gridCol w:w="1350"/>
        <w:gridCol w:w="1474"/>
        <w:gridCol w:w="883"/>
        <w:gridCol w:w="1317"/>
        <w:gridCol w:w="2364"/>
        <w:gridCol w:w="1397"/>
        <w:gridCol w:w="805"/>
      </w:tblGrid>
      <w:tr w:rsidR="002C3E52" w:rsidTr="005F3B1F">
        <w:trPr>
          <w:trHeight w:val="1157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803" w:type="dxa"/>
            <w:textDirection w:val="tbRlV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</w:t>
            </w:r>
          </w:p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日期</w:t>
            </w: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最高学历及学位</w:t>
            </w: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</w:t>
            </w:r>
          </w:p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所在部门及岗位</w:t>
            </w: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从事实验室</w:t>
            </w:r>
          </w:p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工作年限</w:t>
            </w: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2C3E52" w:rsidTr="005F3B1F">
        <w:trPr>
          <w:trHeight w:val="579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</w:tr>
      <w:tr w:rsidR="002C3E52" w:rsidTr="005F3B1F">
        <w:trPr>
          <w:trHeight w:val="670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</w:tr>
      <w:tr w:rsidR="002C3E52" w:rsidTr="005F3B1F">
        <w:trPr>
          <w:trHeight w:val="670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</w:tr>
      <w:tr w:rsidR="002C3E52" w:rsidTr="005F3B1F">
        <w:trPr>
          <w:trHeight w:val="670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</w:tr>
      <w:tr w:rsidR="002C3E52" w:rsidTr="005F3B1F">
        <w:trPr>
          <w:trHeight w:val="670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</w:tr>
      <w:tr w:rsidR="002C3E52" w:rsidTr="005F3B1F">
        <w:trPr>
          <w:trHeight w:val="670"/>
          <w:jc w:val="center"/>
        </w:trPr>
        <w:tc>
          <w:tcPr>
            <w:tcW w:w="786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72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96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50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47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83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1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2364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1397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  <w:tc>
          <w:tcPr>
            <w:tcW w:w="805" w:type="dxa"/>
            <w:vAlign w:val="center"/>
          </w:tcPr>
          <w:p w:rsidR="002C3E52" w:rsidRDefault="002C3E52" w:rsidP="005F3B1F">
            <w:pPr>
              <w:spacing w:line="400" w:lineRule="exact"/>
            </w:pPr>
          </w:p>
        </w:tc>
      </w:tr>
    </w:tbl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  <w:sectPr w:rsidR="002C3E52">
          <w:footerReference w:type="default" r:id="rId6"/>
          <w:pgSz w:w="16839" w:h="11906"/>
          <w:pgMar w:top="1012" w:right="1985" w:bottom="1976" w:left="1985" w:header="0" w:footer="1723" w:gutter="0"/>
          <w:cols w:space="720"/>
        </w:sectPr>
      </w:pPr>
      <w:r>
        <w:rPr>
          <w:rFonts w:ascii="宋体" w:hAnsi="宋体" w:cs="宋体" w:hint="eastAsia"/>
          <w:sz w:val="28"/>
          <w:szCs w:val="28"/>
        </w:rPr>
        <w:t>(此表不够，可加附页）</w:t>
      </w:r>
    </w:p>
    <w:p w:rsidR="002C3E52" w:rsidRDefault="002C3E52" w:rsidP="002C3E52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lastRenderedPageBreak/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实验室检测能力范围表</w:t>
      </w:r>
    </w:p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填表日期：    年   月   日    共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页第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页</w:t>
      </w:r>
    </w:p>
    <w:p w:rsidR="002C3E52" w:rsidRDefault="002C3E52" w:rsidP="002C3E52">
      <w:pPr>
        <w:spacing w:line="125" w:lineRule="exact"/>
      </w:pPr>
    </w:p>
    <w:tbl>
      <w:tblPr>
        <w:tblW w:w="13564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2106"/>
        <w:gridCol w:w="1687"/>
        <w:gridCol w:w="2979"/>
        <w:gridCol w:w="1425"/>
        <w:gridCol w:w="2996"/>
        <w:gridCol w:w="1388"/>
      </w:tblGrid>
      <w:tr w:rsidR="002C3E52" w:rsidTr="005F3B1F">
        <w:trPr>
          <w:trHeight w:val="583"/>
        </w:trPr>
        <w:tc>
          <w:tcPr>
            <w:tcW w:w="983" w:type="dxa"/>
            <w:vMerge w:val="restart"/>
            <w:tcBorders>
              <w:bottom w:val="nil"/>
            </w:tcBorders>
            <w:vAlign w:val="center"/>
          </w:tcPr>
          <w:p w:rsidR="002C3E52" w:rsidRDefault="002C3E52" w:rsidP="005F3B1F">
            <w:pPr>
              <w:spacing w:line="36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序号</w:t>
            </w:r>
          </w:p>
        </w:tc>
        <w:tc>
          <w:tcPr>
            <w:tcW w:w="2106" w:type="dxa"/>
            <w:vMerge w:val="restart"/>
            <w:tcBorders>
              <w:bottom w:val="nil"/>
            </w:tcBorders>
            <w:vAlign w:val="center"/>
          </w:tcPr>
          <w:p w:rsidR="002C3E52" w:rsidRDefault="002C3E52" w:rsidP="005F3B1F">
            <w:pPr>
              <w:spacing w:line="36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疫病种类</w:t>
            </w:r>
          </w:p>
        </w:tc>
        <w:tc>
          <w:tcPr>
            <w:tcW w:w="4666" w:type="dxa"/>
            <w:gridSpan w:val="2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项目/参数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领域</w:t>
            </w:r>
          </w:p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代码</w:t>
            </w:r>
          </w:p>
        </w:tc>
        <w:tc>
          <w:tcPr>
            <w:tcW w:w="2996" w:type="dxa"/>
            <w:vMerge w:val="restart"/>
            <w:tcBorders>
              <w:bottom w:val="nil"/>
            </w:tcBorders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检测标准(方法)名称</w:t>
            </w:r>
          </w:p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及编号(含年号)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限制范围</w:t>
            </w:r>
          </w:p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及说明</w:t>
            </w:r>
          </w:p>
        </w:tc>
      </w:tr>
      <w:tr w:rsidR="002C3E52" w:rsidTr="005F3B1F">
        <w:trPr>
          <w:trHeight w:val="549"/>
        </w:trPr>
        <w:tc>
          <w:tcPr>
            <w:tcW w:w="983" w:type="dxa"/>
            <w:vMerge/>
            <w:tcBorders>
              <w:top w:val="nil"/>
            </w:tcBorders>
            <w:vAlign w:val="center"/>
          </w:tcPr>
          <w:p w:rsidR="002C3E52" w:rsidRDefault="002C3E52" w:rsidP="005F3B1F"/>
        </w:tc>
        <w:tc>
          <w:tcPr>
            <w:tcW w:w="2106" w:type="dxa"/>
            <w:vMerge/>
            <w:tcBorders>
              <w:top w:val="nil"/>
            </w:tcBorders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 号</w:t>
            </w:r>
          </w:p>
        </w:tc>
        <w:tc>
          <w:tcPr>
            <w:tcW w:w="2979" w:type="dxa"/>
            <w:vAlign w:val="center"/>
          </w:tcPr>
          <w:p w:rsidR="002C3E52" w:rsidRDefault="002C3E52" w:rsidP="005F3B1F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1425" w:type="dxa"/>
            <w:vMerge/>
            <w:tcBorders>
              <w:top w:val="nil"/>
            </w:tcBorders>
            <w:vAlign w:val="center"/>
          </w:tcPr>
          <w:p w:rsidR="002C3E52" w:rsidRDefault="002C3E52" w:rsidP="005F3B1F"/>
        </w:tc>
        <w:tc>
          <w:tcPr>
            <w:tcW w:w="2996" w:type="dxa"/>
            <w:vMerge/>
            <w:tcBorders>
              <w:top w:val="nil"/>
            </w:tcBorders>
            <w:vAlign w:val="center"/>
          </w:tcPr>
          <w:p w:rsidR="002C3E52" w:rsidRDefault="002C3E52" w:rsidP="005F3B1F"/>
        </w:tc>
        <w:tc>
          <w:tcPr>
            <w:tcW w:w="1388" w:type="dxa"/>
            <w:vMerge/>
            <w:tcBorders>
              <w:top w:val="nil"/>
            </w:tcBorders>
            <w:vAlign w:val="center"/>
          </w:tcPr>
          <w:p w:rsidR="002C3E52" w:rsidRDefault="002C3E52" w:rsidP="005F3B1F"/>
        </w:tc>
      </w:tr>
      <w:tr w:rsidR="002C3E52" w:rsidTr="005F3B1F">
        <w:trPr>
          <w:trHeight w:val="578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8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9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8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9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9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8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  <w:tr w:rsidR="002C3E52" w:rsidTr="005F3B1F">
        <w:trPr>
          <w:trHeight w:val="579"/>
        </w:trPr>
        <w:tc>
          <w:tcPr>
            <w:tcW w:w="983" w:type="dxa"/>
            <w:vAlign w:val="center"/>
          </w:tcPr>
          <w:p w:rsidR="002C3E52" w:rsidRDefault="002C3E52" w:rsidP="005F3B1F"/>
        </w:tc>
        <w:tc>
          <w:tcPr>
            <w:tcW w:w="2106" w:type="dxa"/>
            <w:vAlign w:val="center"/>
          </w:tcPr>
          <w:p w:rsidR="002C3E52" w:rsidRDefault="002C3E52" w:rsidP="005F3B1F"/>
        </w:tc>
        <w:tc>
          <w:tcPr>
            <w:tcW w:w="1687" w:type="dxa"/>
            <w:vAlign w:val="center"/>
          </w:tcPr>
          <w:p w:rsidR="002C3E52" w:rsidRDefault="002C3E52" w:rsidP="005F3B1F"/>
        </w:tc>
        <w:tc>
          <w:tcPr>
            <w:tcW w:w="2979" w:type="dxa"/>
            <w:vAlign w:val="center"/>
          </w:tcPr>
          <w:p w:rsidR="002C3E52" w:rsidRDefault="002C3E52" w:rsidP="005F3B1F"/>
        </w:tc>
        <w:tc>
          <w:tcPr>
            <w:tcW w:w="1425" w:type="dxa"/>
            <w:vAlign w:val="center"/>
          </w:tcPr>
          <w:p w:rsidR="002C3E52" w:rsidRDefault="002C3E52" w:rsidP="005F3B1F"/>
        </w:tc>
        <w:tc>
          <w:tcPr>
            <w:tcW w:w="2996" w:type="dxa"/>
            <w:vAlign w:val="center"/>
          </w:tcPr>
          <w:p w:rsidR="002C3E52" w:rsidRDefault="002C3E52" w:rsidP="005F3B1F"/>
        </w:tc>
        <w:tc>
          <w:tcPr>
            <w:tcW w:w="1388" w:type="dxa"/>
            <w:vAlign w:val="center"/>
          </w:tcPr>
          <w:p w:rsidR="002C3E52" w:rsidRDefault="002C3E52" w:rsidP="005F3B1F"/>
        </w:tc>
      </w:tr>
    </w:tbl>
    <w:p w:rsidR="002C3E52" w:rsidRDefault="002C3E52" w:rsidP="002C3E52"/>
    <w:p w:rsidR="002C3E52" w:rsidRDefault="002C3E52" w:rsidP="002C3E52">
      <w:pPr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(此表不够，可加附页)</w:t>
      </w:r>
    </w:p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  <w:sectPr w:rsidR="002C3E52">
          <w:pgSz w:w="16839" w:h="11906"/>
          <w:pgMar w:top="1012" w:right="1985" w:bottom="1976" w:left="1985" w:header="0" w:footer="1723" w:gutter="0"/>
          <w:cols w:space="720"/>
        </w:sectPr>
      </w:pPr>
    </w:p>
    <w:p w:rsidR="002C3E52" w:rsidRDefault="002C3E52" w:rsidP="002C3E52">
      <w:pPr>
        <w:spacing w:line="660" w:lineRule="exact"/>
        <w:rPr>
          <w:rFonts w:ascii="宋体" w:hAnsi="宋体" w:cs="宋体" w:hint="eastAsia"/>
          <w:sz w:val="28"/>
          <w:szCs w:val="28"/>
        </w:rPr>
      </w:pPr>
    </w:p>
    <w:p w:rsidR="002C3E52" w:rsidRDefault="002C3E52" w:rsidP="002C3E52">
      <w:pPr>
        <w:spacing w:line="6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实验室布局图</w:t>
      </w:r>
    </w:p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</w:pPr>
    </w:p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</w:pPr>
    </w:p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</w:pPr>
    </w:p>
    <w:p w:rsidR="002C3E52" w:rsidRDefault="002C3E52" w:rsidP="002C3E52">
      <w:pPr>
        <w:spacing w:line="660" w:lineRule="exact"/>
        <w:jc w:val="right"/>
        <w:rPr>
          <w:rFonts w:ascii="宋体" w:hAnsi="宋体" w:cs="宋体" w:hint="eastAsia"/>
          <w:sz w:val="28"/>
          <w:szCs w:val="28"/>
        </w:rPr>
        <w:sectPr w:rsidR="002C3E52">
          <w:pgSz w:w="16839" w:h="11906"/>
          <w:pgMar w:top="1012" w:right="1985" w:bottom="1976" w:left="1985" w:header="0" w:footer="1723" w:gutter="0"/>
          <w:cols w:space="720"/>
        </w:sectPr>
      </w:pPr>
    </w:p>
    <w:p w:rsidR="002C3E52" w:rsidRDefault="002C3E52" w:rsidP="002C3E52">
      <w:pPr>
        <w:widowControl/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2C3E52" w:rsidRDefault="002C3E52" w:rsidP="002C3E52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  <w:u w:val="single"/>
        </w:rPr>
      </w:pPr>
    </w:p>
    <w:p w:rsidR="002C3E52" w:rsidRDefault="002C3E52" w:rsidP="002C3E52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市狂犬病免疫抗体检测实验室确认统计表</w:t>
      </w:r>
    </w:p>
    <w:p w:rsidR="002C3E52" w:rsidRDefault="002C3E52" w:rsidP="002C3E52">
      <w:pPr>
        <w:widowControl/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 xml:space="preserve">填报单位（盖章）：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                 </w:t>
      </w:r>
      <w:r>
        <w:rPr>
          <w:rFonts w:ascii="宋体" w:hAnsi="宋体" w:cs="宋体" w:hint="eastAsia"/>
          <w:sz w:val="28"/>
          <w:szCs w:val="28"/>
        </w:rPr>
        <w:t>填报日期：     年   月   日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"/>
        <w:gridCol w:w="2640"/>
        <w:gridCol w:w="2703"/>
        <w:gridCol w:w="1701"/>
        <w:gridCol w:w="2551"/>
        <w:gridCol w:w="2552"/>
        <w:gridCol w:w="1173"/>
      </w:tblGrid>
      <w:tr w:rsidR="002C3E52" w:rsidTr="005F3B1F">
        <w:trPr>
          <w:trHeight w:val="855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机构名称</w:t>
            </w: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  址</w:t>
            </w: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26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是否具备病原学（狂犬病、布病、犬瘟热、犬细小病毒病、犬传染性肝炎）检测能力</w:t>
            </w: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2C3E52" w:rsidTr="005F3B1F">
        <w:trPr>
          <w:trHeight w:val="57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2C3E52" w:rsidTr="005F3B1F">
        <w:trPr>
          <w:trHeight w:val="57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2C3E52" w:rsidTr="005F3B1F">
        <w:trPr>
          <w:trHeight w:val="58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2C3E52" w:rsidTr="005F3B1F">
        <w:trPr>
          <w:trHeight w:val="58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2C3E52" w:rsidTr="005F3B1F">
        <w:trPr>
          <w:trHeight w:val="58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2C3E52" w:rsidTr="005F3B1F">
        <w:trPr>
          <w:trHeight w:val="58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2C3E52" w:rsidTr="005F3B1F">
        <w:trPr>
          <w:trHeight w:val="583"/>
          <w:jc w:val="center"/>
        </w:trPr>
        <w:tc>
          <w:tcPr>
            <w:tcW w:w="1049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70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73" w:type="dxa"/>
            <w:vAlign w:val="center"/>
          </w:tcPr>
          <w:p w:rsidR="002C3E52" w:rsidRDefault="002C3E52" w:rsidP="005F3B1F">
            <w:pPr>
              <w:widowControl/>
              <w:spacing w:line="56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</w:tbl>
    <w:p w:rsidR="001544B0" w:rsidRDefault="002C3E52">
      <w:r>
        <w:rPr>
          <w:rFonts w:ascii="宋体" w:hAnsi="宋体" w:cs="宋体" w:hint="eastAsia"/>
          <w:sz w:val="28"/>
          <w:szCs w:val="28"/>
        </w:rPr>
        <w:t>填报人：               联系方式：</w:t>
      </w:r>
    </w:p>
    <w:sectPr w:rsidR="001544B0" w:rsidSect="002C3E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138E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000000" w:rsidRDefault="002138E6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3E52" w:rsidRPr="002C3E52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138E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138E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C3E52"/>
    <w:rsid w:val="001544B0"/>
    <w:rsid w:val="002138E6"/>
    <w:rsid w:val="002C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C3E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2C3E52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2023-08-04T02:49:00Z</dcterms:created>
  <dcterms:modified xsi:type="dcterms:W3CDTF">2023-08-04T02:50:00Z</dcterms:modified>
</cp:coreProperties>
</file>