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01077">
      <w:pPr>
        <w:pStyle w:val="2"/>
        <w:jc w:val="left"/>
        <w:rPr>
          <w:rFonts w:eastAsia="黑体"/>
          <w:b w:val="0"/>
          <w:bCs w:val="0"/>
          <w:color w:val="000000"/>
          <w:kern w:val="0"/>
          <w:sz w:val="32"/>
          <w:szCs w:val="32"/>
        </w:rPr>
      </w:pPr>
      <w:bookmarkStart w:id="0" w:name="_Toc82783123"/>
      <w:r>
        <w:rPr>
          <w:rFonts w:eastAsia="黑体"/>
          <w:b w:val="0"/>
          <w:bCs w:val="0"/>
          <w:color w:val="000000"/>
          <w:kern w:val="0"/>
          <w:sz w:val="32"/>
          <w:szCs w:val="32"/>
        </w:rPr>
        <w:t>附件2</w:t>
      </w:r>
    </w:p>
    <w:p w14:paraId="1AEBC252">
      <w:pPr>
        <w:spacing w:line="560" w:lineRule="exact"/>
      </w:pPr>
    </w:p>
    <w:p w14:paraId="0F9A4A13">
      <w:pPr>
        <w:pStyle w:val="2"/>
        <w:spacing w:line="560" w:lineRule="exact"/>
        <w:jc w:val="center"/>
        <w:rPr>
          <w:rFonts w:hint="eastAsia" w:ascii="方正小标宋简体" w:hAnsi="方正小标宋简体" w:eastAsia="方正小标宋简体" w:cs="方正小标宋简体"/>
          <w:b w:val="0"/>
          <w:sz w:val="44"/>
          <w:szCs w:val="52"/>
        </w:rPr>
      </w:pPr>
      <w:r>
        <w:rPr>
          <w:rFonts w:hint="eastAsia" w:ascii="方正小标宋简体" w:hAnsi="方正小标宋简体" w:eastAsia="方正小标宋简体" w:cs="方正小标宋简体"/>
          <w:b w:val="0"/>
          <w:sz w:val="44"/>
          <w:szCs w:val="52"/>
        </w:rPr>
        <w:t>山东省省级动物疫病净化场评估技术规范</w:t>
      </w:r>
    </w:p>
    <w:p w14:paraId="136CDB46">
      <w:pPr>
        <w:pStyle w:val="2"/>
        <w:spacing w:line="560" w:lineRule="exact"/>
        <w:jc w:val="center"/>
        <w:rPr>
          <w:rFonts w:hint="eastAsia" w:ascii="方正小标宋简体" w:hAnsi="方正小标宋简体" w:eastAsia="方正小标宋简体" w:cs="方正小标宋简体"/>
          <w:b/>
          <w:sz w:val="44"/>
          <w:szCs w:val="52"/>
        </w:rPr>
      </w:pPr>
    </w:p>
    <w:p w14:paraId="1D4B0D61">
      <w:pPr>
        <w:pStyle w:val="2"/>
        <w:spacing w:line="560" w:lineRule="exact"/>
        <w:jc w:val="center"/>
        <w:rPr>
          <w:rFonts w:hint="eastAsia" w:ascii="方正小标宋简体" w:hAnsi="方正小标宋简体" w:eastAsia="方正小标宋简体" w:cs="方正小标宋简体"/>
          <w:b/>
          <w:sz w:val="44"/>
          <w:szCs w:val="52"/>
        </w:rPr>
      </w:pPr>
      <w:r>
        <w:rPr>
          <w:rFonts w:hint="eastAsia" w:ascii="方正小标宋简体" w:hAnsi="方正小标宋简体" w:eastAsia="方正小标宋简体" w:cs="方正小标宋简体"/>
          <w:b/>
          <w:sz w:val="44"/>
          <w:szCs w:val="52"/>
        </w:rPr>
        <w:t>（2025版）</w:t>
      </w:r>
    </w:p>
    <w:p w14:paraId="2F47E8D5">
      <w:pPr>
        <w:spacing w:line="560" w:lineRule="exact"/>
      </w:pPr>
    </w:p>
    <w:p w14:paraId="436FBEF5">
      <w:pPr>
        <w:spacing w:line="560" w:lineRule="exact"/>
        <w:ind w:firstLine="640" w:firstLineChars="200"/>
        <w:rPr>
          <w:rFonts w:eastAsia="黑体"/>
          <w:sz w:val="32"/>
          <w:szCs w:val="32"/>
        </w:rPr>
      </w:pPr>
      <w:bookmarkStart w:id="1" w:name="_Toc82783120"/>
      <w:r>
        <w:rPr>
          <w:rFonts w:hint="eastAsia" w:eastAsia="黑体"/>
          <w:sz w:val="32"/>
          <w:szCs w:val="32"/>
        </w:rPr>
        <w:t>1</w:t>
      </w:r>
      <w:r>
        <w:rPr>
          <w:rFonts w:eastAsia="黑体"/>
          <w:sz w:val="32"/>
          <w:szCs w:val="32"/>
        </w:rPr>
        <w:t>、总则</w:t>
      </w:r>
      <w:bookmarkEnd w:id="1"/>
    </w:p>
    <w:p w14:paraId="25D7B179">
      <w:pPr>
        <w:spacing w:line="560" w:lineRule="exact"/>
        <w:ind w:firstLine="640" w:firstLineChars="200"/>
        <w:rPr>
          <w:rFonts w:eastAsia="仿宋_GB2312"/>
          <w:sz w:val="32"/>
          <w:szCs w:val="32"/>
        </w:rPr>
      </w:pPr>
      <w:bookmarkStart w:id="2" w:name="_Toc82783121"/>
      <w:r>
        <w:rPr>
          <w:rFonts w:hint="eastAsia" w:eastAsia="仿宋_GB2312"/>
          <w:sz w:val="32"/>
          <w:szCs w:val="32"/>
        </w:rPr>
        <w:t>为</w:t>
      </w:r>
      <w:r>
        <w:rPr>
          <w:rFonts w:eastAsia="仿宋_GB2312"/>
          <w:sz w:val="32"/>
          <w:szCs w:val="32"/>
        </w:rPr>
        <w:t>了规范</w:t>
      </w:r>
      <w:bookmarkStart w:id="3" w:name="_Hlk195010286"/>
      <w:r>
        <w:rPr>
          <w:rFonts w:eastAsia="仿宋_GB2312"/>
          <w:sz w:val="32"/>
          <w:szCs w:val="32"/>
        </w:rPr>
        <w:t>种畜禽场、规模化商品畜禽场、规模化奶畜场主要动物疫病净化</w:t>
      </w:r>
      <w:bookmarkEnd w:id="3"/>
      <w:r>
        <w:rPr>
          <w:rFonts w:eastAsia="仿宋_GB2312"/>
          <w:sz w:val="32"/>
          <w:szCs w:val="32"/>
        </w:rPr>
        <w:t>标准及评估技术过程，特制定《山东省省级动物疫病净化场评估技术规范（2025版）》（以下简称“本规范”）。</w:t>
      </w:r>
    </w:p>
    <w:p w14:paraId="48C7A631">
      <w:pPr>
        <w:spacing w:line="560" w:lineRule="exact"/>
        <w:ind w:firstLine="640" w:firstLineChars="200"/>
        <w:rPr>
          <w:rFonts w:eastAsia="黑体"/>
          <w:sz w:val="32"/>
          <w:szCs w:val="32"/>
        </w:rPr>
      </w:pPr>
      <w:r>
        <w:rPr>
          <w:rFonts w:hint="eastAsia" w:eastAsia="黑体"/>
          <w:sz w:val="32"/>
          <w:szCs w:val="32"/>
        </w:rPr>
        <w:t>2</w:t>
      </w:r>
      <w:r>
        <w:rPr>
          <w:rFonts w:eastAsia="黑体"/>
          <w:sz w:val="32"/>
          <w:szCs w:val="32"/>
        </w:rPr>
        <w:t>、评估范围</w:t>
      </w:r>
      <w:bookmarkEnd w:id="2"/>
    </w:p>
    <w:p w14:paraId="343AABA9">
      <w:pPr>
        <w:spacing w:line="560" w:lineRule="exact"/>
        <w:ind w:firstLine="640" w:firstLineChars="200"/>
        <w:rPr>
          <w:rFonts w:eastAsia="仿宋_GB2312"/>
          <w:sz w:val="32"/>
          <w:szCs w:val="32"/>
        </w:rPr>
      </w:pPr>
      <w:r>
        <w:rPr>
          <w:rFonts w:eastAsia="仿宋_GB2312"/>
          <w:sz w:val="32"/>
          <w:szCs w:val="32"/>
        </w:rPr>
        <w:t>本规范适用于种畜禽场、规模化商品畜禽场、规模化奶畜场主要动物疫病净化效果的评估。主要动物疫病包括：猪伪狂犬病、猪瘟、猪繁殖与呼吸综合征、口蹄疫、非洲猪瘟、禽白血病、鸡白痢、新城疫、禽支原体病、高致病性禽流感、布鲁氏菌病、牛结核病、小反刍兽疫、</w:t>
      </w:r>
      <w:bookmarkStart w:id="4" w:name="_Hlk195773004"/>
      <w:r>
        <w:rPr>
          <w:rFonts w:eastAsia="仿宋_GB2312"/>
          <w:sz w:val="32"/>
          <w:szCs w:val="32"/>
        </w:rPr>
        <w:t>禽沙门氏菌病（鸭、鸽）</w:t>
      </w:r>
      <w:bookmarkEnd w:id="4"/>
      <w:r>
        <w:rPr>
          <w:rFonts w:eastAsia="仿宋_GB2312"/>
          <w:sz w:val="32"/>
          <w:szCs w:val="32"/>
        </w:rPr>
        <w:t>。本规范未涉及的场点类型和其他重要疫病的净化评估标准，将结合动物疫病净化工作进展及时修订完善。</w:t>
      </w:r>
    </w:p>
    <w:p w14:paraId="1A93250D">
      <w:pPr>
        <w:widowControl/>
        <w:spacing w:line="560" w:lineRule="exact"/>
        <w:ind w:firstLine="640" w:firstLineChars="200"/>
        <w:jc w:val="left"/>
        <w:rPr>
          <w:rFonts w:eastAsia="黑体"/>
          <w:sz w:val="32"/>
          <w:szCs w:val="32"/>
        </w:rPr>
      </w:pPr>
      <w:r>
        <w:rPr>
          <w:rFonts w:hint="eastAsia" w:eastAsia="黑体"/>
          <w:sz w:val="32"/>
          <w:szCs w:val="32"/>
        </w:rPr>
        <w:t>3</w:t>
      </w:r>
      <w:r>
        <w:rPr>
          <w:rFonts w:eastAsia="黑体"/>
          <w:sz w:val="32"/>
          <w:szCs w:val="32"/>
        </w:rPr>
        <w:t>、术语和定义</w:t>
      </w:r>
    </w:p>
    <w:p w14:paraId="0DC49DC7">
      <w:pPr>
        <w:widowControl/>
        <w:spacing w:line="560" w:lineRule="exact"/>
        <w:ind w:firstLine="640" w:firstLineChars="200"/>
        <w:jc w:val="left"/>
        <w:rPr>
          <w:rFonts w:eastAsia="仿宋_GB2312"/>
          <w:sz w:val="32"/>
          <w:szCs w:val="32"/>
        </w:rPr>
      </w:pPr>
      <w:r>
        <w:rPr>
          <w:rFonts w:eastAsia="仿宋_GB2312"/>
          <w:sz w:val="32"/>
          <w:szCs w:val="32"/>
        </w:rPr>
        <w:t>下列术语和定义适用于本文件。</w:t>
      </w:r>
    </w:p>
    <w:p w14:paraId="7C47FC7E">
      <w:pPr>
        <w:widowControl/>
        <w:spacing w:line="560" w:lineRule="exact"/>
        <w:ind w:firstLine="643" w:firstLineChars="200"/>
        <w:jc w:val="left"/>
        <w:rPr>
          <w:rFonts w:eastAsia="方正楷体_GB2312"/>
          <w:b/>
          <w:bCs/>
          <w:sz w:val="32"/>
          <w:szCs w:val="32"/>
        </w:rPr>
      </w:pPr>
      <w:r>
        <w:rPr>
          <w:rFonts w:eastAsia="方正楷体_GB2312"/>
          <w:b/>
          <w:bCs/>
          <w:sz w:val="32"/>
          <w:szCs w:val="32"/>
        </w:rPr>
        <w:t>3.1种畜禽场</w:t>
      </w:r>
    </w:p>
    <w:p w14:paraId="61884455">
      <w:pPr>
        <w:widowControl/>
        <w:spacing w:line="560" w:lineRule="exact"/>
        <w:ind w:firstLine="640" w:firstLineChars="200"/>
        <w:rPr>
          <w:rFonts w:eastAsia="仿宋_GB2312"/>
          <w:sz w:val="32"/>
          <w:szCs w:val="32"/>
        </w:rPr>
      </w:pPr>
      <w:r>
        <w:rPr>
          <w:rFonts w:eastAsia="仿宋_GB2312"/>
          <w:sz w:val="32"/>
          <w:szCs w:val="32"/>
        </w:rPr>
        <w:t>从事猪、禽、牛、羊、鹿等畜禽的品种培育、选育、资源保护和生产经营种畜禽及其遗传材料，并取得畜牧兽医行政主管部门颁发的《种畜禽生产经营许可证》《动物防疫条件合格证》的畜禽养殖场。</w:t>
      </w:r>
    </w:p>
    <w:p w14:paraId="2F12E3BE">
      <w:pPr>
        <w:widowControl/>
        <w:spacing w:line="560" w:lineRule="exact"/>
        <w:ind w:firstLine="643" w:firstLineChars="200"/>
        <w:jc w:val="left"/>
        <w:rPr>
          <w:rFonts w:eastAsia="方正楷体_GB2312"/>
          <w:b/>
          <w:bCs/>
          <w:color w:val="000000"/>
          <w:sz w:val="32"/>
          <w:szCs w:val="32"/>
        </w:rPr>
      </w:pPr>
      <w:r>
        <w:rPr>
          <w:rFonts w:eastAsia="方正楷体_GB2312"/>
          <w:b/>
          <w:bCs/>
          <w:color w:val="000000"/>
          <w:sz w:val="32"/>
          <w:szCs w:val="32"/>
        </w:rPr>
        <w:t>3.2规模化商品畜禽场</w:t>
      </w:r>
    </w:p>
    <w:p w14:paraId="6FE74F30">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依法取得《动物防疫条件合格证》，从事商品代猪、禽、牛、羊、鹿等畜禽的生产经营，具备一定规模并具有独立法人资格的畜禽养殖场（不含奶畜场）。</w:t>
      </w:r>
    </w:p>
    <w:p w14:paraId="5295A3CC">
      <w:pPr>
        <w:widowControl/>
        <w:spacing w:line="560" w:lineRule="exact"/>
        <w:ind w:firstLine="643" w:firstLineChars="200"/>
        <w:jc w:val="left"/>
        <w:rPr>
          <w:rFonts w:eastAsia="方正楷体_GB2312"/>
          <w:b/>
          <w:bCs/>
          <w:color w:val="000000"/>
          <w:sz w:val="32"/>
          <w:szCs w:val="32"/>
        </w:rPr>
      </w:pPr>
      <w:r>
        <w:rPr>
          <w:rFonts w:eastAsia="方正楷体_GB2312"/>
          <w:b/>
          <w:bCs/>
          <w:color w:val="000000"/>
          <w:sz w:val="32"/>
          <w:szCs w:val="32"/>
        </w:rPr>
        <w:t>3.3规模化奶畜场</w:t>
      </w:r>
    </w:p>
    <w:p w14:paraId="72A3AB9D">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依法取得《动物防疫条件合格证》，从事奶牛、奶羊的品种培育、选育、饲养并生产牛奶、羊奶原料，具备一定规模并具有独立法人资格的养殖场（不含种畜场）。</w:t>
      </w:r>
    </w:p>
    <w:p w14:paraId="04E58D9E">
      <w:pPr>
        <w:widowControl/>
        <w:spacing w:line="560" w:lineRule="exact"/>
        <w:ind w:firstLine="643" w:firstLineChars="200"/>
        <w:jc w:val="left"/>
        <w:rPr>
          <w:rFonts w:eastAsia="方正楷体_GB2312"/>
          <w:b/>
          <w:bCs/>
          <w:color w:val="000000"/>
          <w:sz w:val="32"/>
          <w:szCs w:val="32"/>
        </w:rPr>
      </w:pPr>
      <w:r>
        <w:rPr>
          <w:rFonts w:eastAsia="方正楷体_GB2312"/>
          <w:b/>
          <w:bCs/>
          <w:color w:val="000000"/>
          <w:sz w:val="32"/>
          <w:szCs w:val="32"/>
        </w:rPr>
        <w:t>3.4种公猪站</w:t>
      </w:r>
    </w:p>
    <w:p w14:paraId="668D6D5F">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具有一定规模的种公猪，从事种公猪的品种培育、选育、资源保护和生产经营种公猪及其遗传材料，并取得畜牧兽医行政主管部门颁发的《种畜禽生产经营许可证》的养殖场。</w:t>
      </w:r>
    </w:p>
    <w:p w14:paraId="5BEE3A51">
      <w:pPr>
        <w:widowControl/>
        <w:spacing w:line="560" w:lineRule="exact"/>
        <w:ind w:firstLine="643" w:firstLineChars="200"/>
        <w:jc w:val="left"/>
        <w:rPr>
          <w:rFonts w:eastAsia="方正楷体_GB2312"/>
          <w:b/>
          <w:bCs/>
          <w:color w:val="000000"/>
          <w:sz w:val="32"/>
          <w:szCs w:val="32"/>
        </w:rPr>
      </w:pPr>
      <w:r>
        <w:rPr>
          <w:rFonts w:eastAsia="方正楷体_GB2312"/>
          <w:b/>
          <w:bCs/>
          <w:color w:val="000000"/>
          <w:sz w:val="32"/>
          <w:szCs w:val="32"/>
        </w:rPr>
        <w:t>3.5种公牛站</w:t>
      </w:r>
    </w:p>
    <w:p w14:paraId="455C3824">
      <w:pPr>
        <w:widowControl/>
        <w:spacing w:line="560" w:lineRule="exact"/>
        <w:ind w:firstLine="640" w:firstLineChars="200"/>
        <w:jc w:val="left"/>
        <w:rPr>
          <w:rFonts w:eastAsia="仿宋_GB2312"/>
          <w:color w:val="000000"/>
          <w:sz w:val="32"/>
          <w:szCs w:val="32"/>
        </w:rPr>
      </w:pPr>
      <w:r>
        <w:rPr>
          <w:rFonts w:eastAsia="仿宋_GB2312"/>
          <w:color w:val="000000"/>
          <w:sz w:val="32"/>
          <w:szCs w:val="32"/>
        </w:rPr>
        <w:t>具有一定规模的种公牛，从事种公牛的品种培育、选育、资源保护和生产经营种公牛及其遗传材料，并取得畜牧兽医行政主管部门颁发的《种畜禽生产经营许可证》的养殖场。</w:t>
      </w:r>
    </w:p>
    <w:p w14:paraId="02C57BCB">
      <w:pPr>
        <w:widowControl/>
        <w:spacing w:line="560" w:lineRule="exact"/>
        <w:ind w:firstLine="643" w:firstLineChars="200"/>
        <w:jc w:val="left"/>
        <w:rPr>
          <w:rFonts w:eastAsia="方正楷体_GB2312"/>
          <w:b/>
          <w:bCs/>
          <w:color w:val="000000"/>
          <w:sz w:val="32"/>
          <w:szCs w:val="32"/>
        </w:rPr>
      </w:pPr>
      <w:r>
        <w:rPr>
          <w:rFonts w:eastAsia="方正楷体_GB2312"/>
          <w:b/>
          <w:bCs/>
          <w:color w:val="000000"/>
          <w:sz w:val="32"/>
          <w:szCs w:val="32"/>
        </w:rPr>
        <w:t>3.6动物疫病净化</w:t>
      </w:r>
    </w:p>
    <w:p w14:paraId="21278CB1">
      <w:pPr>
        <w:widowControl/>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指有计划地在特定区域或场所对特定动物疫病，通过优化选址布局、完善防疫设施设备，落实免疫、监测、检疫、隔离、消毒、淘汰、扑杀、无害化处理等一系列技术和生物安全管理措施，消灭和清除特定病原，最终达到并维持在该范围内动物个体不发病和不感染特定动物疫病的过程。</w:t>
      </w:r>
    </w:p>
    <w:p w14:paraId="53AE45B1">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kern w:val="0"/>
          <w:sz w:val="32"/>
          <w:szCs w:val="32"/>
        </w:rPr>
        <w:t>4、</w:t>
      </w:r>
      <w:r>
        <w:rPr>
          <w:rFonts w:hint="eastAsia" w:ascii="黑体" w:hAnsi="黑体" w:eastAsia="黑体" w:cs="黑体"/>
          <w:sz w:val="32"/>
          <w:szCs w:val="32"/>
        </w:rPr>
        <w:t>规模化猪场主要疫病净化标准</w:t>
      </w:r>
    </w:p>
    <w:p w14:paraId="66895870">
      <w:pPr>
        <w:widowControl/>
        <w:spacing w:line="560" w:lineRule="exact"/>
        <w:ind w:firstLine="643" w:firstLineChars="200"/>
        <w:jc w:val="left"/>
        <w:rPr>
          <w:rFonts w:eastAsia="方正楷体_GB2312"/>
          <w:b/>
          <w:bCs/>
          <w:sz w:val="32"/>
          <w:szCs w:val="32"/>
        </w:rPr>
      </w:pPr>
      <w:bookmarkStart w:id="5" w:name="_Toc82783124"/>
      <w:r>
        <w:rPr>
          <w:rFonts w:eastAsia="方正楷体_GB2312"/>
          <w:b/>
          <w:bCs/>
          <w:sz w:val="32"/>
          <w:szCs w:val="32"/>
        </w:rPr>
        <w:t>4.1猪伪狂犬病净化标准</w:t>
      </w:r>
      <w:bookmarkEnd w:id="5"/>
    </w:p>
    <w:p w14:paraId="04384168">
      <w:pPr>
        <w:keepNext/>
        <w:keepLines/>
        <w:widowControl/>
        <w:adjustRightInd w:val="0"/>
        <w:snapToGrid w:val="0"/>
        <w:spacing w:line="560" w:lineRule="exact"/>
        <w:ind w:firstLine="643" w:firstLineChars="200"/>
        <w:outlineLvl w:val="3"/>
        <w:rPr>
          <w:rFonts w:eastAsia="仿宋_GB2312"/>
          <w:b/>
          <w:bCs/>
          <w:sz w:val="32"/>
          <w:szCs w:val="30"/>
        </w:rPr>
      </w:pPr>
      <w:r>
        <w:rPr>
          <w:rFonts w:eastAsia="仿宋_GB2312"/>
          <w:b/>
          <w:bCs/>
          <w:sz w:val="32"/>
          <w:szCs w:val="30"/>
        </w:rPr>
        <w:t>4.1.1适用范围</w:t>
      </w:r>
    </w:p>
    <w:p w14:paraId="66A3D5C9">
      <w:pPr>
        <w:widowControl/>
        <w:tabs>
          <w:tab w:val="left" w:pos="1901"/>
        </w:tabs>
        <w:adjustRightInd w:val="0"/>
        <w:snapToGrid w:val="0"/>
        <w:spacing w:line="560" w:lineRule="exact"/>
        <w:ind w:firstLine="960" w:firstLineChars="300"/>
        <w:rPr>
          <w:rFonts w:eastAsia="仿宋_GB2312"/>
          <w:kern w:val="0"/>
          <w:sz w:val="32"/>
          <w:szCs w:val="32"/>
        </w:rPr>
      </w:pPr>
      <w:r>
        <w:rPr>
          <w:rFonts w:eastAsia="仿宋_GB2312"/>
          <w:kern w:val="0"/>
          <w:sz w:val="32"/>
          <w:szCs w:val="32"/>
        </w:rPr>
        <w:t>免疫净化标准适用于种猪场、商品猪场免疫净化效果的评估；非免疫净化标准适用于种猪场、种公猪站、商品猪场非免疫净化效果的评估。</w:t>
      </w:r>
    </w:p>
    <w:p w14:paraId="1AFBCB6B">
      <w:pPr>
        <w:keepNext/>
        <w:keepLines/>
        <w:widowControl/>
        <w:adjustRightInd w:val="0"/>
        <w:snapToGrid w:val="0"/>
        <w:spacing w:line="560" w:lineRule="exact"/>
        <w:ind w:firstLine="643" w:firstLineChars="200"/>
        <w:outlineLvl w:val="3"/>
        <w:rPr>
          <w:rFonts w:eastAsia="仿宋_GB2312"/>
          <w:b/>
          <w:bCs/>
          <w:sz w:val="32"/>
          <w:szCs w:val="30"/>
        </w:rPr>
      </w:pPr>
      <w:r>
        <w:rPr>
          <w:rFonts w:eastAsia="仿宋_GB2312"/>
          <w:b/>
          <w:bCs/>
          <w:sz w:val="32"/>
          <w:szCs w:val="30"/>
        </w:rPr>
        <w:t>4.1.2净化标准</w:t>
      </w:r>
    </w:p>
    <w:p w14:paraId="3A01D599">
      <w:pPr>
        <w:widowControl/>
        <w:adjustRightInd w:val="0"/>
        <w:snapToGrid w:val="0"/>
        <w:spacing w:line="560" w:lineRule="exact"/>
        <w:ind w:firstLine="640" w:firstLineChars="200"/>
        <w:rPr>
          <w:rFonts w:eastAsia="仿宋_GB2312"/>
          <w:kern w:val="0"/>
          <w:sz w:val="32"/>
          <w:szCs w:val="32"/>
        </w:rPr>
      </w:pPr>
      <w:r>
        <w:rPr>
          <w:rFonts w:eastAsia="仿宋_GB2312"/>
          <w:kern w:val="0"/>
          <w:sz w:val="32"/>
          <w:szCs w:val="32"/>
        </w:rPr>
        <w:t>4.1.2.1同时满足以下要求，视为达到免疫净化标准：</w:t>
      </w:r>
    </w:p>
    <w:p w14:paraId="22945359">
      <w:pPr>
        <w:widowControl/>
        <w:adjustRightInd w:val="0"/>
        <w:snapToGrid w:val="0"/>
        <w:spacing w:line="560" w:lineRule="exact"/>
        <w:ind w:firstLine="600"/>
        <w:rPr>
          <w:rFonts w:eastAsia="仿宋_GB2312"/>
          <w:kern w:val="0"/>
          <w:sz w:val="32"/>
          <w:szCs w:val="32"/>
        </w:rPr>
      </w:pPr>
      <w:r>
        <w:rPr>
          <w:rFonts w:eastAsia="仿宋_GB2312"/>
          <w:kern w:val="0"/>
          <w:sz w:val="32"/>
          <w:szCs w:val="32"/>
        </w:rPr>
        <w:t>（1）种猪场生产母猪、后备种猪抽检，商品猪场各类猪群抽检，猪伪狂犬病病毒gB抗体合格率大于90%；</w:t>
      </w:r>
    </w:p>
    <w:p w14:paraId="495BB03F">
      <w:pPr>
        <w:widowControl/>
        <w:adjustRightInd w:val="0"/>
        <w:snapToGrid w:val="0"/>
        <w:spacing w:line="560" w:lineRule="exact"/>
        <w:ind w:firstLine="640" w:firstLineChars="200"/>
        <w:rPr>
          <w:rFonts w:eastAsia="仿宋_GB2312"/>
          <w:kern w:val="0"/>
          <w:sz w:val="32"/>
          <w:szCs w:val="32"/>
        </w:rPr>
      </w:pPr>
      <w:r>
        <w:rPr>
          <w:rFonts w:eastAsia="仿宋_GB2312"/>
          <w:kern w:val="0"/>
          <w:sz w:val="32"/>
          <w:szCs w:val="32"/>
        </w:rPr>
        <w:t xml:space="preserve">（2）种猪场生产公猪、生产母猪和后备种猪抽检，商品猪场各类种群抽检，猪伪狂犬病病毒gE抗体检测均为阴性； </w:t>
      </w:r>
    </w:p>
    <w:p w14:paraId="72A807A4">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（3）连续两年以上无临床病例；</w:t>
      </w:r>
    </w:p>
    <w:p w14:paraId="4A8BD55B">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（4）现场综合审查通过。</w:t>
      </w:r>
    </w:p>
    <w:p w14:paraId="41F05460">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4.1.2.2同时满足以下要求，视为达到非免疫净化标准：</w:t>
      </w:r>
    </w:p>
    <w:p w14:paraId="06328DF6">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（1）种猪场生产公猪、生产母猪、后备种猪抽检，商品猪场各类猪群抽检，猪伪狂犬病病毒抗体检测均为阴性；</w:t>
      </w:r>
    </w:p>
    <w:p w14:paraId="7FB770CD">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（2）未免疫或停止免疫两年以上，无临床病例；</w:t>
      </w:r>
    </w:p>
    <w:p w14:paraId="39F530D1">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（3）现场综合审查通过。</w:t>
      </w:r>
    </w:p>
    <w:p w14:paraId="2144DF99">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备注：生产公猪包括种公猪和查情公猪，后备种猪指处在150—200日龄的育成猪，包括后备公猪和后备母猪。</w:t>
      </w:r>
    </w:p>
    <w:p w14:paraId="759DB2E0">
      <w:pPr>
        <w:keepNext/>
        <w:keepLines/>
        <w:widowControl/>
        <w:adjustRightInd w:val="0"/>
        <w:snapToGrid w:val="0"/>
        <w:spacing w:line="560" w:lineRule="exact"/>
        <w:ind w:firstLine="643" w:firstLineChars="200"/>
        <w:outlineLvl w:val="3"/>
        <w:rPr>
          <w:rFonts w:eastAsia="仿宋"/>
          <w:b/>
          <w:bCs/>
          <w:sz w:val="32"/>
          <w:szCs w:val="30"/>
        </w:rPr>
      </w:pPr>
      <w:r>
        <w:rPr>
          <w:rFonts w:eastAsia="仿宋"/>
          <w:b/>
          <w:bCs/>
          <w:sz w:val="32"/>
          <w:szCs w:val="30"/>
        </w:rPr>
        <w:t>4.1.3抽样检测要求</w:t>
      </w:r>
    </w:p>
    <w:p w14:paraId="75BC2158">
      <w:pPr>
        <w:widowControl/>
        <w:adjustRightInd w:val="0"/>
        <w:snapToGrid w:val="0"/>
        <w:spacing w:line="560" w:lineRule="exact"/>
        <w:ind w:firstLine="640" w:firstLineChars="200"/>
        <w:rPr>
          <w:rFonts w:eastAsia="仿宋_GB2312"/>
          <w:kern w:val="0"/>
          <w:sz w:val="32"/>
          <w:szCs w:val="32"/>
        </w:rPr>
      </w:pPr>
      <w:r>
        <w:rPr>
          <w:rFonts w:eastAsia="仿宋_GB2312"/>
          <w:kern w:val="0"/>
          <w:sz w:val="32"/>
          <w:szCs w:val="32"/>
        </w:rPr>
        <w:t>净化评估专家负责设计抽样方案并监督抽样，所在地各级动物疫病预防控制机构配合完成。</w:t>
      </w:r>
    </w:p>
    <w:p w14:paraId="5F2D8B94">
      <w:pPr>
        <w:keepNext/>
        <w:keepLines/>
        <w:widowControl/>
        <w:adjustRightInd w:val="0"/>
        <w:snapToGrid w:val="0"/>
        <w:spacing w:line="360" w:lineRule="auto"/>
        <w:jc w:val="center"/>
        <w:outlineLvl w:val="4"/>
        <w:rPr>
          <w:rFonts w:eastAsia="仿宋"/>
          <w:b/>
          <w:bCs/>
          <w:sz w:val="32"/>
          <w:szCs w:val="30"/>
        </w:rPr>
      </w:pPr>
      <w:r>
        <w:rPr>
          <w:rFonts w:eastAsia="仿宋"/>
          <w:b/>
          <w:bCs/>
          <w:sz w:val="32"/>
          <w:szCs w:val="30"/>
        </w:rPr>
        <w:t>表1 猪伪狂犬病免疫净化评估抽样及实验室检测要求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532"/>
        <w:gridCol w:w="1552"/>
        <w:gridCol w:w="3218"/>
        <w:gridCol w:w="1390"/>
      </w:tblGrid>
      <w:tr w14:paraId="5A6D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197" w:type="dxa"/>
            <w:noWrap w:val="0"/>
            <w:vAlign w:val="center"/>
          </w:tcPr>
          <w:p w14:paraId="356AADB7">
            <w:pPr>
              <w:widowControl/>
              <w:adjustRightInd w:val="0"/>
              <w:snapToGrid w:val="0"/>
              <w:jc w:val="center"/>
              <w:rPr>
                <w:rFonts w:eastAsia="仿宋_GB2312"/>
                <w:b/>
                <w:kern w:val="0"/>
                <w:sz w:val="22"/>
                <w:szCs w:val="21"/>
              </w:rPr>
            </w:pPr>
            <w:r>
              <w:rPr>
                <w:rFonts w:eastAsia="仿宋_GB2312"/>
                <w:b/>
                <w:kern w:val="0"/>
                <w:sz w:val="22"/>
                <w:szCs w:val="21"/>
              </w:rPr>
              <w:t>检测项目</w:t>
            </w:r>
          </w:p>
        </w:tc>
        <w:tc>
          <w:tcPr>
            <w:tcW w:w="1532" w:type="dxa"/>
            <w:noWrap w:val="0"/>
            <w:vAlign w:val="center"/>
          </w:tcPr>
          <w:p w14:paraId="0227E83A">
            <w:pPr>
              <w:widowControl/>
              <w:adjustRightInd w:val="0"/>
              <w:snapToGrid w:val="0"/>
              <w:jc w:val="center"/>
              <w:rPr>
                <w:rFonts w:eastAsia="仿宋_GB2312"/>
                <w:b/>
                <w:kern w:val="0"/>
                <w:sz w:val="22"/>
                <w:szCs w:val="21"/>
              </w:rPr>
            </w:pPr>
            <w:r>
              <w:rPr>
                <w:rFonts w:eastAsia="仿宋_GB2312"/>
                <w:b/>
                <w:kern w:val="0"/>
                <w:sz w:val="22"/>
                <w:szCs w:val="21"/>
              </w:rPr>
              <w:t>检测方法</w:t>
            </w:r>
          </w:p>
        </w:tc>
        <w:tc>
          <w:tcPr>
            <w:tcW w:w="1552" w:type="dxa"/>
            <w:noWrap w:val="0"/>
            <w:vAlign w:val="center"/>
          </w:tcPr>
          <w:p w14:paraId="0B22D480">
            <w:pPr>
              <w:widowControl/>
              <w:adjustRightInd w:val="0"/>
              <w:snapToGrid w:val="0"/>
              <w:jc w:val="center"/>
              <w:rPr>
                <w:rFonts w:eastAsia="仿宋_GB2312"/>
                <w:b/>
                <w:kern w:val="0"/>
                <w:sz w:val="22"/>
                <w:szCs w:val="21"/>
              </w:rPr>
            </w:pPr>
            <w:r>
              <w:rPr>
                <w:rFonts w:eastAsia="仿宋_GB2312"/>
                <w:b/>
                <w:kern w:val="0"/>
                <w:sz w:val="22"/>
                <w:szCs w:val="21"/>
              </w:rPr>
              <w:t>抽样群体</w:t>
            </w:r>
          </w:p>
        </w:tc>
        <w:tc>
          <w:tcPr>
            <w:tcW w:w="3218" w:type="dxa"/>
            <w:noWrap w:val="0"/>
            <w:vAlign w:val="center"/>
          </w:tcPr>
          <w:p w14:paraId="614C9255">
            <w:pPr>
              <w:widowControl/>
              <w:adjustRightInd w:val="0"/>
              <w:snapToGrid w:val="0"/>
              <w:jc w:val="center"/>
              <w:rPr>
                <w:rFonts w:eastAsia="仿宋_GB2312"/>
                <w:b/>
                <w:kern w:val="0"/>
                <w:sz w:val="22"/>
                <w:szCs w:val="21"/>
              </w:rPr>
            </w:pPr>
            <w:r>
              <w:rPr>
                <w:rFonts w:eastAsia="仿宋_GB2312"/>
                <w:b/>
                <w:kern w:val="0"/>
                <w:sz w:val="22"/>
                <w:szCs w:val="21"/>
              </w:rPr>
              <w:t>抽样数量</w:t>
            </w:r>
          </w:p>
        </w:tc>
        <w:tc>
          <w:tcPr>
            <w:tcW w:w="1390" w:type="dxa"/>
            <w:noWrap w:val="0"/>
            <w:vAlign w:val="center"/>
          </w:tcPr>
          <w:p w14:paraId="12717FB4">
            <w:pPr>
              <w:widowControl/>
              <w:adjustRightInd w:val="0"/>
              <w:snapToGrid w:val="0"/>
              <w:jc w:val="center"/>
              <w:rPr>
                <w:rFonts w:eastAsia="仿宋_GB2312"/>
                <w:b/>
                <w:kern w:val="0"/>
                <w:sz w:val="22"/>
                <w:szCs w:val="21"/>
              </w:rPr>
            </w:pPr>
            <w:r>
              <w:rPr>
                <w:rFonts w:eastAsia="仿宋_GB2312"/>
                <w:b/>
                <w:kern w:val="0"/>
                <w:sz w:val="22"/>
                <w:szCs w:val="21"/>
              </w:rPr>
              <w:t>样本类型</w:t>
            </w:r>
          </w:p>
        </w:tc>
      </w:tr>
      <w:tr w14:paraId="32F4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197" w:type="dxa"/>
            <w:vMerge w:val="restart"/>
            <w:noWrap w:val="0"/>
            <w:vAlign w:val="center"/>
          </w:tcPr>
          <w:p w14:paraId="704CB701">
            <w:pPr>
              <w:widowControl/>
              <w:adjustRightInd w:val="0"/>
              <w:snapToGrid w:val="0"/>
              <w:jc w:val="center"/>
              <w:rPr>
                <w:rFonts w:eastAsia="仿宋_GB2312"/>
                <w:kern w:val="0"/>
                <w:sz w:val="22"/>
                <w:szCs w:val="21"/>
              </w:rPr>
            </w:pPr>
            <w:r>
              <w:rPr>
                <w:rFonts w:eastAsia="仿宋_GB2312"/>
                <w:kern w:val="0"/>
                <w:sz w:val="22"/>
                <w:szCs w:val="21"/>
              </w:rPr>
              <w:t>抗体检测</w:t>
            </w:r>
          </w:p>
        </w:tc>
        <w:tc>
          <w:tcPr>
            <w:tcW w:w="1532" w:type="dxa"/>
            <w:vMerge w:val="restart"/>
            <w:noWrap w:val="0"/>
            <w:vAlign w:val="center"/>
          </w:tcPr>
          <w:p w14:paraId="5074E19E">
            <w:pPr>
              <w:widowControl/>
              <w:adjustRightInd w:val="0"/>
              <w:snapToGrid w:val="0"/>
              <w:jc w:val="center"/>
              <w:rPr>
                <w:rFonts w:eastAsia="仿宋_GB2312"/>
                <w:kern w:val="0"/>
                <w:sz w:val="22"/>
                <w:szCs w:val="21"/>
              </w:rPr>
            </w:pPr>
            <w:r>
              <w:rPr>
                <w:rFonts w:eastAsia="仿宋_GB2312"/>
                <w:kern w:val="0"/>
                <w:sz w:val="22"/>
                <w:szCs w:val="21"/>
              </w:rPr>
              <w:t>gE-ELISA</w:t>
            </w:r>
          </w:p>
        </w:tc>
        <w:tc>
          <w:tcPr>
            <w:tcW w:w="1552" w:type="dxa"/>
            <w:noWrap w:val="0"/>
            <w:vAlign w:val="center"/>
          </w:tcPr>
          <w:p w14:paraId="62E168C9">
            <w:pPr>
              <w:widowControl/>
              <w:adjustRightInd w:val="0"/>
              <w:snapToGrid w:val="0"/>
              <w:jc w:val="center"/>
              <w:rPr>
                <w:rFonts w:eastAsia="仿宋_GB2312"/>
                <w:kern w:val="0"/>
                <w:sz w:val="22"/>
                <w:szCs w:val="21"/>
              </w:rPr>
            </w:pPr>
            <w:r>
              <w:rPr>
                <w:rFonts w:eastAsia="仿宋_GB2312"/>
                <w:kern w:val="0"/>
                <w:sz w:val="22"/>
                <w:szCs w:val="21"/>
              </w:rPr>
              <w:t>生产公猪</w:t>
            </w:r>
          </w:p>
        </w:tc>
        <w:tc>
          <w:tcPr>
            <w:tcW w:w="3218" w:type="dxa"/>
            <w:noWrap w:val="0"/>
            <w:vAlign w:val="center"/>
          </w:tcPr>
          <w:p w14:paraId="2446A307">
            <w:pPr>
              <w:widowControl/>
              <w:adjustRightInd w:val="0"/>
              <w:snapToGrid w:val="0"/>
              <w:rPr>
                <w:rFonts w:eastAsia="仿宋_GB2312"/>
                <w:kern w:val="0"/>
                <w:sz w:val="22"/>
                <w:szCs w:val="21"/>
              </w:rPr>
            </w:pPr>
            <w:r>
              <w:rPr>
                <w:rFonts w:eastAsia="仿宋_GB2312"/>
                <w:kern w:val="0"/>
                <w:sz w:val="22"/>
                <w:szCs w:val="21"/>
              </w:rPr>
              <w:t>种公猪存栏50头以下，100%采样；种公猪存栏50头以上，按照证明无疫公式计算（CL=95%，P=3%）；对查情公猪，按100%采样</w:t>
            </w:r>
          </w:p>
        </w:tc>
        <w:tc>
          <w:tcPr>
            <w:tcW w:w="1390" w:type="dxa"/>
            <w:noWrap w:val="0"/>
            <w:vAlign w:val="center"/>
          </w:tcPr>
          <w:p w14:paraId="441B644F">
            <w:pPr>
              <w:widowControl/>
              <w:adjustRightInd w:val="0"/>
              <w:snapToGrid w:val="0"/>
              <w:jc w:val="center"/>
              <w:rPr>
                <w:rFonts w:eastAsia="仿宋_GB2312"/>
                <w:kern w:val="0"/>
                <w:sz w:val="22"/>
                <w:szCs w:val="21"/>
              </w:rPr>
            </w:pPr>
            <w:r>
              <w:rPr>
                <w:rFonts w:eastAsia="仿宋_GB2312"/>
                <w:kern w:val="0"/>
                <w:sz w:val="22"/>
                <w:szCs w:val="21"/>
              </w:rPr>
              <w:t>血清</w:t>
            </w:r>
          </w:p>
        </w:tc>
      </w:tr>
      <w:tr w14:paraId="4555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97" w:type="dxa"/>
            <w:vMerge w:val="continue"/>
            <w:noWrap w:val="0"/>
            <w:vAlign w:val="center"/>
          </w:tcPr>
          <w:p w14:paraId="012AE56E">
            <w:pPr>
              <w:widowControl/>
              <w:adjustRightInd w:val="0"/>
              <w:snapToGrid w:val="0"/>
              <w:jc w:val="center"/>
              <w:rPr>
                <w:rFonts w:eastAsia="仿宋_GB2312"/>
                <w:kern w:val="0"/>
                <w:sz w:val="22"/>
                <w:szCs w:val="21"/>
              </w:rPr>
            </w:pPr>
          </w:p>
        </w:tc>
        <w:tc>
          <w:tcPr>
            <w:tcW w:w="1532" w:type="dxa"/>
            <w:vMerge w:val="continue"/>
            <w:noWrap w:val="0"/>
            <w:vAlign w:val="center"/>
          </w:tcPr>
          <w:p w14:paraId="5805D9D2">
            <w:pPr>
              <w:widowControl/>
              <w:adjustRightInd w:val="0"/>
              <w:snapToGrid w:val="0"/>
              <w:jc w:val="center"/>
              <w:rPr>
                <w:rFonts w:eastAsia="仿宋_GB2312"/>
                <w:kern w:val="0"/>
                <w:sz w:val="22"/>
                <w:szCs w:val="21"/>
              </w:rPr>
            </w:pPr>
          </w:p>
        </w:tc>
        <w:tc>
          <w:tcPr>
            <w:tcW w:w="1552" w:type="dxa"/>
            <w:noWrap w:val="0"/>
            <w:vAlign w:val="center"/>
          </w:tcPr>
          <w:p w14:paraId="1EA04732">
            <w:pPr>
              <w:widowControl/>
              <w:adjustRightInd w:val="0"/>
              <w:snapToGrid w:val="0"/>
              <w:jc w:val="center"/>
              <w:rPr>
                <w:rFonts w:eastAsia="仿宋_GB2312"/>
                <w:kern w:val="0"/>
                <w:sz w:val="22"/>
                <w:szCs w:val="21"/>
              </w:rPr>
            </w:pPr>
            <w:r>
              <w:rPr>
                <w:rFonts w:eastAsia="仿宋_GB2312"/>
                <w:kern w:val="0"/>
                <w:sz w:val="22"/>
                <w:szCs w:val="21"/>
              </w:rPr>
              <w:t>生产母猪</w:t>
            </w:r>
          </w:p>
          <w:p w14:paraId="4DE44195">
            <w:pPr>
              <w:widowControl/>
              <w:adjustRightInd w:val="0"/>
              <w:snapToGrid w:val="0"/>
              <w:jc w:val="center"/>
              <w:rPr>
                <w:rFonts w:eastAsia="仿宋_GB2312"/>
                <w:kern w:val="0"/>
                <w:sz w:val="22"/>
                <w:szCs w:val="21"/>
              </w:rPr>
            </w:pPr>
            <w:r>
              <w:rPr>
                <w:rFonts w:eastAsia="仿宋_GB2312"/>
                <w:kern w:val="0"/>
                <w:sz w:val="22"/>
                <w:szCs w:val="21"/>
              </w:rPr>
              <w:t>后备种猪</w:t>
            </w:r>
          </w:p>
          <w:p w14:paraId="463F68BB">
            <w:pPr>
              <w:widowControl/>
              <w:adjustRightInd w:val="0"/>
              <w:snapToGrid w:val="0"/>
              <w:jc w:val="center"/>
              <w:rPr>
                <w:rFonts w:eastAsia="仿宋_GB2312"/>
                <w:kern w:val="0"/>
                <w:sz w:val="22"/>
                <w:szCs w:val="21"/>
              </w:rPr>
            </w:pPr>
            <w:r>
              <w:rPr>
                <w:rFonts w:eastAsia="仿宋_GB2312"/>
                <w:kern w:val="0"/>
                <w:sz w:val="22"/>
                <w:szCs w:val="21"/>
              </w:rPr>
              <w:t>商品猪</w:t>
            </w:r>
          </w:p>
        </w:tc>
        <w:tc>
          <w:tcPr>
            <w:tcW w:w="3218" w:type="dxa"/>
            <w:noWrap w:val="0"/>
            <w:vAlign w:val="center"/>
          </w:tcPr>
          <w:p w14:paraId="4362EF0C">
            <w:pPr>
              <w:widowControl/>
              <w:adjustRightInd w:val="0"/>
              <w:snapToGrid w:val="0"/>
              <w:rPr>
                <w:kern w:val="0"/>
                <w:sz w:val="22"/>
                <w:szCs w:val="21"/>
              </w:rPr>
            </w:pPr>
            <w:r>
              <w:rPr>
                <w:rFonts w:eastAsia="仿宋_GB2312"/>
                <w:kern w:val="0"/>
                <w:sz w:val="22"/>
                <w:szCs w:val="21"/>
              </w:rPr>
              <w:t>按照证明无疫公式计算（CL=95%，P=3%）；随机抽样，覆盖不同猪群和栋舍</w:t>
            </w:r>
          </w:p>
        </w:tc>
        <w:tc>
          <w:tcPr>
            <w:tcW w:w="1390" w:type="dxa"/>
            <w:noWrap w:val="0"/>
            <w:vAlign w:val="center"/>
          </w:tcPr>
          <w:p w14:paraId="64B9D197">
            <w:pPr>
              <w:widowControl/>
              <w:adjustRightInd w:val="0"/>
              <w:snapToGrid w:val="0"/>
              <w:jc w:val="center"/>
              <w:rPr>
                <w:rFonts w:eastAsia="仿宋_GB2312"/>
                <w:kern w:val="0"/>
                <w:sz w:val="22"/>
                <w:szCs w:val="21"/>
              </w:rPr>
            </w:pPr>
            <w:r>
              <w:rPr>
                <w:rFonts w:eastAsia="仿宋_GB2312"/>
                <w:kern w:val="0"/>
                <w:sz w:val="22"/>
                <w:szCs w:val="21"/>
              </w:rPr>
              <w:t>血清</w:t>
            </w:r>
          </w:p>
        </w:tc>
      </w:tr>
      <w:tr w14:paraId="2AAA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97" w:type="dxa"/>
            <w:vMerge w:val="restart"/>
            <w:noWrap w:val="0"/>
            <w:vAlign w:val="center"/>
          </w:tcPr>
          <w:p w14:paraId="64DE35D6">
            <w:pPr>
              <w:widowControl/>
              <w:adjustRightInd w:val="0"/>
              <w:snapToGrid w:val="0"/>
              <w:jc w:val="center"/>
              <w:rPr>
                <w:rFonts w:eastAsia="仿宋_GB2312"/>
                <w:kern w:val="0"/>
                <w:sz w:val="22"/>
                <w:szCs w:val="21"/>
              </w:rPr>
            </w:pPr>
            <w:r>
              <w:rPr>
                <w:rFonts w:eastAsia="仿宋_GB2312"/>
                <w:kern w:val="0"/>
                <w:sz w:val="22"/>
                <w:szCs w:val="21"/>
              </w:rPr>
              <w:t>抗体检测</w:t>
            </w:r>
          </w:p>
        </w:tc>
        <w:tc>
          <w:tcPr>
            <w:tcW w:w="1532" w:type="dxa"/>
            <w:vMerge w:val="restart"/>
            <w:noWrap w:val="0"/>
            <w:vAlign w:val="center"/>
          </w:tcPr>
          <w:p w14:paraId="504DAA17">
            <w:pPr>
              <w:widowControl/>
              <w:adjustRightInd w:val="0"/>
              <w:snapToGrid w:val="0"/>
              <w:jc w:val="center"/>
              <w:rPr>
                <w:rFonts w:eastAsia="仿宋_GB2312"/>
                <w:kern w:val="0"/>
                <w:sz w:val="22"/>
                <w:szCs w:val="21"/>
              </w:rPr>
            </w:pPr>
            <w:r>
              <w:rPr>
                <w:rFonts w:eastAsia="仿宋_GB2312"/>
                <w:kern w:val="0"/>
                <w:sz w:val="22"/>
                <w:szCs w:val="21"/>
              </w:rPr>
              <w:t>gB-ELISA</w:t>
            </w:r>
          </w:p>
        </w:tc>
        <w:tc>
          <w:tcPr>
            <w:tcW w:w="1552" w:type="dxa"/>
            <w:noWrap w:val="0"/>
            <w:vAlign w:val="center"/>
          </w:tcPr>
          <w:p w14:paraId="6CA8230C">
            <w:pPr>
              <w:widowControl/>
              <w:adjustRightInd w:val="0"/>
              <w:snapToGrid w:val="0"/>
              <w:jc w:val="center"/>
              <w:rPr>
                <w:rFonts w:eastAsia="仿宋_GB2312"/>
                <w:kern w:val="0"/>
                <w:sz w:val="22"/>
                <w:szCs w:val="21"/>
              </w:rPr>
            </w:pPr>
            <w:r>
              <w:rPr>
                <w:rFonts w:eastAsia="仿宋_GB2312"/>
                <w:kern w:val="0"/>
                <w:sz w:val="22"/>
                <w:szCs w:val="21"/>
              </w:rPr>
              <w:t>生产母猪</w:t>
            </w:r>
          </w:p>
        </w:tc>
        <w:tc>
          <w:tcPr>
            <w:tcW w:w="3218" w:type="dxa"/>
            <w:noWrap w:val="0"/>
            <w:vAlign w:val="center"/>
          </w:tcPr>
          <w:p w14:paraId="74B65AA8">
            <w:pPr>
              <w:widowControl/>
              <w:adjustRightInd w:val="0"/>
              <w:snapToGrid w:val="0"/>
              <w:rPr>
                <w:rFonts w:eastAsia="仿宋_GB2312"/>
                <w:kern w:val="0"/>
                <w:sz w:val="22"/>
                <w:szCs w:val="21"/>
              </w:rPr>
            </w:pPr>
            <w:r>
              <w:rPr>
                <w:rFonts w:eastAsia="仿宋_GB2312"/>
                <w:kern w:val="0"/>
                <w:sz w:val="22"/>
                <w:szCs w:val="21"/>
              </w:rPr>
              <w:t>按照预估期望值公式计算（CL=95%，P=90%，e=10%）；随机抽样，覆盖不同栋舍</w:t>
            </w:r>
          </w:p>
        </w:tc>
        <w:tc>
          <w:tcPr>
            <w:tcW w:w="1390" w:type="dxa"/>
            <w:noWrap w:val="0"/>
            <w:vAlign w:val="center"/>
          </w:tcPr>
          <w:p w14:paraId="423E5740">
            <w:pPr>
              <w:widowControl/>
              <w:adjustRightInd w:val="0"/>
              <w:snapToGrid w:val="0"/>
              <w:jc w:val="center"/>
              <w:rPr>
                <w:rFonts w:eastAsia="仿宋_GB2312"/>
                <w:kern w:val="0"/>
                <w:sz w:val="22"/>
                <w:szCs w:val="21"/>
              </w:rPr>
            </w:pPr>
            <w:r>
              <w:rPr>
                <w:rFonts w:eastAsia="仿宋_GB2312"/>
                <w:kern w:val="0"/>
                <w:sz w:val="22"/>
                <w:szCs w:val="21"/>
              </w:rPr>
              <w:t>血清</w:t>
            </w:r>
          </w:p>
        </w:tc>
      </w:tr>
      <w:tr w14:paraId="64AD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197" w:type="dxa"/>
            <w:vMerge w:val="continue"/>
            <w:noWrap w:val="0"/>
            <w:vAlign w:val="center"/>
          </w:tcPr>
          <w:p w14:paraId="19066BAB">
            <w:pPr>
              <w:widowControl/>
              <w:adjustRightInd w:val="0"/>
              <w:snapToGrid w:val="0"/>
              <w:jc w:val="center"/>
              <w:rPr>
                <w:rFonts w:eastAsia="仿宋_GB2312"/>
                <w:kern w:val="0"/>
                <w:sz w:val="22"/>
                <w:szCs w:val="21"/>
              </w:rPr>
            </w:pPr>
          </w:p>
        </w:tc>
        <w:tc>
          <w:tcPr>
            <w:tcW w:w="1532" w:type="dxa"/>
            <w:vMerge w:val="continue"/>
            <w:noWrap w:val="0"/>
            <w:vAlign w:val="center"/>
          </w:tcPr>
          <w:p w14:paraId="62465C16">
            <w:pPr>
              <w:widowControl/>
              <w:adjustRightInd w:val="0"/>
              <w:snapToGrid w:val="0"/>
              <w:jc w:val="center"/>
              <w:rPr>
                <w:rFonts w:eastAsia="仿宋_GB2312"/>
                <w:kern w:val="0"/>
                <w:sz w:val="22"/>
                <w:szCs w:val="21"/>
              </w:rPr>
            </w:pPr>
          </w:p>
        </w:tc>
        <w:tc>
          <w:tcPr>
            <w:tcW w:w="1552" w:type="dxa"/>
            <w:noWrap w:val="0"/>
            <w:vAlign w:val="center"/>
          </w:tcPr>
          <w:p w14:paraId="7510A14D">
            <w:pPr>
              <w:widowControl/>
              <w:adjustRightInd w:val="0"/>
              <w:snapToGrid w:val="0"/>
              <w:jc w:val="center"/>
              <w:rPr>
                <w:rFonts w:eastAsia="仿宋_GB2312"/>
                <w:kern w:val="0"/>
                <w:sz w:val="22"/>
                <w:szCs w:val="21"/>
              </w:rPr>
            </w:pPr>
            <w:r>
              <w:rPr>
                <w:rFonts w:eastAsia="仿宋_GB2312"/>
                <w:kern w:val="0"/>
                <w:sz w:val="22"/>
                <w:szCs w:val="21"/>
              </w:rPr>
              <w:t>后备种猪</w:t>
            </w:r>
          </w:p>
          <w:p w14:paraId="086D3EA7">
            <w:pPr>
              <w:widowControl/>
              <w:adjustRightInd w:val="0"/>
              <w:snapToGrid w:val="0"/>
              <w:jc w:val="center"/>
              <w:rPr>
                <w:rFonts w:eastAsia="仿宋_GB2312"/>
                <w:kern w:val="0"/>
                <w:sz w:val="22"/>
                <w:szCs w:val="21"/>
              </w:rPr>
            </w:pPr>
            <w:r>
              <w:rPr>
                <w:rFonts w:eastAsia="仿宋_GB2312"/>
                <w:kern w:val="0"/>
                <w:sz w:val="22"/>
                <w:szCs w:val="21"/>
              </w:rPr>
              <w:t>商品猪</w:t>
            </w:r>
          </w:p>
        </w:tc>
        <w:tc>
          <w:tcPr>
            <w:tcW w:w="3218" w:type="dxa"/>
            <w:noWrap w:val="0"/>
            <w:vAlign w:val="center"/>
          </w:tcPr>
          <w:p w14:paraId="7A1316A3">
            <w:pPr>
              <w:widowControl/>
              <w:adjustRightInd w:val="0"/>
              <w:snapToGrid w:val="0"/>
              <w:rPr>
                <w:rFonts w:eastAsia="仿宋_GB2312"/>
                <w:kern w:val="0"/>
                <w:sz w:val="22"/>
                <w:szCs w:val="21"/>
              </w:rPr>
            </w:pPr>
            <w:r>
              <w:rPr>
                <w:rFonts w:eastAsia="仿宋_GB2312"/>
                <w:kern w:val="0"/>
                <w:sz w:val="22"/>
                <w:szCs w:val="21"/>
              </w:rPr>
              <w:t>按照预估期望值公式计算（CL=95%，P=90%，e=10%）；随机抽样，覆盖不同猪群和栋舍</w:t>
            </w:r>
          </w:p>
        </w:tc>
        <w:tc>
          <w:tcPr>
            <w:tcW w:w="1390" w:type="dxa"/>
            <w:noWrap w:val="0"/>
            <w:vAlign w:val="center"/>
          </w:tcPr>
          <w:p w14:paraId="5F79F826">
            <w:pPr>
              <w:widowControl/>
              <w:adjustRightInd w:val="0"/>
              <w:snapToGrid w:val="0"/>
              <w:jc w:val="center"/>
              <w:rPr>
                <w:rFonts w:eastAsia="仿宋_GB2312"/>
                <w:kern w:val="0"/>
                <w:sz w:val="22"/>
                <w:szCs w:val="21"/>
              </w:rPr>
            </w:pPr>
            <w:r>
              <w:rPr>
                <w:rFonts w:eastAsia="仿宋_GB2312"/>
                <w:kern w:val="0"/>
                <w:sz w:val="22"/>
                <w:szCs w:val="21"/>
              </w:rPr>
              <w:t>血清</w:t>
            </w:r>
          </w:p>
        </w:tc>
      </w:tr>
    </w:tbl>
    <w:p w14:paraId="6DDE8006">
      <w:pPr>
        <w:widowControl/>
        <w:jc w:val="center"/>
      </w:pPr>
    </w:p>
    <w:p w14:paraId="7F80B0E8">
      <w:pPr>
        <w:keepNext/>
        <w:keepLines/>
        <w:widowControl/>
        <w:adjustRightInd w:val="0"/>
        <w:snapToGrid w:val="0"/>
        <w:spacing w:line="360" w:lineRule="auto"/>
        <w:jc w:val="center"/>
        <w:outlineLvl w:val="4"/>
        <w:rPr>
          <w:rFonts w:eastAsia="仿宋"/>
          <w:b/>
          <w:bCs/>
          <w:sz w:val="32"/>
          <w:szCs w:val="30"/>
        </w:rPr>
      </w:pPr>
      <w:r>
        <w:rPr>
          <w:rFonts w:eastAsia="仿宋"/>
          <w:b/>
          <w:bCs/>
          <w:sz w:val="32"/>
          <w:szCs w:val="30"/>
        </w:rPr>
        <w:t>表2 猪伪狂犬病非免疫净化评估抽样及实验室检测要求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443"/>
        <w:gridCol w:w="1553"/>
        <w:gridCol w:w="3285"/>
        <w:gridCol w:w="1372"/>
      </w:tblGrid>
      <w:tr w14:paraId="3929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178" w:type="dxa"/>
            <w:noWrap w:val="0"/>
            <w:vAlign w:val="center"/>
          </w:tcPr>
          <w:p w14:paraId="0CD413F1">
            <w:pPr>
              <w:widowControl/>
              <w:adjustRightInd w:val="0"/>
              <w:snapToGrid w:val="0"/>
              <w:jc w:val="center"/>
              <w:rPr>
                <w:rFonts w:eastAsia="仿宋_GB2312"/>
                <w:b/>
                <w:kern w:val="0"/>
                <w:sz w:val="22"/>
                <w:szCs w:val="21"/>
              </w:rPr>
            </w:pPr>
            <w:r>
              <w:rPr>
                <w:rFonts w:eastAsia="仿宋_GB2312"/>
                <w:b/>
                <w:kern w:val="0"/>
                <w:sz w:val="22"/>
                <w:szCs w:val="21"/>
              </w:rPr>
              <w:t>检测项目</w:t>
            </w:r>
          </w:p>
        </w:tc>
        <w:tc>
          <w:tcPr>
            <w:tcW w:w="1443" w:type="dxa"/>
            <w:noWrap w:val="0"/>
            <w:vAlign w:val="center"/>
          </w:tcPr>
          <w:p w14:paraId="0CC3FEC5">
            <w:pPr>
              <w:widowControl/>
              <w:adjustRightInd w:val="0"/>
              <w:snapToGrid w:val="0"/>
              <w:jc w:val="center"/>
              <w:rPr>
                <w:rFonts w:eastAsia="仿宋_GB2312"/>
                <w:b/>
                <w:kern w:val="0"/>
                <w:sz w:val="22"/>
                <w:szCs w:val="21"/>
              </w:rPr>
            </w:pPr>
            <w:r>
              <w:rPr>
                <w:rFonts w:eastAsia="仿宋_GB2312"/>
                <w:b/>
                <w:kern w:val="0"/>
                <w:sz w:val="22"/>
                <w:szCs w:val="21"/>
              </w:rPr>
              <w:t>检测方法</w:t>
            </w:r>
          </w:p>
        </w:tc>
        <w:tc>
          <w:tcPr>
            <w:tcW w:w="1553" w:type="dxa"/>
            <w:noWrap w:val="0"/>
            <w:vAlign w:val="center"/>
          </w:tcPr>
          <w:p w14:paraId="4CA5808B">
            <w:pPr>
              <w:widowControl/>
              <w:adjustRightInd w:val="0"/>
              <w:snapToGrid w:val="0"/>
              <w:jc w:val="center"/>
              <w:rPr>
                <w:rFonts w:eastAsia="仿宋_GB2312"/>
                <w:b/>
                <w:kern w:val="0"/>
                <w:sz w:val="22"/>
                <w:szCs w:val="21"/>
              </w:rPr>
            </w:pPr>
            <w:r>
              <w:rPr>
                <w:rFonts w:eastAsia="仿宋_GB2312"/>
                <w:b/>
                <w:kern w:val="0"/>
                <w:sz w:val="22"/>
                <w:szCs w:val="21"/>
              </w:rPr>
              <w:t>抽样群体</w:t>
            </w:r>
          </w:p>
        </w:tc>
        <w:tc>
          <w:tcPr>
            <w:tcW w:w="3285" w:type="dxa"/>
            <w:noWrap w:val="0"/>
            <w:vAlign w:val="center"/>
          </w:tcPr>
          <w:p w14:paraId="317C7CFD">
            <w:pPr>
              <w:widowControl/>
              <w:adjustRightInd w:val="0"/>
              <w:snapToGrid w:val="0"/>
              <w:jc w:val="center"/>
              <w:rPr>
                <w:rFonts w:eastAsia="仿宋_GB2312"/>
                <w:b/>
                <w:kern w:val="0"/>
                <w:sz w:val="22"/>
                <w:szCs w:val="21"/>
              </w:rPr>
            </w:pPr>
            <w:r>
              <w:rPr>
                <w:rFonts w:eastAsia="仿宋_GB2312"/>
                <w:b/>
                <w:kern w:val="0"/>
                <w:sz w:val="22"/>
                <w:szCs w:val="21"/>
              </w:rPr>
              <w:t>抽样数量</w:t>
            </w:r>
          </w:p>
        </w:tc>
        <w:tc>
          <w:tcPr>
            <w:tcW w:w="1372" w:type="dxa"/>
            <w:noWrap w:val="0"/>
            <w:vAlign w:val="center"/>
          </w:tcPr>
          <w:p w14:paraId="3C7E4B3F">
            <w:pPr>
              <w:widowControl/>
              <w:adjustRightInd w:val="0"/>
              <w:snapToGrid w:val="0"/>
              <w:jc w:val="center"/>
              <w:rPr>
                <w:rFonts w:eastAsia="仿宋_GB2312"/>
                <w:b/>
                <w:kern w:val="0"/>
                <w:sz w:val="22"/>
                <w:szCs w:val="21"/>
              </w:rPr>
            </w:pPr>
            <w:r>
              <w:rPr>
                <w:rFonts w:eastAsia="仿宋_GB2312"/>
                <w:b/>
                <w:kern w:val="0"/>
                <w:sz w:val="22"/>
                <w:szCs w:val="21"/>
              </w:rPr>
              <w:t>样本类型</w:t>
            </w:r>
          </w:p>
        </w:tc>
      </w:tr>
      <w:tr w14:paraId="6A34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178" w:type="dxa"/>
            <w:vMerge w:val="restart"/>
            <w:noWrap w:val="0"/>
            <w:vAlign w:val="center"/>
          </w:tcPr>
          <w:p w14:paraId="2033405D">
            <w:pPr>
              <w:widowControl/>
              <w:adjustRightInd w:val="0"/>
              <w:snapToGrid w:val="0"/>
              <w:jc w:val="center"/>
              <w:rPr>
                <w:rFonts w:eastAsia="仿宋_GB2312"/>
                <w:kern w:val="0"/>
                <w:sz w:val="22"/>
                <w:szCs w:val="21"/>
              </w:rPr>
            </w:pPr>
            <w:r>
              <w:rPr>
                <w:rFonts w:eastAsia="仿宋_GB2312"/>
                <w:kern w:val="0"/>
                <w:sz w:val="22"/>
                <w:szCs w:val="21"/>
              </w:rPr>
              <w:t>抗体检测</w:t>
            </w:r>
          </w:p>
        </w:tc>
        <w:tc>
          <w:tcPr>
            <w:tcW w:w="1443" w:type="dxa"/>
            <w:vMerge w:val="restart"/>
            <w:noWrap w:val="0"/>
            <w:vAlign w:val="center"/>
          </w:tcPr>
          <w:p w14:paraId="2DA7485B">
            <w:pPr>
              <w:widowControl/>
              <w:adjustRightInd w:val="0"/>
              <w:snapToGrid w:val="0"/>
              <w:jc w:val="center"/>
              <w:rPr>
                <w:rFonts w:eastAsia="仿宋_GB2312"/>
                <w:kern w:val="0"/>
                <w:sz w:val="22"/>
                <w:szCs w:val="21"/>
              </w:rPr>
            </w:pPr>
            <w:r>
              <w:rPr>
                <w:rFonts w:eastAsia="仿宋_GB2312"/>
                <w:kern w:val="0"/>
                <w:sz w:val="22"/>
                <w:szCs w:val="21"/>
              </w:rPr>
              <w:t>gE-ELISA</w:t>
            </w:r>
          </w:p>
        </w:tc>
        <w:tc>
          <w:tcPr>
            <w:tcW w:w="1553" w:type="dxa"/>
            <w:noWrap w:val="0"/>
            <w:vAlign w:val="center"/>
          </w:tcPr>
          <w:p w14:paraId="68D41A97">
            <w:pPr>
              <w:widowControl/>
              <w:adjustRightInd w:val="0"/>
              <w:snapToGrid w:val="0"/>
              <w:jc w:val="center"/>
              <w:rPr>
                <w:rFonts w:eastAsia="仿宋_GB2312"/>
                <w:kern w:val="0"/>
                <w:sz w:val="22"/>
                <w:szCs w:val="21"/>
              </w:rPr>
            </w:pPr>
            <w:r>
              <w:rPr>
                <w:rFonts w:eastAsia="仿宋_GB2312"/>
                <w:kern w:val="0"/>
                <w:sz w:val="22"/>
                <w:szCs w:val="21"/>
              </w:rPr>
              <w:t>生产公猪</w:t>
            </w:r>
          </w:p>
        </w:tc>
        <w:tc>
          <w:tcPr>
            <w:tcW w:w="3285" w:type="dxa"/>
            <w:noWrap w:val="0"/>
            <w:vAlign w:val="center"/>
          </w:tcPr>
          <w:p w14:paraId="714248A7">
            <w:pPr>
              <w:widowControl/>
              <w:adjustRightInd w:val="0"/>
              <w:snapToGrid w:val="0"/>
              <w:rPr>
                <w:rFonts w:eastAsia="仿宋_GB2312"/>
                <w:kern w:val="0"/>
                <w:sz w:val="22"/>
                <w:szCs w:val="21"/>
              </w:rPr>
            </w:pPr>
            <w:r>
              <w:rPr>
                <w:rFonts w:eastAsia="仿宋_GB2312"/>
                <w:kern w:val="0"/>
                <w:sz w:val="22"/>
                <w:szCs w:val="21"/>
              </w:rPr>
              <w:t>种公猪存栏50头以下，100%采样；种公猪存栏50头以上，按照证明无疫公式计算（CL=95%，P=3%）；对查情公猪，按100%采样</w:t>
            </w:r>
          </w:p>
        </w:tc>
        <w:tc>
          <w:tcPr>
            <w:tcW w:w="1372" w:type="dxa"/>
            <w:noWrap w:val="0"/>
            <w:vAlign w:val="center"/>
          </w:tcPr>
          <w:p w14:paraId="4C7EE08C">
            <w:pPr>
              <w:widowControl/>
              <w:adjustRightInd w:val="0"/>
              <w:snapToGrid w:val="0"/>
              <w:jc w:val="center"/>
              <w:rPr>
                <w:rFonts w:eastAsia="仿宋_GB2312"/>
                <w:kern w:val="0"/>
                <w:sz w:val="22"/>
                <w:szCs w:val="21"/>
              </w:rPr>
            </w:pPr>
            <w:r>
              <w:rPr>
                <w:rFonts w:eastAsia="仿宋_GB2312"/>
                <w:kern w:val="0"/>
                <w:sz w:val="22"/>
                <w:szCs w:val="21"/>
              </w:rPr>
              <w:t>血清</w:t>
            </w:r>
          </w:p>
        </w:tc>
      </w:tr>
      <w:tr w14:paraId="7261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78" w:type="dxa"/>
            <w:vMerge w:val="continue"/>
            <w:noWrap w:val="0"/>
            <w:vAlign w:val="center"/>
          </w:tcPr>
          <w:p w14:paraId="6D4DACED">
            <w:pPr>
              <w:widowControl/>
              <w:adjustRightInd w:val="0"/>
              <w:snapToGrid w:val="0"/>
              <w:jc w:val="center"/>
              <w:rPr>
                <w:rFonts w:eastAsia="仿宋_GB2312"/>
                <w:kern w:val="0"/>
                <w:sz w:val="22"/>
                <w:szCs w:val="21"/>
              </w:rPr>
            </w:pPr>
          </w:p>
        </w:tc>
        <w:tc>
          <w:tcPr>
            <w:tcW w:w="1443" w:type="dxa"/>
            <w:vMerge w:val="continue"/>
            <w:noWrap w:val="0"/>
            <w:vAlign w:val="center"/>
          </w:tcPr>
          <w:p w14:paraId="465256E9">
            <w:pPr>
              <w:widowControl/>
              <w:adjustRightInd w:val="0"/>
              <w:snapToGrid w:val="0"/>
              <w:jc w:val="center"/>
              <w:rPr>
                <w:rFonts w:eastAsia="仿宋_GB2312"/>
                <w:kern w:val="0"/>
                <w:sz w:val="22"/>
                <w:szCs w:val="21"/>
              </w:rPr>
            </w:pPr>
          </w:p>
        </w:tc>
        <w:tc>
          <w:tcPr>
            <w:tcW w:w="1553" w:type="dxa"/>
            <w:noWrap w:val="0"/>
            <w:vAlign w:val="center"/>
          </w:tcPr>
          <w:p w14:paraId="1C7536FA">
            <w:pPr>
              <w:widowControl/>
              <w:adjustRightInd w:val="0"/>
              <w:snapToGrid w:val="0"/>
              <w:jc w:val="center"/>
              <w:rPr>
                <w:rFonts w:eastAsia="仿宋_GB2312"/>
                <w:kern w:val="0"/>
                <w:sz w:val="22"/>
                <w:szCs w:val="21"/>
              </w:rPr>
            </w:pPr>
            <w:r>
              <w:rPr>
                <w:rFonts w:eastAsia="仿宋_GB2312"/>
                <w:kern w:val="0"/>
                <w:sz w:val="22"/>
                <w:szCs w:val="21"/>
              </w:rPr>
              <w:t>生产母猪</w:t>
            </w:r>
          </w:p>
          <w:p w14:paraId="3D58161C">
            <w:pPr>
              <w:widowControl/>
              <w:adjustRightInd w:val="0"/>
              <w:snapToGrid w:val="0"/>
              <w:jc w:val="center"/>
              <w:rPr>
                <w:rFonts w:eastAsia="仿宋_GB2312"/>
                <w:kern w:val="0"/>
                <w:sz w:val="22"/>
                <w:szCs w:val="21"/>
              </w:rPr>
            </w:pPr>
            <w:r>
              <w:rPr>
                <w:rFonts w:eastAsia="仿宋_GB2312"/>
                <w:kern w:val="0"/>
                <w:sz w:val="22"/>
                <w:szCs w:val="21"/>
              </w:rPr>
              <w:t>后备种猪</w:t>
            </w:r>
          </w:p>
          <w:p w14:paraId="106AEAD1">
            <w:pPr>
              <w:widowControl/>
              <w:adjustRightInd w:val="0"/>
              <w:snapToGrid w:val="0"/>
              <w:jc w:val="center"/>
              <w:rPr>
                <w:rFonts w:eastAsia="仿宋_GB2312"/>
                <w:kern w:val="0"/>
                <w:sz w:val="22"/>
                <w:szCs w:val="21"/>
              </w:rPr>
            </w:pPr>
            <w:r>
              <w:rPr>
                <w:rFonts w:eastAsia="仿宋_GB2312"/>
                <w:kern w:val="0"/>
                <w:sz w:val="22"/>
                <w:szCs w:val="21"/>
              </w:rPr>
              <w:t>商品猪</w:t>
            </w:r>
          </w:p>
        </w:tc>
        <w:tc>
          <w:tcPr>
            <w:tcW w:w="3285" w:type="dxa"/>
            <w:noWrap w:val="0"/>
            <w:vAlign w:val="center"/>
          </w:tcPr>
          <w:p w14:paraId="5CEE8CBA">
            <w:pPr>
              <w:widowControl/>
              <w:adjustRightInd w:val="0"/>
              <w:snapToGrid w:val="0"/>
              <w:rPr>
                <w:kern w:val="0"/>
                <w:sz w:val="22"/>
                <w:szCs w:val="21"/>
              </w:rPr>
            </w:pPr>
            <w:r>
              <w:rPr>
                <w:rFonts w:eastAsia="仿宋_GB2312"/>
                <w:kern w:val="0"/>
                <w:sz w:val="22"/>
                <w:szCs w:val="21"/>
              </w:rPr>
              <w:t>按照证明无疫公式计算（CL=95%，P=3%）；随机抽样，覆盖不同猪群和栋舍</w:t>
            </w:r>
          </w:p>
        </w:tc>
        <w:tc>
          <w:tcPr>
            <w:tcW w:w="1372" w:type="dxa"/>
            <w:noWrap w:val="0"/>
            <w:vAlign w:val="center"/>
          </w:tcPr>
          <w:p w14:paraId="0D7B2B1B">
            <w:pPr>
              <w:widowControl/>
              <w:adjustRightInd w:val="0"/>
              <w:snapToGrid w:val="0"/>
              <w:jc w:val="center"/>
              <w:rPr>
                <w:rFonts w:eastAsia="仿宋_GB2312"/>
                <w:kern w:val="0"/>
                <w:sz w:val="22"/>
                <w:szCs w:val="21"/>
              </w:rPr>
            </w:pPr>
            <w:r>
              <w:rPr>
                <w:rFonts w:eastAsia="仿宋_GB2312"/>
                <w:kern w:val="0"/>
                <w:sz w:val="22"/>
                <w:szCs w:val="21"/>
              </w:rPr>
              <w:t>血清</w:t>
            </w:r>
          </w:p>
        </w:tc>
      </w:tr>
      <w:tr w14:paraId="4F08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78" w:type="dxa"/>
            <w:vMerge w:val="restart"/>
            <w:noWrap w:val="0"/>
            <w:vAlign w:val="center"/>
          </w:tcPr>
          <w:p w14:paraId="131606E6">
            <w:pPr>
              <w:widowControl/>
              <w:adjustRightInd w:val="0"/>
              <w:snapToGrid w:val="0"/>
              <w:jc w:val="center"/>
              <w:rPr>
                <w:rFonts w:eastAsia="仿宋_GB2312"/>
                <w:kern w:val="0"/>
                <w:sz w:val="22"/>
                <w:szCs w:val="21"/>
              </w:rPr>
            </w:pPr>
            <w:r>
              <w:rPr>
                <w:rFonts w:eastAsia="仿宋_GB2312"/>
                <w:kern w:val="0"/>
                <w:sz w:val="22"/>
                <w:szCs w:val="21"/>
              </w:rPr>
              <w:t>抗体检测</w:t>
            </w:r>
          </w:p>
        </w:tc>
        <w:tc>
          <w:tcPr>
            <w:tcW w:w="1443" w:type="dxa"/>
            <w:vMerge w:val="restart"/>
            <w:noWrap w:val="0"/>
            <w:vAlign w:val="center"/>
          </w:tcPr>
          <w:p w14:paraId="3B3EB3F7">
            <w:pPr>
              <w:widowControl/>
              <w:adjustRightInd w:val="0"/>
              <w:snapToGrid w:val="0"/>
              <w:jc w:val="center"/>
              <w:rPr>
                <w:rFonts w:eastAsia="仿宋_GB2312"/>
                <w:kern w:val="0"/>
                <w:sz w:val="22"/>
                <w:szCs w:val="21"/>
              </w:rPr>
            </w:pPr>
            <w:r>
              <w:rPr>
                <w:rFonts w:eastAsia="仿宋_GB2312"/>
                <w:kern w:val="0"/>
                <w:sz w:val="22"/>
                <w:szCs w:val="21"/>
              </w:rPr>
              <w:t>gB-ELISA</w:t>
            </w:r>
          </w:p>
        </w:tc>
        <w:tc>
          <w:tcPr>
            <w:tcW w:w="1553" w:type="dxa"/>
            <w:noWrap w:val="0"/>
            <w:vAlign w:val="center"/>
          </w:tcPr>
          <w:p w14:paraId="629F9A7A">
            <w:pPr>
              <w:widowControl/>
              <w:adjustRightInd w:val="0"/>
              <w:snapToGrid w:val="0"/>
              <w:jc w:val="center"/>
              <w:rPr>
                <w:rFonts w:eastAsia="仿宋_GB2312"/>
                <w:kern w:val="0"/>
                <w:sz w:val="22"/>
                <w:szCs w:val="21"/>
              </w:rPr>
            </w:pPr>
            <w:r>
              <w:rPr>
                <w:rFonts w:eastAsia="仿宋_GB2312"/>
                <w:kern w:val="0"/>
                <w:sz w:val="22"/>
                <w:szCs w:val="21"/>
              </w:rPr>
              <w:t>生产母猪</w:t>
            </w:r>
          </w:p>
        </w:tc>
        <w:tc>
          <w:tcPr>
            <w:tcW w:w="3285" w:type="dxa"/>
            <w:noWrap w:val="0"/>
            <w:vAlign w:val="center"/>
          </w:tcPr>
          <w:p w14:paraId="68A6373A">
            <w:pPr>
              <w:widowControl/>
              <w:adjustRightInd w:val="0"/>
              <w:snapToGrid w:val="0"/>
              <w:rPr>
                <w:rFonts w:eastAsia="仿宋_GB2312"/>
                <w:kern w:val="0"/>
                <w:sz w:val="22"/>
                <w:szCs w:val="21"/>
              </w:rPr>
            </w:pPr>
            <w:r>
              <w:rPr>
                <w:rFonts w:eastAsia="仿宋_GB2312"/>
                <w:kern w:val="0"/>
                <w:sz w:val="22"/>
                <w:szCs w:val="21"/>
              </w:rPr>
              <w:t>按照预估期望值公式计算（CL=95%，P=90%，e=10%）；随机抽样，覆盖不同栋舍</w:t>
            </w:r>
          </w:p>
        </w:tc>
        <w:tc>
          <w:tcPr>
            <w:tcW w:w="1372" w:type="dxa"/>
            <w:noWrap w:val="0"/>
            <w:vAlign w:val="center"/>
          </w:tcPr>
          <w:p w14:paraId="1E3C1A01">
            <w:pPr>
              <w:widowControl/>
              <w:adjustRightInd w:val="0"/>
              <w:snapToGrid w:val="0"/>
              <w:jc w:val="center"/>
              <w:rPr>
                <w:rFonts w:eastAsia="仿宋_GB2312"/>
                <w:kern w:val="0"/>
                <w:sz w:val="22"/>
                <w:szCs w:val="21"/>
              </w:rPr>
            </w:pPr>
            <w:r>
              <w:rPr>
                <w:rFonts w:eastAsia="仿宋_GB2312"/>
                <w:kern w:val="0"/>
                <w:sz w:val="22"/>
                <w:szCs w:val="21"/>
              </w:rPr>
              <w:t>血清</w:t>
            </w:r>
          </w:p>
        </w:tc>
      </w:tr>
      <w:tr w14:paraId="1C96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178" w:type="dxa"/>
            <w:vMerge w:val="continue"/>
            <w:noWrap w:val="0"/>
            <w:vAlign w:val="center"/>
          </w:tcPr>
          <w:p w14:paraId="6967F2CD">
            <w:pPr>
              <w:widowControl/>
              <w:adjustRightInd w:val="0"/>
              <w:snapToGrid w:val="0"/>
              <w:jc w:val="center"/>
              <w:rPr>
                <w:rFonts w:eastAsia="仿宋_GB2312"/>
                <w:kern w:val="0"/>
                <w:sz w:val="22"/>
                <w:szCs w:val="21"/>
              </w:rPr>
            </w:pPr>
          </w:p>
        </w:tc>
        <w:tc>
          <w:tcPr>
            <w:tcW w:w="1443" w:type="dxa"/>
            <w:vMerge w:val="continue"/>
            <w:noWrap w:val="0"/>
            <w:vAlign w:val="center"/>
          </w:tcPr>
          <w:p w14:paraId="45B0B18E">
            <w:pPr>
              <w:widowControl/>
              <w:adjustRightInd w:val="0"/>
              <w:snapToGrid w:val="0"/>
              <w:jc w:val="center"/>
              <w:rPr>
                <w:rFonts w:eastAsia="仿宋_GB2312"/>
                <w:kern w:val="0"/>
                <w:sz w:val="22"/>
                <w:szCs w:val="21"/>
              </w:rPr>
            </w:pPr>
          </w:p>
        </w:tc>
        <w:tc>
          <w:tcPr>
            <w:tcW w:w="1553" w:type="dxa"/>
            <w:noWrap w:val="0"/>
            <w:vAlign w:val="center"/>
          </w:tcPr>
          <w:p w14:paraId="261688D1">
            <w:pPr>
              <w:widowControl/>
              <w:adjustRightInd w:val="0"/>
              <w:snapToGrid w:val="0"/>
              <w:jc w:val="center"/>
              <w:rPr>
                <w:rFonts w:eastAsia="仿宋_GB2312"/>
                <w:kern w:val="0"/>
                <w:sz w:val="22"/>
                <w:szCs w:val="21"/>
              </w:rPr>
            </w:pPr>
            <w:r>
              <w:rPr>
                <w:rFonts w:eastAsia="仿宋_GB2312"/>
                <w:kern w:val="0"/>
                <w:sz w:val="22"/>
                <w:szCs w:val="21"/>
              </w:rPr>
              <w:t>后备种猪</w:t>
            </w:r>
          </w:p>
          <w:p w14:paraId="60306E3E">
            <w:pPr>
              <w:widowControl/>
              <w:adjustRightInd w:val="0"/>
              <w:snapToGrid w:val="0"/>
              <w:jc w:val="center"/>
              <w:rPr>
                <w:rFonts w:eastAsia="仿宋_GB2312"/>
                <w:kern w:val="0"/>
                <w:sz w:val="22"/>
                <w:szCs w:val="21"/>
              </w:rPr>
            </w:pPr>
            <w:r>
              <w:rPr>
                <w:rFonts w:eastAsia="仿宋_GB2312"/>
                <w:kern w:val="0"/>
                <w:sz w:val="22"/>
                <w:szCs w:val="21"/>
              </w:rPr>
              <w:t>商品猪</w:t>
            </w:r>
          </w:p>
        </w:tc>
        <w:tc>
          <w:tcPr>
            <w:tcW w:w="3285" w:type="dxa"/>
            <w:noWrap w:val="0"/>
            <w:vAlign w:val="center"/>
          </w:tcPr>
          <w:p w14:paraId="3F02378E">
            <w:pPr>
              <w:widowControl/>
              <w:adjustRightInd w:val="0"/>
              <w:snapToGrid w:val="0"/>
              <w:rPr>
                <w:rFonts w:eastAsia="仿宋_GB2312"/>
                <w:kern w:val="0"/>
                <w:sz w:val="22"/>
                <w:szCs w:val="21"/>
              </w:rPr>
            </w:pPr>
            <w:r>
              <w:rPr>
                <w:rFonts w:eastAsia="仿宋_GB2312"/>
                <w:kern w:val="0"/>
                <w:sz w:val="22"/>
                <w:szCs w:val="21"/>
              </w:rPr>
              <w:t>按照预估期望值公式计算（CL=95%，P=90%，e=10%）；随机抽样，覆盖不同猪群和栋舍</w:t>
            </w:r>
          </w:p>
        </w:tc>
        <w:tc>
          <w:tcPr>
            <w:tcW w:w="1372" w:type="dxa"/>
            <w:noWrap w:val="0"/>
            <w:vAlign w:val="center"/>
          </w:tcPr>
          <w:p w14:paraId="2CBF18F5">
            <w:pPr>
              <w:widowControl/>
              <w:adjustRightInd w:val="0"/>
              <w:snapToGrid w:val="0"/>
              <w:jc w:val="center"/>
              <w:rPr>
                <w:rFonts w:eastAsia="仿宋_GB2312"/>
                <w:kern w:val="0"/>
                <w:sz w:val="22"/>
                <w:szCs w:val="21"/>
              </w:rPr>
            </w:pPr>
            <w:r>
              <w:rPr>
                <w:rFonts w:eastAsia="仿宋_GB2312"/>
                <w:kern w:val="0"/>
                <w:sz w:val="22"/>
                <w:szCs w:val="21"/>
              </w:rPr>
              <w:t>血清</w:t>
            </w:r>
          </w:p>
        </w:tc>
      </w:tr>
    </w:tbl>
    <w:p w14:paraId="6491E1C6">
      <w:pPr>
        <w:keepNext/>
        <w:keepLines/>
        <w:adjustRightInd w:val="0"/>
        <w:snapToGrid w:val="0"/>
        <w:spacing w:line="560" w:lineRule="exact"/>
        <w:ind w:firstLine="643" w:firstLineChars="200"/>
        <w:outlineLvl w:val="2"/>
        <w:rPr>
          <w:rFonts w:eastAsia="方正楷体_GB2312"/>
          <w:b/>
          <w:bCs/>
          <w:sz w:val="32"/>
          <w:szCs w:val="30"/>
        </w:rPr>
      </w:pPr>
      <w:r>
        <w:rPr>
          <w:rFonts w:eastAsia="方正楷体_GB2312"/>
          <w:b/>
          <w:bCs/>
          <w:sz w:val="32"/>
          <w:szCs w:val="30"/>
        </w:rPr>
        <w:t>4.2猪瘟净化标准</w:t>
      </w:r>
    </w:p>
    <w:p w14:paraId="3001FE81">
      <w:pPr>
        <w:keepNext/>
        <w:keepLines/>
        <w:adjustRightInd w:val="0"/>
        <w:snapToGrid w:val="0"/>
        <w:spacing w:line="560" w:lineRule="exact"/>
        <w:ind w:firstLine="643" w:firstLineChars="200"/>
        <w:outlineLvl w:val="2"/>
        <w:rPr>
          <w:rFonts w:eastAsia="仿宋_GB2312"/>
          <w:b/>
          <w:bCs/>
          <w:sz w:val="32"/>
          <w:szCs w:val="30"/>
        </w:rPr>
      </w:pPr>
      <w:r>
        <w:rPr>
          <w:rFonts w:eastAsia="仿宋_GB2312"/>
          <w:b/>
          <w:bCs/>
          <w:sz w:val="32"/>
          <w:szCs w:val="30"/>
        </w:rPr>
        <w:t>4.2.1适用范围</w:t>
      </w:r>
    </w:p>
    <w:p w14:paraId="38E4FFD1">
      <w:pPr>
        <w:widowControl/>
        <w:tabs>
          <w:tab w:val="left" w:pos="1901"/>
        </w:tabs>
        <w:adjustRightInd w:val="0"/>
        <w:snapToGrid w:val="0"/>
        <w:spacing w:line="560" w:lineRule="exact"/>
        <w:ind w:firstLine="640" w:firstLineChars="200"/>
        <w:rPr>
          <w:rFonts w:eastAsia="仿宋_GB2312"/>
          <w:kern w:val="0"/>
          <w:sz w:val="22"/>
        </w:rPr>
      </w:pPr>
      <w:r>
        <w:rPr>
          <w:rFonts w:eastAsia="仿宋_GB2312"/>
          <w:kern w:val="0"/>
          <w:sz w:val="32"/>
          <w:szCs w:val="32"/>
        </w:rPr>
        <w:t>免疫净化标准适用于种猪场、商品猪场免疫净化效果的评估；非免疫净化标准适用于种猪场、种公猪站、商品猪场非免疫净化效果的评估。</w:t>
      </w:r>
    </w:p>
    <w:p w14:paraId="40E4ED3D">
      <w:pPr>
        <w:keepNext/>
        <w:keepLines/>
        <w:adjustRightInd w:val="0"/>
        <w:snapToGrid w:val="0"/>
        <w:spacing w:line="560" w:lineRule="exact"/>
        <w:ind w:firstLine="643" w:firstLineChars="200"/>
        <w:outlineLvl w:val="2"/>
        <w:rPr>
          <w:rFonts w:eastAsia="仿宋_GB2312"/>
          <w:b/>
          <w:bCs/>
          <w:sz w:val="32"/>
          <w:szCs w:val="30"/>
        </w:rPr>
      </w:pPr>
      <w:r>
        <w:rPr>
          <w:rFonts w:eastAsia="仿宋_GB2312"/>
          <w:b/>
          <w:bCs/>
          <w:sz w:val="32"/>
          <w:szCs w:val="30"/>
        </w:rPr>
        <w:t>4.2.2净化标准</w:t>
      </w:r>
    </w:p>
    <w:p w14:paraId="68DF0CC1">
      <w:pPr>
        <w:widowControl/>
        <w:adjustRightInd w:val="0"/>
        <w:snapToGrid w:val="0"/>
        <w:spacing w:line="560" w:lineRule="exact"/>
        <w:ind w:firstLine="640" w:firstLineChars="200"/>
        <w:contextualSpacing/>
        <w:rPr>
          <w:rFonts w:eastAsia="仿宋_GB2312"/>
          <w:kern w:val="0"/>
          <w:sz w:val="32"/>
          <w:szCs w:val="32"/>
        </w:rPr>
      </w:pPr>
      <w:bookmarkStart w:id="6" w:name="_Toc82783125"/>
      <w:bookmarkStart w:id="7" w:name="_Toc82415729"/>
      <w:r>
        <w:rPr>
          <w:rFonts w:eastAsia="仿宋_GB2312"/>
          <w:kern w:val="0"/>
          <w:sz w:val="32"/>
          <w:szCs w:val="32"/>
        </w:rPr>
        <w:t>4.2.2.1同时满足以下要求，视为达到免疫净化标准：</w:t>
      </w:r>
    </w:p>
    <w:p w14:paraId="3C4D7ACC">
      <w:pPr>
        <w:widowControl/>
        <w:spacing w:line="560" w:lineRule="exact"/>
        <w:ind w:firstLine="640" w:firstLineChars="200"/>
        <w:contextualSpacing/>
        <w:rPr>
          <w:rFonts w:eastAsia="仿宋_GB2312"/>
          <w:kern w:val="0"/>
          <w:sz w:val="32"/>
          <w:szCs w:val="32"/>
        </w:rPr>
      </w:pPr>
      <w:r>
        <w:rPr>
          <w:rFonts w:eastAsia="仿宋_GB2312"/>
          <w:kern w:val="0"/>
          <w:sz w:val="32"/>
          <w:szCs w:val="32"/>
        </w:rPr>
        <w:t>（1）种猪场生产母猪、后备种猪抽检，商品猪场各类猪群抽检，猪瘟免疫抗体合格率90%以上；</w:t>
      </w:r>
    </w:p>
    <w:p w14:paraId="241B3001">
      <w:pPr>
        <w:widowControl/>
        <w:spacing w:line="560" w:lineRule="exact"/>
        <w:ind w:firstLine="640" w:firstLineChars="200"/>
        <w:contextualSpacing/>
        <w:rPr>
          <w:rFonts w:eastAsia="仿宋_GB2312"/>
          <w:kern w:val="0"/>
          <w:sz w:val="32"/>
          <w:szCs w:val="32"/>
        </w:rPr>
      </w:pPr>
      <w:r>
        <w:rPr>
          <w:rFonts w:eastAsia="仿宋_GB2312"/>
          <w:kern w:val="0"/>
          <w:sz w:val="32"/>
          <w:szCs w:val="32"/>
        </w:rPr>
        <w:t>（2）种猪场生产公猪、生产母猪和后备种猪抽检，商品猪场各类猪群抽检，猪瘟病原学检测均为阴性；</w:t>
      </w:r>
    </w:p>
    <w:p w14:paraId="6E9869F3">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（3）连续两年以上无临床病例；</w:t>
      </w:r>
    </w:p>
    <w:p w14:paraId="30EEF9CE">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（4）现场综合审查通过。</w:t>
      </w:r>
    </w:p>
    <w:p w14:paraId="319C49B1">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4.2.2.2同时满足以下要求，视为达到非免疫净化标准：</w:t>
      </w:r>
    </w:p>
    <w:p w14:paraId="287E40C9">
      <w:pPr>
        <w:widowControl/>
        <w:spacing w:line="560" w:lineRule="exact"/>
        <w:ind w:firstLine="640" w:firstLineChars="200"/>
        <w:rPr>
          <w:rFonts w:eastAsia="仿宋_GB2312"/>
          <w:kern w:val="0"/>
          <w:sz w:val="32"/>
          <w:szCs w:val="32"/>
        </w:rPr>
      </w:pPr>
      <w:r>
        <w:rPr>
          <w:rFonts w:eastAsia="仿宋_GB2312"/>
          <w:kern w:val="0"/>
          <w:sz w:val="32"/>
          <w:szCs w:val="32"/>
        </w:rPr>
        <w:t>（1）种猪场生产公猪、生产母猪和后备种猪抽检，商品猪场各类猪群抽检，猪瘟病毒抗体检测均为阴性；</w:t>
      </w:r>
    </w:p>
    <w:p w14:paraId="1EAE2DED">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（2）未免疫或停止免疫两年以上，无临床病例；</w:t>
      </w:r>
    </w:p>
    <w:p w14:paraId="302A5389">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（3）现场综合审查通过。</w:t>
      </w:r>
    </w:p>
    <w:p w14:paraId="333A1D0C">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备注：生产公猪包括种公猪和查情公猪，后备种猪指处在150—200日龄的育成猪，包括后备公猪和后备母猪。</w:t>
      </w:r>
    </w:p>
    <w:p w14:paraId="15CA7828">
      <w:pPr>
        <w:keepNext/>
        <w:keepLines/>
        <w:adjustRightInd w:val="0"/>
        <w:snapToGrid w:val="0"/>
        <w:spacing w:line="560" w:lineRule="exact"/>
        <w:ind w:firstLine="643" w:firstLineChars="200"/>
        <w:outlineLvl w:val="2"/>
        <w:rPr>
          <w:rFonts w:eastAsia="仿宋_GB2312"/>
          <w:b/>
          <w:bCs/>
          <w:sz w:val="32"/>
          <w:szCs w:val="30"/>
        </w:rPr>
      </w:pPr>
      <w:r>
        <w:rPr>
          <w:rFonts w:eastAsia="仿宋_GB2312"/>
          <w:b/>
          <w:bCs/>
          <w:sz w:val="32"/>
          <w:szCs w:val="30"/>
        </w:rPr>
        <w:t>4.2.3抽样检测要求</w:t>
      </w:r>
    </w:p>
    <w:p w14:paraId="0825DB89">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净化评估专家负责设计抽样方案并监督抽样，所在地各级动物疫病预防控制机构配合完成。</w:t>
      </w:r>
    </w:p>
    <w:p w14:paraId="513F029E">
      <w:pPr>
        <w:keepNext/>
        <w:keepLines/>
        <w:widowControl/>
        <w:adjustRightInd w:val="0"/>
        <w:snapToGrid w:val="0"/>
        <w:spacing w:line="360" w:lineRule="auto"/>
        <w:jc w:val="center"/>
        <w:outlineLvl w:val="4"/>
        <w:rPr>
          <w:rFonts w:eastAsia="仿宋"/>
          <w:b/>
          <w:bCs/>
          <w:sz w:val="32"/>
          <w:szCs w:val="30"/>
        </w:rPr>
      </w:pPr>
      <w:r>
        <w:rPr>
          <w:rFonts w:eastAsia="仿宋"/>
          <w:b/>
          <w:bCs/>
          <w:sz w:val="32"/>
          <w:szCs w:val="30"/>
        </w:rPr>
        <w:t>表3猪瘟免疫净化评估抽样及实验室检测要求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233"/>
        <w:gridCol w:w="1195"/>
        <w:gridCol w:w="3660"/>
        <w:gridCol w:w="1282"/>
      </w:tblGrid>
      <w:tr w14:paraId="19F8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135" w:type="dxa"/>
            <w:noWrap w:val="0"/>
            <w:vAlign w:val="center"/>
          </w:tcPr>
          <w:p w14:paraId="5CFC1696">
            <w:pPr>
              <w:widowControl/>
              <w:adjustRightInd w:val="0"/>
              <w:snapToGrid w:val="0"/>
              <w:jc w:val="center"/>
              <w:rPr>
                <w:rFonts w:eastAsia="仿宋_GB2312"/>
                <w:b/>
                <w:kern w:val="0"/>
                <w:sz w:val="22"/>
                <w:szCs w:val="21"/>
              </w:rPr>
            </w:pPr>
            <w:r>
              <w:rPr>
                <w:rFonts w:eastAsia="仿宋_GB2312"/>
                <w:b/>
                <w:kern w:val="0"/>
                <w:sz w:val="22"/>
                <w:szCs w:val="21"/>
              </w:rPr>
              <w:t>检测项目</w:t>
            </w:r>
          </w:p>
        </w:tc>
        <w:tc>
          <w:tcPr>
            <w:tcW w:w="1233" w:type="dxa"/>
            <w:noWrap w:val="0"/>
            <w:vAlign w:val="center"/>
          </w:tcPr>
          <w:p w14:paraId="1B885B2D">
            <w:pPr>
              <w:widowControl/>
              <w:adjustRightInd w:val="0"/>
              <w:snapToGrid w:val="0"/>
              <w:jc w:val="center"/>
              <w:rPr>
                <w:rFonts w:eastAsia="仿宋_GB2312"/>
                <w:b/>
                <w:kern w:val="0"/>
                <w:sz w:val="22"/>
                <w:szCs w:val="21"/>
              </w:rPr>
            </w:pPr>
            <w:r>
              <w:rPr>
                <w:rFonts w:eastAsia="仿宋_GB2312"/>
                <w:b/>
                <w:kern w:val="0"/>
                <w:sz w:val="22"/>
                <w:szCs w:val="21"/>
              </w:rPr>
              <w:t>检测方法</w:t>
            </w:r>
          </w:p>
        </w:tc>
        <w:tc>
          <w:tcPr>
            <w:tcW w:w="1195" w:type="dxa"/>
            <w:noWrap w:val="0"/>
            <w:vAlign w:val="center"/>
          </w:tcPr>
          <w:p w14:paraId="1783FFFE">
            <w:pPr>
              <w:widowControl/>
              <w:adjustRightInd w:val="0"/>
              <w:snapToGrid w:val="0"/>
              <w:jc w:val="center"/>
              <w:rPr>
                <w:rFonts w:eastAsia="仿宋_GB2312"/>
                <w:b/>
                <w:kern w:val="0"/>
                <w:sz w:val="22"/>
                <w:szCs w:val="21"/>
              </w:rPr>
            </w:pPr>
            <w:r>
              <w:rPr>
                <w:rFonts w:eastAsia="仿宋_GB2312"/>
                <w:b/>
                <w:kern w:val="0"/>
                <w:sz w:val="22"/>
                <w:szCs w:val="21"/>
              </w:rPr>
              <w:t>抽样群体</w:t>
            </w:r>
          </w:p>
        </w:tc>
        <w:tc>
          <w:tcPr>
            <w:tcW w:w="3660" w:type="dxa"/>
            <w:noWrap w:val="0"/>
            <w:vAlign w:val="center"/>
          </w:tcPr>
          <w:p w14:paraId="4EF26C6E">
            <w:pPr>
              <w:widowControl/>
              <w:adjustRightInd w:val="0"/>
              <w:snapToGrid w:val="0"/>
              <w:jc w:val="center"/>
              <w:rPr>
                <w:rFonts w:eastAsia="仿宋_GB2312"/>
                <w:b/>
                <w:kern w:val="0"/>
                <w:sz w:val="22"/>
                <w:szCs w:val="21"/>
              </w:rPr>
            </w:pPr>
            <w:r>
              <w:rPr>
                <w:rFonts w:eastAsia="仿宋_GB2312"/>
                <w:b/>
                <w:kern w:val="0"/>
                <w:sz w:val="22"/>
                <w:szCs w:val="21"/>
              </w:rPr>
              <w:t>抽样数量</w:t>
            </w:r>
          </w:p>
        </w:tc>
        <w:tc>
          <w:tcPr>
            <w:tcW w:w="1282" w:type="dxa"/>
            <w:noWrap w:val="0"/>
            <w:vAlign w:val="center"/>
          </w:tcPr>
          <w:p w14:paraId="2DD0047C">
            <w:pPr>
              <w:widowControl/>
              <w:adjustRightInd w:val="0"/>
              <w:snapToGrid w:val="0"/>
              <w:jc w:val="center"/>
              <w:rPr>
                <w:rFonts w:eastAsia="仿宋_GB2312"/>
                <w:b/>
                <w:kern w:val="0"/>
                <w:sz w:val="22"/>
                <w:szCs w:val="21"/>
              </w:rPr>
            </w:pPr>
            <w:r>
              <w:rPr>
                <w:rFonts w:eastAsia="仿宋_GB2312"/>
                <w:b/>
                <w:kern w:val="0"/>
                <w:sz w:val="22"/>
                <w:szCs w:val="21"/>
              </w:rPr>
              <w:t>样本类型</w:t>
            </w:r>
          </w:p>
        </w:tc>
      </w:tr>
      <w:tr w14:paraId="1003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135" w:type="dxa"/>
            <w:vMerge w:val="restart"/>
            <w:noWrap w:val="0"/>
            <w:vAlign w:val="center"/>
          </w:tcPr>
          <w:p w14:paraId="683F2F0E">
            <w:pPr>
              <w:widowControl/>
              <w:adjustRightInd w:val="0"/>
              <w:snapToGrid w:val="0"/>
              <w:jc w:val="center"/>
              <w:rPr>
                <w:rFonts w:eastAsia="仿宋_GB2312"/>
                <w:kern w:val="0"/>
                <w:sz w:val="22"/>
                <w:szCs w:val="21"/>
              </w:rPr>
            </w:pPr>
            <w:r>
              <w:rPr>
                <w:rFonts w:eastAsia="仿宋_GB2312"/>
                <w:kern w:val="0"/>
                <w:sz w:val="22"/>
                <w:szCs w:val="21"/>
              </w:rPr>
              <w:t>病原检测</w:t>
            </w:r>
          </w:p>
        </w:tc>
        <w:tc>
          <w:tcPr>
            <w:tcW w:w="1233" w:type="dxa"/>
            <w:vMerge w:val="restart"/>
            <w:noWrap w:val="0"/>
            <w:vAlign w:val="center"/>
          </w:tcPr>
          <w:p w14:paraId="1F554C6F">
            <w:pPr>
              <w:widowControl/>
              <w:adjustRightInd w:val="0"/>
              <w:snapToGrid w:val="0"/>
              <w:jc w:val="center"/>
              <w:rPr>
                <w:rFonts w:eastAsia="仿宋_GB2312"/>
                <w:kern w:val="0"/>
                <w:sz w:val="22"/>
                <w:szCs w:val="21"/>
              </w:rPr>
            </w:pPr>
            <w:r>
              <w:rPr>
                <w:rFonts w:eastAsia="仿宋_GB2312"/>
                <w:kern w:val="0"/>
                <w:sz w:val="22"/>
                <w:szCs w:val="21"/>
              </w:rPr>
              <w:t>荧光RT-PCR</w:t>
            </w:r>
          </w:p>
        </w:tc>
        <w:tc>
          <w:tcPr>
            <w:tcW w:w="1195" w:type="dxa"/>
            <w:noWrap w:val="0"/>
            <w:vAlign w:val="center"/>
          </w:tcPr>
          <w:p w14:paraId="0B472DE3">
            <w:pPr>
              <w:widowControl/>
              <w:adjustRightInd w:val="0"/>
              <w:snapToGrid w:val="0"/>
              <w:jc w:val="center"/>
              <w:rPr>
                <w:rFonts w:eastAsia="仿宋_GB2312"/>
                <w:kern w:val="0"/>
                <w:sz w:val="22"/>
                <w:szCs w:val="21"/>
              </w:rPr>
            </w:pPr>
            <w:r>
              <w:rPr>
                <w:rFonts w:eastAsia="仿宋_GB2312"/>
                <w:kern w:val="0"/>
                <w:sz w:val="22"/>
                <w:szCs w:val="21"/>
              </w:rPr>
              <w:t>生产公猪</w:t>
            </w:r>
          </w:p>
        </w:tc>
        <w:tc>
          <w:tcPr>
            <w:tcW w:w="3660" w:type="dxa"/>
            <w:noWrap w:val="0"/>
            <w:vAlign w:val="center"/>
          </w:tcPr>
          <w:p w14:paraId="613E8C5A">
            <w:pPr>
              <w:widowControl/>
              <w:adjustRightInd w:val="0"/>
              <w:snapToGrid w:val="0"/>
              <w:rPr>
                <w:rFonts w:eastAsia="仿宋_GB2312"/>
                <w:kern w:val="0"/>
                <w:sz w:val="22"/>
                <w:szCs w:val="21"/>
              </w:rPr>
            </w:pPr>
            <w:r>
              <w:rPr>
                <w:rFonts w:eastAsia="仿宋_GB2312"/>
                <w:kern w:val="0"/>
                <w:sz w:val="22"/>
                <w:szCs w:val="21"/>
              </w:rPr>
              <w:t>种公猪存栏50头以下，100%采样；种公猪存栏50头以上，按照证明无疫公式计算（CL=95%，P=3%）；若有查情公猪，按100%采样</w:t>
            </w:r>
          </w:p>
        </w:tc>
        <w:tc>
          <w:tcPr>
            <w:tcW w:w="1282" w:type="dxa"/>
            <w:vMerge w:val="restart"/>
            <w:noWrap w:val="0"/>
            <w:vAlign w:val="center"/>
          </w:tcPr>
          <w:p w14:paraId="56CF2CFE">
            <w:pPr>
              <w:widowControl/>
              <w:adjustRightInd w:val="0"/>
              <w:snapToGrid w:val="0"/>
              <w:jc w:val="center"/>
              <w:rPr>
                <w:rFonts w:eastAsia="仿宋_GB2312"/>
                <w:kern w:val="0"/>
                <w:sz w:val="22"/>
                <w:szCs w:val="21"/>
              </w:rPr>
            </w:pPr>
            <w:r>
              <w:rPr>
                <w:rFonts w:eastAsia="仿宋_GB2312"/>
                <w:kern w:val="0"/>
                <w:sz w:val="22"/>
                <w:szCs w:val="21"/>
              </w:rPr>
              <w:t>扁桃体或抗凝血</w:t>
            </w:r>
          </w:p>
        </w:tc>
      </w:tr>
      <w:tr w14:paraId="61BB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35" w:type="dxa"/>
            <w:vMerge w:val="continue"/>
            <w:noWrap w:val="0"/>
            <w:vAlign w:val="center"/>
          </w:tcPr>
          <w:p w14:paraId="4C842231">
            <w:pPr>
              <w:widowControl/>
              <w:adjustRightInd w:val="0"/>
              <w:snapToGrid w:val="0"/>
              <w:jc w:val="center"/>
              <w:rPr>
                <w:rFonts w:eastAsia="仿宋_GB2312"/>
                <w:kern w:val="0"/>
                <w:sz w:val="22"/>
                <w:szCs w:val="21"/>
              </w:rPr>
            </w:pPr>
          </w:p>
        </w:tc>
        <w:tc>
          <w:tcPr>
            <w:tcW w:w="1233" w:type="dxa"/>
            <w:vMerge w:val="continue"/>
            <w:noWrap w:val="0"/>
            <w:vAlign w:val="center"/>
          </w:tcPr>
          <w:p w14:paraId="2EE278A4">
            <w:pPr>
              <w:widowControl/>
              <w:adjustRightInd w:val="0"/>
              <w:snapToGrid w:val="0"/>
              <w:jc w:val="center"/>
              <w:rPr>
                <w:rFonts w:eastAsia="仿宋_GB2312"/>
                <w:kern w:val="0"/>
                <w:sz w:val="22"/>
                <w:szCs w:val="21"/>
              </w:rPr>
            </w:pPr>
          </w:p>
        </w:tc>
        <w:tc>
          <w:tcPr>
            <w:tcW w:w="1195" w:type="dxa"/>
            <w:noWrap w:val="0"/>
            <w:vAlign w:val="center"/>
          </w:tcPr>
          <w:p w14:paraId="76BCC782">
            <w:pPr>
              <w:widowControl/>
              <w:adjustRightInd w:val="0"/>
              <w:snapToGrid w:val="0"/>
              <w:jc w:val="center"/>
              <w:rPr>
                <w:rFonts w:eastAsia="仿宋_GB2312"/>
                <w:kern w:val="0"/>
                <w:sz w:val="22"/>
                <w:szCs w:val="21"/>
              </w:rPr>
            </w:pPr>
            <w:r>
              <w:rPr>
                <w:rFonts w:eastAsia="仿宋_GB2312"/>
                <w:kern w:val="0"/>
                <w:sz w:val="22"/>
                <w:szCs w:val="21"/>
              </w:rPr>
              <w:t>生产母猪</w:t>
            </w:r>
          </w:p>
          <w:p w14:paraId="0B43814B">
            <w:pPr>
              <w:widowControl/>
              <w:adjustRightInd w:val="0"/>
              <w:snapToGrid w:val="0"/>
              <w:jc w:val="center"/>
              <w:rPr>
                <w:rFonts w:eastAsia="仿宋_GB2312"/>
                <w:kern w:val="0"/>
                <w:sz w:val="22"/>
                <w:szCs w:val="21"/>
              </w:rPr>
            </w:pPr>
            <w:r>
              <w:rPr>
                <w:rFonts w:eastAsia="仿宋_GB2312"/>
                <w:kern w:val="0"/>
                <w:sz w:val="22"/>
                <w:szCs w:val="21"/>
              </w:rPr>
              <w:t>后备种猪</w:t>
            </w:r>
          </w:p>
          <w:p w14:paraId="2AB27263">
            <w:pPr>
              <w:widowControl/>
              <w:adjustRightInd w:val="0"/>
              <w:snapToGrid w:val="0"/>
              <w:jc w:val="center"/>
              <w:rPr>
                <w:rFonts w:eastAsia="仿宋_GB2312"/>
                <w:kern w:val="0"/>
                <w:sz w:val="22"/>
                <w:szCs w:val="21"/>
              </w:rPr>
            </w:pPr>
            <w:r>
              <w:rPr>
                <w:rFonts w:eastAsia="仿宋_GB2312"/>
                <w:kern w:val="0"/>
                <w:sz w:val="22"/>
                <w:szCs w:val="21"/>
              </w:rPr>
              <w:t>商品猪</w:t>
            </w:r>
          </w:p>
        </w:tc>
        <w:tc>
          <w:tcPr>
            <w:tcW w:w="3660" w:type="dxa"/>
            <w:noWrap w:val="0"/>
            <w:vAlign w:val="center"/>
          </w:tcPr>
          <w:p w14:paraId="2F224F78">
            <w:pPr>
              <w:widowControl/>
              <w:adjustRightInd w:val="0"/>
              <w:snapToGrid w:val="0"/>
              <w:rPr>
                <w:rFonts w:eastAsia="仿宋_GB2312"/>
                <w:kern w:val="0"/>
                <w:sz w:val="22"/>
                <w:szCs w:val="21"/>
              </w:rPr>
            </w:pPr>
            <w:r>
              <w:rPr>
                <w:rFonts w:eastAsia="仿宋_GB2312"/>
                <w:kern w:val="0"/>
                <w:sz w:val="22"/>
                <w:szCs w:val="21"/>
              </w:rPr>
              <w:t>按照证明无疫公式计算（CL=95%，P=3%）；随机抽样，覆盖不同猪群和栋舍</w:t>
            </w:r>
          </w:p>
        </w:tc>
        <w:tc>
          <w:tcPr>
            <w:tcW w:w="1282" w:type="dxa"/>
            <w:vMerge w:val="continue"/>
            <w:noWrap w:val="0"/>
            <w:vAlign w:val="center"/>
          </w:tcPr>
          <w:p w14:paraId="0A8B6F52">
            <w:pPr>
              <w:widowControl/>
              <w:adjustRightInd w:val="0"/>
              <w:snapToGrid w:val="0"/>
              <w:jc w:val="center"/>
              <w:rPr>
                <w:rFonts w:eastAsia="仿宋_GB2312"/>
                <w:kern w:val="0"/>
                <w:sz w:val="22"/>
                <w:szCs w:val="21"/>
              </w:rPr>
            </w:pPr>
          </w:p>
        </w:tc>
      </w:tr>
      <w:tr w14:paraId="562A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135" w:type="dxa"/>
            <w:noWrap w:val="0"/>
            <w:vAlign w:val="center"/>
          </w:tcPr>
          <w:p w14:paraId="5FE13DEA">
            <w:pPr>
              <w:widowControl/>
              <w:adjustRightInd w:val="0"/>
              <w:snapToGrid w:val="0"/>
              <w:jc w:val="center"/>
              <w:rPr>
                <w:rFonts w:eastAsia="仿宋_GB2312"/>
                <w:kern w:val="0"/>
                <w:sz w:val="22"/>
                <w:szCs w:val="21"/>
              </w:rPr>
            </w:pPr>
            <w:r>
              <w:rPr>
                <w:rFonts w:eastAsia="仿宋_GB2312"/>
                <w:kern w:val="0"/>
                <w:sz w:val="22"/>
                <w:szCs w:val="21"/>
              </w:rPr>
              <w:t>抗体检测</w:t>
            </w:r>
          </w:p>
        </w:tc>
        <w:tc>
          <w:tcPr>
            <w:tcW w:w="1233" w:type="dxa"/>
            <w:noWrap w:val="0"/>
            <w:vAlign w:val="center"/>
          </w:tcPr>
          <w:p w14:paraId="7621AB2B">
            <w:pPr>
              <w:widowControl/>
              <w:adjustRightInd w:val="0"/>
              <w:snapToGrid w:val="0"/>
              <w:jc w:val="center"/>
              <w:rPr>
                <w:rFonts w:eastAsia="仿宋_GB2312"/>
                <w:kern w:val="0"/>
                <w:sz w:val="22"/>
                <w:szCs w:val="21"/>
              </w:rPr>
            </w:pPr>
            <w:r>
              <w:rPr>
                <w:rFonts w:eastAsia="仿宋_GB2312"/>
                <w:kern w:val="0"/>
                <w:sz w:val="22"/>
                <w:szCs w:val="21"/>
              </w:rPr>
              <w:t>ELISA</w:t>
            </w:r>
          </w:p>
        </w:tc>
        <w:tc>
          <w:tcPr>
            <w:tcW w:w="1195" w:type="dxa"/>
            <w:noWrap w:val="0"/>
            <w:vAlign w:val="center"/>
          </w:tcPr>
          <w:p w14:paraId="013349DA">
            <w:pPr>
              <w:widowControl/>
              <w:adjustRightInd w:val="0"/>
              <w:snapToGrid w:val="0"/>
              <w:jc w:val="center"/>
              <w:rPr>
                <w:rFonts w:eastAsia="仿宋_GB2312"/>
                <w:kern w:val="0"/>
                <w:sz w:val="22"/>
                <w:szCs w:val="21"/>
              </w:rPr>
            </w:pPr>
            <w:r>
              <w:rPr>
                <w:rFonts w:eastAsia="仿宋_GB2312"/>
                <w:kern w:val="0"/>
                <w:sz w:val="22"/>
                <w:szCs w:val="21"/>
              </w:rPr>
              <w:t>生产母猪后备种猪</w:t>
            </w:r>
          </w:p>
          <w:p w14:paraId="2818FBC7">
            <w:pPr>
              <w:widowControl/>
              <w:adjustRightInd w:val="0"/>
              <w:snapToGrid w:val="0"/>
              <w:jc w:val="center"/>
              <w:rPr>
                <w:rFonts w:eastAsia="仿宋_GB2312"/>
                <w:kern w:val="0"/>
                <w:sz w:val="22"/>
                <w:szCs w:val="21"/>
              </w:rPr>
            </w:pPr>
            <w:r>
              <w:rPr>
                <w:rFonts w:eastAsia="仿宋_GB2312"/>
                <w:kern w:val="0"/>
                <w:sz w:val="22"/>
                <w:szCs w:val="21"/>
              </w:rPr>
              <w:t>商品猪</w:t>
            </w:r>
          </w:p>
        </w:tc>
        <w:tc>
          <w:tcPr>
            <w:tcW w:w="3660" w:type="dxa"/>
            <w:noWrap w:val="0"/>
            <w:vAlign w:val="center"/>
          </w:tcPr>
          <w:p w14:paraId="4221F20D">
            <w:pPr>
              <w:widowControl/>
              <w:adjustRightInd w:val="0"/>
              <w:snapToGrid w:val="0"/>
              <w:rPr>
                <w:rFonts w:eastAsia="仿宋_GB2312"/>
                <w:kern w:val="0"/>
                <w:sz w:val="22"/>
                <w:szCs w:val="21"/>
              </w:rPr>
            </w:pPr>
            <w:r>
              <w:rPr>
                <w:rFonts w:eastAsia="仿宋_GB2312"/>
                <w:kern w:val="0"/>
                <w:sz w:val="22"/>
                <w:szCs w:val="21"/>
              </w:rPr>
              <w:t>按照预估期望值公式计算（CL=95%，P=90%，e=10%）；随机抽样，覆盖不同猪群和栋舍</w:t>
            </w:r>
          </w:p>
        </w:tc>
        <w:tc>
          <w:tcPr>
            <w:tcW w:w="1282" w:type="dxa"/>
            <w:noWrap w:val="0"/>
            <w:vAlign w:val="center"/>
          </w:tcPr>
          <w:p w14:paraId="2F3CF0C4">
            <w:pPr>
              <w:widowControl/>
              <w:adjustRightInd w:val="0"/>
              <w:snapToGrid w:val="0"/>
              <w:jc w:val="center"/>
              <w:rPr>
                <w:rFonts w:eastAsia="仿宋_GB2312"/>
                <w:kern w:val="0"/>
                <w:sz w:val="22"/>
                <w:szCs w:val="21"/>
              </w:rPr>
            </w:pPr>
            <w:r>
              <w:rPr>
                <w:rFonts w:eastAsia="仿宋_GB2312"/>
                <w:kern w:val="0"/>
                <w:sz w:val="22"/>
                <w:szCs w:val="21"/>
              </w:rPr>
              <w:t>血清</w:t>
            </w:r>
          </w:p>
        </w:tc>
      </w:tr>
    </w:tbl>
    <w:p w14:paraId="3452C422">
      <w:pPr>
        <w:widowControl/>
        <w:adjustRightInd w:val="0"/>
        <w:snapToGrid w:val="0"/>
        <w:spacing w:before="120" w:beforeLines="50" w:line="360" w:lineRule="auto"/>
        <w:jc w:val="center"/>
        <w:rPr>
          <w:rFonts w:eastAsia="仿宋_GB2312"/>
          <w:kern w:val="0"/>
          <w:sz w:val="20"/>
          <w:szCs w:val="18"/>
        </w:rPr>
      </w:pPr>
    </w:p>
    <w:p w14:paraId="74B6BDD4">
      <w:pPr>
        <w:keepNext/>
        <w:keepLines/>
        <w:widowControl/>
        <w:adjustRightInd w:val="0"/>
        <w:snapToGrid w:val="0"/>
        <w:spacing w:line="360" w:lineRule="auto"/>
        <w:jc w:val="center"/>
        <w:outlineLvl w:val="4"/>
        <w:rPr>
          <w:rFonts w:eastAsia="仿宋"/>
          <w:b/>
          <w:bCs/>
          <w:sz w:val="32"/>
          <w:szCs w:val="30"/>
        </w:rPr>
      </w:pPr>
      <w:r>
        <w:rPr>
          <w:rFonts w:eastAsia="仿宋"/>
          <w:b/>
          <w:bCs/>
          <w:sz w:val="32"/>
          <w:szCs w:val="30"/>
        </w:rPr>
        <w:t>表4 猪瘟非免疫净化评估抽样及实验室检测要求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18"/>
        <w:gridCol w:w="1360"/>
        <w:gridCol w:w="3594"/>
        <w:gridCol w:w="1298"/>
      </w:tblGrid>
      <w:tr w14:paraId="3053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jc w:val="center"/>
        </w:trPr>
        <w:tc>
          <w:tcPr>
            <w:tcW w:w="1135" w:type="dxa"/>
            <w:noWrap w:val="0"/>
            <w:vAlign w:val="center"/>
          </w:tcPr>
          <w:p w14:paraId="641BD38E">
            <w:pPr>
              <w:widowControl/>
              <w:adjustRightInd w:val="0"/>
              <w:snapToGrid w:val="0"/>
              <w:jc w:val="center"/>
              <w:rPr>
                <w:rFonts w:eastAsia="仿宋_GB2312"/>
                <w:b/>
                <w:kern w:val="0"/>
                <w:sz w:val="22"/>
                <w:szCs w:val="21"/>
              </w:rPr>
            </w:pPr>
            <w:r>
              <w:rPr>
                <w:rFonts w:eastAsia="仿宋_GB2312"/>
                <w:b/>
                <w:kern w:val="0"/>
                <w:sz w:val="22"/>
                <w:szCs w:val="21"/>
              </w:rPr>
              <w:t>检测项目</w:t>
            </w:r>
          </w:p>
        </w:tc>
        <w:tc>
          <w:tcPr>
            <w:tcW w:w="1118" w:type="dxa"/>
            <w:noWrap w:val="0"/>
            <w:vAlign w:val="center"/>
          </w:tcPr>
          <w:p w14:paraId="4E1D55FB">
            <w:pPr>
              <w:widowControl/>
              <w:adjustRightInd w:val="0"/>
              <w:snapToGrid w:val="0"/>
              <w:jc w:val="center"/>
              <w:rPr>
                <w:rFonts w:eastAsia="仿宋_GB2312"/>
                <w:b/>
                <w:kern w:val="0"/>
                <w:sz w:val="22"/>
                <w:szCs w:val="21"/>
              </w:rPr>
            </w:pPr>
            <w:r>
              <w:rPr>
                <w:rFonts w:eastAsia="仿宋_GB2312"/>
                <w:b/>
                <w:kern w:val="0"/>
                <w:sz w:val="22"/>
                <w:szCs w:val="21"/>
              </w:rPr>
              <w:t>检测方法</w:t>
            </w:r>
          </w:p>
        </w:tc>
        <w:tc>
          <w:tcPr>
            <w:tcW w:w="1360" w:type="dxa"/>
            <w:noWrap w:val="0"/>
            <w:vAlign w:val="center"/>
          </w:tcPr>
          <w:p w14:paraId="61735A42">
            <w:pPr>
              <w:widowControl/>
              <w:adjustRightInd w:val="0"/>
              <w:snapToGrid w:val="0"/>
              <w:jc w:val="center"/>
              <w:rPr>
                <w:rFonts w:eastAsia="仿宋_GB2312"/>
                <w:b/>
                <w:kern w:val="0"/>
                <w:sz w:val="22"/>
                <w:szCs w:val="21"/>
              </w:rPr>
            </w:pPr>
            <w:r>
              <w:rPr>
                <w:rFonts w:eastAsia="仿宋_GB2312"/>
                <w:b/>
                <w:kern w:val="0"/>
                <w:sz w:val="22"/>
                <w:szCs w:val="21"/>
              </w:rPr>
              <w:t>抽样群体</w:t>
            </w:r>
          </w:p>
        </w:tc>
        <w:tc>
          <w:tcPr>
            <w:tcW w:w="3594" w:type="dxa"/>
            <w:noWrap w:val="0"/>
            <w:vAlign w:val="center"/>
          </w:tcPr>
          <w:p w14:paraId="6CDFB825">
            <w:pPr>
              <w:widowControl/>
              <w:adjustRightInd w:val="0"/>
              <w:snapToGrid w:val="0"/>
              <w:jc w:val="center"/>
              <w:rPr>
                <w:rFonts w:eastAsia="仿宋_GB2312"/>
                <w:b/>
                <w:kern w:val="0"/>
                <w:sz w:val="22"/>
                <w:szCs w:val="21"/>
              </w:rPr>
            </w:pPr>
            <w:r>
              <w:rPr>
                <w:rFonts w:eastAsia="仿宋_GB2312"/>
                <w:b/>
                <w:kern w:val="0"/>
                <w:sz w:val="22"/>
                <w:szCs w:val="21"/>
              </w:rPr>
              <w:t>抽样数量</w:t>
            </w:r>
          </w:p>
        </w:tc>
        <w:tc>
          <w:tcPr>
            <w:tcW w:w="1298" w:type="dxa"/>
            <w:noWrap w:val="0"/>
            <w:vAlign w:val="center"/>
          </w:tcPr>
          <w:p w14:paraId="76D53DC5">
            <w:pPr>
              <w:widowControl/>
              <w:adjustRightInd w:val="0"/>
              <w:snapToGrid w:val="0"/>
              <w:jc w:val="center"/>
              <w:rPr>
                <w:rFonts w:eastAsia="仿宋_GB2312"/>
                <w:b/>
                <w:kern w:val="0"/>
                <w:sz w:val="22"/>
                <w:szCs w:val="21"/>
              </w:rPr>
            </w:pPr>
            <w:r>
              <w:rPr>
                <w:rFonts w:eastAsia="仿宋_GB2312"/>
                <w:b/>
                <w:kern w:val="0"/>
                <w:sz w:val="22"/>
                <w:szCs w:val="21"/>
              </w:rPr>
              <w:t>样本类型</w:t>
            </w:r>
          </w:p>
        </w:tc>
      </w:tr>
      <w:tr w14:paraId="42B1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35" w:type="dxa"/>
            <w:vMerge w:val="restart"/>
            <w:noWrap w:val="0"/>
            <w:vAlign w:val="center"/>
          </w:tcPr>
          <w:p w14:paraId="665DA8A8">
            <w:pPr>
              <w:widowControl/>
              <w:adjustRightInd w:val="0"/>
              <w:snapToGrid w:val="0"/>
              <w:jc w:val="center"/>
              <w:rPr>
                <w:rFonts w:eastAsia="仿宋_GB2312"/>
                <w:kern w:val="0"/>
                <w:sz w:val="22"/>
                <w:szCs w:val="21"/>
              </w:rPr>
            </w:pPr>
            <w:r>
              <w:rPr>
                <w:rFonts w:eastAsia="仿宋_GB2312"/>
                <w:kern w:val="0"/>
                <w:sz w:val="22"/>
                <w:szCs w:val="21"/>
              </w:rPr>
              <w:t>抗体检测</w:t>
            </w:r>
          </w:p>
        </w:tc>
        <w:tc>
          <w:tcPr>
            <w:tcW w:w="1118" w:type="dxa"/>
            <w:vMerge w:val="restart"/>
            <w:noWrap w:val="0"/>
            <w:vAlign w:val="center"/>
          </w:tcPr>
          <w:p w14:paraId="157E57DF">
            <w:pPr>
              <w:widowControl/>
              <w:adjustRightInd w:val="0"/>
              <w:snapToGrid w:val="0"/>
              <w:jc w:val="center"/>
              <w:rPr>
                <w:rFonts w:eastAsia="仿宋_GB2312"/>
                <w:kern w:val="0"/>
                <w:sz w:val="22"/>
                <w:szCs w:val="21"/>
              </w:rPr>
            </w:pPr>
            <w:r>
              <w:rPr>
                <w:rFonts w:eastAsia="仿宋_GB2312"/>
                <w:kern w:val="0"/>
                <w:sz w:val="22"/>
                <w:szCs w:val="21"/>
              </w:rPr>
              <w:t>ELISA</w:t>
            </w:r>
          </w:p>
        </w:tc>
        <w:tc>
          <w:tcPr>
            <w:tcW w:w="1360" w:type="dxa"/>
            <w:noWrap w:val="0"/>
            <w:vAlign w:val="center"/>
          </w:tcPr>
          <w:p w14:paraId="6E5492AC">
            <w:pPr>
              <w:widowControl/>
              <w:adjustRightInd w:val="0"/>
              <w:snapToGrid w:val="0"/>
              <w:jc w:val="center"/>
              <w:rPr>
                <w:rFonts w:eastAsia="仿宋_GB2312"/>
                <w:kern w:val="0"/>
                <w:sz w:val="22"/>
                <w:szCs w:val="21"/>
              </w:rPr>
            </w:pPr>
            <w:r>
              <w:rPr>
                <w:rFonts w:eastAsia="仿宋_GB2312"/>
                <w:kern w:val="0"/>
                <w:sz w:val="22"/>
                <w:szCs w:val="21"/>
              </w:rPr>
              <w:t>生产公猪</w:t>
            </w:r>
          </w:p>
        </w:tc>
        <w:tc>
          <w:tcPr>
            <w:tcW w:w="3594" w:type="dxa"/>
            <w:noWrap w:val="0"/>
            <w:vAlign w:val="center"/>
          </w:tcPr>
          <w:p w14:paraId="5A067725">
            <w:pPr>
              <w:widowControl/>
              <w:adjustRightInd w:val="0"/>
              <w:snapToGrid w:val="0"/>
              <w:rPr>
                <w:rFonts w:eastAsia="仿宋_GB2312"/>
                <w:kern w:val="0"/>
                <w:sz w:val="22"/>
                <w:szCs w:val="21"/>
              </w:rPr>
            </w:pPr>
            <w:r>
              <w:rPr>
                <w:rFonts w:eastAsia="仿宋_GB2312"/>
                <w:kern w:val="0"/>
                <w:sz w:val="22"/>
                <w:szCs w:val="21"/>
              </w:rPr>
              <w:t>种公猪存栏50头以下，100%采样；种公猪存栏50头以上，按照证明无疫公式计算（CL=95%，P=3%）；若有查情公猪，按100%采样</w:t>
            </w:r>
          </w:p>
        </w:tc>
        <w:tc>
          <w:tcPr>
            <w:tcW w:w="1298" w:type="dxa"/>
            <w:vMerge w:val="restart"/>
            <w:noWrap w:val="0"/>
            <w:vAlign w:val="center"/>
          </w:tcPr>
          <w:p w14:paraId="7CBBE39C">
            <w:pPr>
              <w:widowControl/>
              <w:adjustRightInd w:val="0"/>
              <w:snapToGrid w:val="0"/>
              <w:jc w:val="center"/>
              <w:rPr>
                <w:rFonts w:eastAsia="仿宋_GB2312"/>
                <w:kern w:val="0"/>
                <w:sz w:val="22"/>
                <w:szCs w:val="21"/>
              </w:rPr>
            </w:pPr>
            <w:r>
              <w:rPr>
                <w:rFonts w:eastAsia="仿宋_GB2312"/>
                <w:kern w:val="0"/>
                <w:sz w:val="22"/>
                <w:szCs w:val="21"/>
              </w:rPr>
              <w:t>血清</w:t>
            </w:r>
          </w:p>
        </w:tc>
      </w:tr>
      <w:tr w14:paraId="5228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35" w:type="dxa"/>
            <w:vMerge w:val="continue"/>
            <w:noWrap w:val="0"/>
            <w:vAlign w:val="center"/>
          </w:tcPr>
          <w:p w14:paraId="3BA5206C">
            <w:pPr>
              <w:widowControl/>
              <w:adjustRightInd w:val="0"/>
              <w:snapToGrid w:val="0"/>
              <w:jc w:val="center"/>
              <w:rPr>
                <w:rFonts w:eastAsia="仿宋_GB2312"/>
                <w:kern w:val="0"/>
                <w:sz w:val="22"/>
                <w:szCs w:val="21"/>
              </w:rPr>
            </w:pPr>
          </w:p>
        </w:tc>
        <w:tc>
          <w:tcPr>
            <w:tcW w:w="1118" w:type="dxa"/>
            <w:vMerge w:val="continue"/>
            <w:noWrap w:val="0"/>
            <w:vAlign w:val="center"/>
          </w:tcPr>
          <w:p w14:paraId="36017F4C">
            <w:pPr>
              <w:widowControl/>
              <w:adjustRightInd w:val="0"/>
              <w:snapToGrid w:val="0"/>
              <w:jc w:val="center"/>
              <w:rPr>
                <w:rFonts w:eastAsia="仿宋_GB2312"/>
                <w:kern w:val="0"/>
                <w:sz w:val="22"/>
                <w:szCs w:val="21"/>
              </w:rPr>
            </w:pPr>
          </w:p>
        </w:tc>
        <w:tc>
          <w:tcPr>
            <w:tcW w:w="1360" w:type="dxa"/>
            <w:noWrap w:val="0"/>
            <w:vAlign w:val="center"/>
          </w:tcPr>
          <w:p w14:paraId="3EF04179">
            <w:pPr>
              <w:widowControl/>
              <w:adjustRightInd w:val="0"/>
              <w:snapToGrid w:val="0"/>
              <w:jc w:val="center"/>
              <w:rPr>
                <w:rFonts w:eastAsia="仿宋_GB2312"/>
                <w:kern w:val="0"/>
                <w:sz w:val="22"/>
                <w:szCs w:val="21"/>
              </w:rPr>
            </w:pPr>
            <w:r>
              <w:rPr>
                <w:rFonts w:eastAsia="仿宋_GB2312"/>
                <w:kern w:val="0"/>
                <w:sz w:val="22"/>
                <w:szCs w:val="21"/>
              </w:rPr>
              <w:t>生产母猪</w:t>
            </w:r>
          </w:p>
          <w:p w14:paraId="306CBFEA">
            <w:pPr>
              <w:widowControl/>
              <w:adjustRightInd w:val="0"/>
              <w:snapToGrid w:val="0"/>
              <w:jc w:val="center"/>
              <w:rPr>
                <w:rFonts w:eastAsia="仿宋_GB2312"/>
                <w:kern w:val="0"/>
                <w:sz w:val="22"/>
                <w:szCs w:val="21"/>
              </w:rPr>
            </w:pPr>
            <w:r>
              <w:rPr>
                <w:rFonts w:eastAsia="仿宋_GB2312"/>
                <w:kern w:val="0"/>
                <w:sz w:val="22"/>
                <w:szCs w:val="21"/>
              </w:rPr>
              <w:t>后备种猪</w:t>
            </w:r>
          </w:p>
          <w:p w14:paraId="59396DD1">
            <w:pPr>
              <w:widowControl/>
              <w:adjustRightInd w:val="0"/>
              <w:snapToGrid w:val="0"/>
              <w:jc w:val="center"/>
              <w:rPr>
                <w:rFonts w:eastAsia="仿宋_GB2312"/>
                <w:kern w:val="0"/>
                <w:sz w:val="22"/>
                <w:szCs w:val="21"/>
              </w:rPr>
            </w:pPr>
            <w:r>
              <w:rPr>
                <w:rFonts w:eastAsia="仿宋_GB2312"/>
                <w:kern w:val="0"/>
                <w:sz w:val="22"/>
                <w:szCs w:val="21"/>
              </w:rPr>
              <w:t>商品猪</w:t>
            </w:r>
          </w:p>
        </w:tc>
        <w:tc>
          <w:tcPr>
            <w:tcW w:w="3594" w:type="dxa"/>
            <w:noWrap w:val="0"/>
            <w:vAlign w:val="center"/>
          </w:tcPr>
          <w:p w14:paraId="181A3ACC">
            <w:pPr>
              <w:widowControl/>
              <w:adjustRightInd w:val="0"/>
              <w:snapToGrid w:val="0"/>
              <w:rPr>
                <w:rFonts w:eastAsia="仿宋_GB2312"/>
                <w:kern w:val="0"/>
                <w:sz w:val="22"/>
                <w:szCs w:val="21"/>
              </w:rPr>
            </w:pPr>
            <w:r>
              <w:rPr>
                <w:rFonts w:eastAsia="仿宋_GB2312"/>
                <w:kern w:val="0"/>
                <w:sz w:val="22"/>
                <w:szCs w:val="21"/>
              </w:rPr>
              <w:t>按照证明无疫公式计算（CL=95%，P=3%）；随机抽样，覆盖不同猪群和栋舍</w:t>
            </w:r>
          </w:p>
        </w:tc>
        <w:tc>
          <w:tcPr>
            <w:tcW w:w="1298" w:type="dxa"/>
            <w:vMerge w:val="continue"/>
            <w:noWrap w:val="0"/>
            <w:vAlign w:val="center"/>
          </w:tcPr>
          <w:p w14:paraId="00EF8E30">
            <w:pPr>
              <w:widowControl/>
              <w:adjustRightInd w:val="0"/>
              <w:snapToGrid w:val="0"/>
              <w:jc w:val="center"/>
              <w:rPr>
                <w:rFonts w:eastAsia="仿宋_GB2312"/>
                <w:kern w:val="0"/>
                <w:sz w:val="22"/>
                <w:szCs w:val="21"/>
              </w:rPr>
            </w:pPr>
          </w:p>
        </w:tc>
      </w:tr>
    </w:tbl>
    <w:p w14:paraId="6E2D19F5">
      <w:pPr>
        <w:keepNext/>
        <w:keepLines/>
        <w:adjustRightInd w:val="0"/>
        <w:snapToGrid w:val="0"/>
        <w:spacing w:line="560" w:lineRule="exact"/>
        <w:ind w:firstLine="643" w:firstLineChars="200"/>
        <w:outlineLvl w:val="2"/>
        <w:rPr>
          <w:rFonts w:eastAsia="方正楷体_GB2312"/>
          <w:b/>
          <w:bCs/>
          <w:sz w:val="32"/>
          <w:szCs w:val="30"/>
        </w:rPr>
      </w:pPr>
      <w:r>
        <w:rPr>
          <w:rFonts w:eastAsia="方正楷体_GB2312"/>
          <w:b/>
          <w:bCs/>
          <w:sz w:val="32"/>
          <w:szCs w:val="30"/>
        </w:rPr>
        <w:t>4.3猪繁殖与呼吸综合征净化标准</w:t>
      </w:r>
    </w:p>
    <w:p w14:paraId="3BEA69E4">
      <w:pPr>
        <w:keepNext/>
        <w:keepLines/>
        <w:adjustRightInd w:val="0"/>
        <w:snapToGrid w:val="0"/>
        <w:spacing w:line="560" w:lineRule="exact"/>
        <w:ind w:firstLine="643" w:firstLineChars="200"/>
        <w:outlineLvl w:val="2"/>
        <w:rPr>
          <w:rFonts w:eastAsia="仿宋"/>
          <w:b/>
          <w:bCs/>
          <w:sz w:val="32"/>
          <w:szCs w:val="30"/>
        </w:rPr>
      </w:pPr>
      <w:r>
        <w:rPr>
          <w:rFonts w:eastAsia="仿宋"/>
          <w:b/>
          <w:bCs/>
          <w:sz w:val="32"/>
          <w:szCs w:val="30"/>
        </w:rPr>
        <w:t>4.3.1适用范围</w:t>
      </w:r>
    </w:p>
    <w:p w14:paraId="135E12AA">
      <w:pPr>
        <w:widowControl/>
        <w:tabs>
          <w:tab w:val="left" w:pos="1901"/>
        </w:tabs>
        <w:adjustRightInd w:val="0"/>
        <w:snapToGrid w:val="0"/>
        <w:spacing w:line="560" w:lineRule="exact"/>
        <w:ind w:firstLine="640" w:firstLineChars="200"/>
        <w:rPr>
          <w:rFonts w:eastAsia="微软雅黑"/>
          <w:kern w:val="0"/>
          <w:sz w:val="22"/>
        </w:rPr>
      </w:pPr>
      <w:r>
        <w:rPr>
          <w:rFonts w:eastAsia="仿宋_GB2312"/>
          <w:kern w:val="0"/>
          <w:sz w:val="32"/>
          <w:szCs w:val="32"/>
        </w:rPr>
        <w:t>适用于种猪场、种公猪站、商品猪场非免疫净化效果的评估。</w:t>
      </w:r>
    </w:p>
    <w:p w14:paraId="3AF337E2">
      <w:pPr>
        <w:keepNext/>
        <w:keepLines/>
        <w:adjustRightInd w:val="0"/>
        <w:snapToGrid w:val="0"/>
        <w:spacing w:line="560" w:lineRule="exact"/>
        <w:ind w:firstLine="643" w:firstLineChars="200"/>
        <w:outlineLvl w:val="2"/>
        <w:rPr>
          <w:rFonts w:eastAsia="仿宋_GB2312"/>
          <w:b/>
          <w:bCs/>
          <w:sz w:val="32"/>
          <w:szCs w:val="30"/>
        </w:rPr>
      </w:pPr>
      <w:r>
        <w:rPr>
          <w:rFonts w:eastAsia="仿宋_GB2312"/>
          <w:b/>
          <w:bCs/>
          <w:sz w:val="32"/>
          <w:szCs w:val="30"/>
        </w:rPr>
        <w:t>4.3.2净化标准</w:t>
      </w:r>
    </w:p>
    <w:p w14:paraId="3093C502">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同时满足以下要求，视为达到非免疫净化标准：</w:t>
      </w:r>
    </w:p>
    <w:p w14:paraId="290CB34E">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（1）种猪场生产公猪、生产母猪、后备种猪抽检，商品猪场各类猪群抽检，猪繁殖与呼吸综合征病毒抗体检测均为阴性；</w:t>
      </w:r>
    </w:p>
    <w:p w14:paraId="44AA94DB">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（2）猪场栋舍出猪口、病死猪暂存冰箱或冻库、场内无害化车辆、栋舍出风口、采食后料槽、水槽/饮水口环境样品病原学检测为阴性。</w:t>
      </w:r>
    </w:p>
    <w:p w14:paraId="0F2B0E84">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（3）未免疫或停止免疫两年以上，无临床病例；</w:t>
      </w:r>
    </w:p>
    <w:p w14:paraId="686B0638">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（4）现场综合审查通过。</w:t>
      </w:r>
    </w:p>
    <w:p w14:paraId="1F3D0A09">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备注：生产公猪包括种公猪和查情公猪，后备种猪指处在150—200日龄的育成猪，包括后备公猪和后备母猪。</w:t>
      </w:r>
    </w:p>
    <w:p w14:paraId="499926F7">
      <w:pPr>
        <w:keepNext/>
        <w:keepLines/>
        <w:adjustRightInd w:val="0"/>
        <w:snapToGrid w:val="0"/>
        <w:spacing w:line="560" w:lineRule="exact"/>
        <w:ind w:firstLine="643" w:firstLineChars="200"/>
        <w:outlineLvl w:val="2"/>
        <w:rPr>
          <w:rFonts w:eastAsia="仿宋"/>
          <w:b/>
          <w:bCs/>
          <w:sz w:val="32"/>
          <w:szCs w:val="30"/>
        </w:rPr>
      </w:pPr>
      <w:r>
        <w:rPr>
          <w:rFonts w:eastAsia="仿宋"/>
          <w:b/>
          <w:bCs/>
          <w:sz w:val="32"/>
          <w:szCs w:val="30"/>
        </w:rPr>
        <w:t>4.3.3抽样检测要求</w:t>
      </w:r>
    </w:p>
    <w:p w14:paraId="265BE260">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净化评估专家负责设计抽样方案并监督抽样，所在地各级动物疫病预防控制机构配合完成。</w:t>
      </w:r>
    </w:p>
    <w:p w14:paraId="7BD94D48">
      <w:pPr>
        <w:widowControl/>
      </w:pPr>
    </w:p>
    <w:p w14:paraId="6403630A">
      <w:pPr>
        <w:widowControl/>
        <w:adjustRightInd w:val="0"/>
        <w:snapToGrid w:val="0"/>
        <w:spacing w:line="360" w:lineRule="auto"/>
        <w:contextualSpacing/>
        <w:jc w:val="center"/>
        <w:rPr>
          <w:rFonts w:eastAsia="仿宋_GB2312"/>
          <w:b/>
          <w:bCs/>
          <w:sz w:val="28"/>
          <w:szCs w:val="28"/>
        </w:rPr>
      </w:pPr>
      <w:r>
        <w:rPr>
          <w:rFonts w:eastAsia="仿宋_GB2312"/>
          <w:b/>
          <w:bCs/>
          <w:sz w:val="28"/>
          <w:szCs w:val="28"/>
        </w:rPr>
        <w:t>表5 猪繁殖与呼吸综合征非免疫净化评估抽样及实验室检测要求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134"/>
        <w:gridCol w:w="1313"/>
        <w:gridCol w:w="3512"/>
        <w:gridCol w:w="1312"/>
      </w:tblGrid>
      <w:tr w14:paraId="4865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34" w:type="dxa"/>
            <w:noWrap w:val="0"/>
            <w:vAlign w:val="center"/>
          </w:tcPr>
          <w:p w14:paraId="3C09E8BE">
            <w:pPr>
              <w:widowControl/>
              <w:adjustRightInd w:val="0"/>
              <w:snapToGrid w:val="0"/>
              <w:jc w:val="center"/>
              <w:rPr>
                <w:rFonts w:eastAsia="仿宋_GB2312"/>
                <w:b/>
                <w:kern w:val="0"/>
                <w:sz w:val="22"/>
                <w:szCs w:val="21"/>
              </w:rPr>
            </w:pPr>
            <w:r>
              <w:rPr>
                <w:rFonts w:eastAsia="仿宋_GB2312"/>
                <w:b/>
                <w:kern w:val="0"/>
                <w:sz w:val="22"/>
                <w:szCs w:val="21"/>
              </w:rPr>
              <w:t>检测项目</w:t>
            </w:r>
          </w:p>
        </w:tc>
        <w:tc>
          <w:tcPr>
            <w:tcW w:w="1134" w:type="dxa"/>
            <w:noWrap w:val="0"/>
            <w:vAlign w:val="center"/>
          </w:tcPr>
          <w:p w14:paraId="0DCE6800">
            <w:pPr>
              <w:widowControl/>
              <w:adjustRightInd w:val="0"/>
              <w:snapToGrid w:val="0"/>
              <w:jc w:val="center"/>
              <w:rPr>
                <w:rFonts w:eastAsia="仿宋_GB2312"/>
                <w:b/>
                <w:kern w:val="0"/>
                <w:sz w:val="22"/>
                <w:szCs w:val="21"/>
              </w:rPr>
            </w:pPr>
            <w:r>
              <w:rPr>
                <w:rFonts w:eastAsia="仿宋_GB2312"/>
                <w:b/>
                <w:kern w:val="0"/>
                <w:sz w:val="22"/>
                <w:szCs w:val="21"/>
              </w:rPr>
              <w:t>检测方法</w:t>
            </w:r>
          </w:p>
        </w:tc>
        <w:tc>
          <w:tcPr>
            <w:tcW w:w="1313" w:type="dxa"/>
            <w:noWrap w:val="0"/>
            <w:vAlign w:val="center"/>
          </w:tcPr>
          <w:p w14:paraId="4D87151E">
            <w:pPr>
              <w:widowControl/>
              <w:adjustRightInd w:val="0"/>
              <w:snapToGrid w:val="0"/>
              <w:jc w:val="center"/>
              <w:rPr>
                <w:rFonts w:eastAsia="仿宋_GB2312"/>
                <w:b/>
                <w:kern w:val="0"/>
                <w:sz w:val="22"/>
                <w:szCs w:val="21"/>
              </w:rPr>
            </w:pPr>
            <w:r>
              <w:rPr>
                <w:rFonts w:eastAsia="仿宋_GB2312"/>
                <w:b/>
                <w:kern w:val="0"/>
                <w:sz w:val="22"/>
                <w:szCs w:val="21"/>
              </w:rPr>
              <w:t>抽样群体</w:t>
            </w:r>
          </w:p>
        </w:tc>
        <w:tc>
          <w:tcPr>
            <w:tcW w:w="3512" w:type="dxa"/>
            <w:noWrap w:val="0"/>
            <w:vAlign w:val="center"/>
          </w:tcPr>
          <w:p w14:paraId="41DC0599">
            <w:pPr>
              <w:widowControl/>
              <w:adjustRightInd w:val="0"/>
              <w:snapToGrid w:val="0"/>
              <w:jc w:val="center"/>
              <w:rPr>
                <w:rFonts w:eastAsia="仿宋_GB2312"/>
                <w:b/>
                <w:kern w:val="0"/>
                <w:sz w:val="22"/>
                <w:szCs w:val="21"/>
              </w:rPr>
            </w:pPr>
            <w:r>
              <w:rPr>
                <w:rFonts w:eastAsia="仿宋_GB2312"/>
                <w:b/>
                <w:kern w:val="0"/>
                <w:sz w:val="22"/>
                <w:szCs w:val="21"/>
              </w:rPr>
              <w:t>抽样数量</w:t>
            </w:r>
          </w:p>
        </w:tc>
        <w:tc>
          <w:tcPr>
            <w:tcW w:w="1312" w:type="dxa"/>
            <w:noWrap w:val="0"/>
            <w:vAlign w:val="center"/>
          </w:tcPr>
          <w:p w14:paraId="1283D821">
            <w:pPr>
              <w:widowControl/>
              <w:adjustRightInd w:val="0"/>
              <w:snapToGrid w:val="0"/>
              <w:jc w:val="center"/>
              <w:rPr>
                <w:rFonts w:eastAsia="仿宋_GB2312"/>
                <w:b/>
                <w:kern w:val="0"/>
                <w:sz w:val="22"/>
                <w:szCs w:val="21"/>
              </w:rPr>
            </w:pPr>
            <w:r>
              <w:rPr>
                <w:rFonts w:eastAsia="仿宋_GB2312"/>
                <w:b/>
                <w:kern w:val="0"/>
                <w:sz w:val="22"/>
                <w:szCs w:val="21"/>
              </w:rPr>
              <w:t>样本类型</w:t>
            </w:r>
          </w:p>
        </w:tc>
      </w:tr>
      <w:tr w14:paraId="5AD8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34" w:type="dxa"/>
            <w:noWrap w:val="0"/>
            <w:vAlign w:val="center"/>
          </w:tcPr>
          <w:p w14:paraId="0A691A85">
            <w:pPr>
              <w:widowControl/>
              <w:adjustRightInd w:val="0"/>
              <w:snapToGrid w:val="0"/>
              <w:jc w:val="center"/>
              <w:rPr>
                <w:rFonts w:eastAsia="仿宋_GB2312"/>
                <w:kern w:val="0"/>
                <w:sz w:val="22"/>
                <w:szCs w:val="21"/>
              </w:rPr>
            </w:pPr>
            <w:r>
              <w:rPr>
                <w:rFonts w:eastAsia="仿宋_GB2312"/>
                <w:kern w:val="0"/>
                <w:sz w:val="22"/>
                <w:szCs w:val="21"/>
              </w:rPr>
              <w:t>病原检测</w:t>
            </w:r>
          </w:p>
        </w:tc>
        <w:tc>
          <w:tcPr>
            <w:tcW w:w="1134" w:type="dxa"/>
            <w:noWrap w:val="0"/>
            <w:vAlign w:val="center"/>
          </w:tcPr>
          <w:p w14:paraId="5CC0A40A">
            <w:pPr>
              <w:widowControl/>
              <w:adjustRightInd w:val="0"/>
              <w:snapToGrid w:val="0"/>
              <w:jc w:val="center"/>
              <w:rPr>
                <w:rFonts w:eastAsia="仿宋_GB2312"/>
                <w:kern w:val="0"/>
                <w:sz w:val="22"/>
                <w:szCs w:val="21"/>
              </w:rPr>
            </w:pPr>
            <w:r>
              <w:rPr>
                <w:rFonts w:eastAsia="仿宋_GB2312"/>
                <w:kern w:val="0"/>
                <w:sz w:val="22"/>
                <w:szCs w:val="21"/>
              </w:rPr>
              <w:t>荧光RT-PCR</w:t>
            </w:r>
          </w:p>
        </w:tc>
        <w:tc>
          <w:tcPr>
            <w:tcW w:w="1313" w:type="dxa"/>
            <w:noWrap w:val="0"/>
            <w:vAlign w:val="center"/>
          </w:tcPr>
          <w:p w14:paraId="45F4733B">
            <w:pPr>
              <w:widowControl/>
              <w:adjustRightInd w:val="0"/>
              <w:snapToGrid w:val="0"/>
              <w:jc w:val="center"/>
              <w:rPr>
                <w:rFonts w:eastAsia="仿宋_GB2312"/>
                <w:kern w:val="0"/>
                <w:sz w:val="22"/>
                <w:szCs w:val="21"/>
              </w:rPr>
            </w:pPr>
            <w:r>
              <w:rPr>
                <w:rFonts w:eastAsia="仿宋_GB2312"/>
                <w:kern w:val="0"/>
                <w:sz w:val="22"/>
                <w:szCs w:val="21"/>
              </w:rPr>
              <w:t>环境样品</w:t>
            </w:r>
          </w:p>
        </w:tc>
        <w:tc>
          <w:tcPr>
            <w:tcW w:w="3512" w:type="dxa"/>
            <w:noWrap w:val="0"/>
            <w:vAlign w:val="center"/>
          </w:tcPr>
          <w:p w14:paraId="0E25A76B">
            <w:pPr>
              <w:widowControl/>
              <w:adjustRightInd w:val="0"/>
              <w:snapToGrid w:val="0"/>
              <w:rPr>
                <w:rFonts w:eastAsia="仿宋_GB2312"/>
                <w:kern w:val="0"/>
                <w:sz w:val="22"/>
                <w:szCs w:val="21"/>
              </w:rPr>
            </w:pPr>
            <w:r>
              <w:rPr>
                <w:rFonts w:eastAsia="仿宋_GB2312"/>
                <w:kern w:val="0"/>
                <w:sz w:val="22"/>
                <w:szCs w:val="21"/>
              </w:rPr>
              <w:t>栋舍出猪口（5个）、场内病死猪暂存冰箱或冻库（3个）、场内无害化车辆（2个）、栋舍出风口（5个）</w:t>
            </w:r>
            <w:r>
              <w:rPr>
                <w:szCs w:val="21"/>
              </w:rPr>
              <w:t>、</w:t>
            </w:r>
            <w:r>
              <w:rPr>
                <w:rFonts w:eastAsia="仿宋_GB2312"/>
                <w:kern w:val="0"/>
                <w:sz w:val="22"/>
                <w:szCs w:val="21"/>
              </w:rPr>
              <w:t>采食后料槽（5个）、水槽/饮水口（5个）</w:t>
            </w:r>
          </w:p>
        </w:tc>
        <w:tc>
          <w:tcPr>
            <w:tcW w:w="1312" w:type="dxa"/>
            <w:noWrap w:val="0"/>
            <w:vAlign w:val="center"/>
          </w:tcPr>
          <w:p w14:paraId="0FA4C74D">
            <w:pPr>
              <w:widowControl/>
              <w:adjustRightInd w:val="0"/>
              <w:snapToGrid w:val="0"/>
              <w:jc w:val="center"/>
              <w:rPr>
                <w:rFonts w:eastAsia="仿宋_GB2312"/>
                <w:kern w:val="0"/>
                <w:sz w:val="22"/>
                <w:szCs w:val="21"/>
              </w:rPr>
            </w:pPr>
            <w:r>
              <w:rPr>
                <w:rFonts w:eastAsia="仿宋_GB2312"/>
                <w:kern w:val="0"/>
                <w:sz w:val="22"/>
                <w:szCs w:val="21"/>
              </w:rPr>
              <w:t>环境样品</w:t>
            </w:r>
          </w:p>
        </w:tc>
      </w:tr>
      <w:tr w14:paraId="127D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34" w:type="dxa"/>
            <w:vMerge w:val="restart"/>
            <w:noWrap w:val="0"/>
            <w:vAlign w:val="center"/>
          </w:tcPr>
          <w:p w14:paraId="35429ECD">
            <w:pPr>
              <w:widowControl/>
              <w:adjustRightInd w:val="0"/>
              <w:snapToGrid w:val="0"/>
              <w:jc w:val="center"/>
              <w:rPr>
                <w:rFonts w:eastAsia="仿宋_GB2312"/>
                <w:kern w:val="0"/>
                <w:sz w:val="22"/>
                <w:szCs w:val="21"/>
              </w:rPr>
            </w:pPr>
            <w:r>
              <w:rPr>
                <w:rFonts w:eastAsia="仿宋_GB2312"/>
                <w:kern w:val="0"/>
                <w:sz w:val="22"/>
                <w:szCs w:val="21"/>
              </w:rPr>
              <w:t>抗体检测</w:t>
            </w:r>
          </w:p>
        </w:tc>
        <w:tc>
          <w:tcPr>
            <w:tcW w:w="1134" w:type="dxa"/>
            <w:vMerge w:val="restart"/>
            <w:noWrap w:val="0"/>
            <w:vAlign w:val="center"/>
          </w:tcPr>
          <w:p w14:paraId="27CC12A6">
            <w:pPr>
              <w:widowControl/>
              <w:adjustRightInd w:val="0"/>
              <w:snapToGrid w:val="0"/>
              <w:jc w:val="center"/>
              <w:rPr>
                <w:rFonts w:eastAsia="仿宋_GB2312"/>
                <w:kern w:val="0"/>
                <w:sz w:val="22"/>
                <w:szCs w:val="21"/>
              </w:rPr>
            </w:pPr>
            <w:r>
              <w:rPr>
                <w:rFonts w:eastAsia="仿宋_GB2312"/>
                <w:kern w:val="0"/>
                <w:sz w:val="22"/>
                <w:szCs w:val="21"/>
              </w:rPr>
              <w:t>ELISA</w:t>
            </w:r>
          </w:p>
        </w:tc>
        <w:tc>
          <w:tcPr>
            <w:tcW w:w="1313" w:type="dxa"/>
            <w:noWrap w:val="0"/>
            <w:vAlign w:val="center"/>
          </w:tcPr>
          <w:p w14:paraId="63591EFF">
            <w:pPr>
              <w:widowControl/>
              <w:adjustRightInd w:val="0"/>
              <w:snapToGrid w:val="0"/>
              <w:jc w:val="center"/>
              <w:rPr>
                <w:rFonts w:eastAsia="仿宋_GB2312"/>
                <w:kern w:val="0"/>
                <w:sz w:val="22"/>
                <w:szCs w:val="21"/>
              </w:rPr>
            </w:pPr>
            <w:r>
              <w:rPr>
                <w:rFonts w:eastAsia="仿宋_GB2312"/>
                <w:kern w:val="0"/>
                <w:sz w:val="22"/>
                <w:szCs w:val="21"/>
              </w:rPr>
              <w:t>生产公猪</w:t>
            </w:r>
          </w:p>
        </w:tc>
        <w:tc>
          <w:tcPr>
            <w:tcW w:w="3512" w:type="dxa"/>
            <w:noWrap w:val="0"/>
            <w:vAlign w:val="center"/>
          </w:tcPr>
          <w:p w14:paraId="02596317">
            <w:pPr>
              <w:widowControl/>
              <w:adjustRightInd w:val="0"/>
              <w:snapToGrid w:val="0"/>
              <w:rPr>
                <w:rFonts w:eastAsia="仿宋_GB2312"/>
                <w:kern w:val="0"/>
                <w:sz w:val="22"/>
                <w:szCs w:val="21"/>
              </w:rPr>
            </w:pPr>
            <w:r>
              <w:rPr>
                <w:rFonts w:eastAsia="仿宋_GB2312"/>
                <w:kern w:val="0"/>
                <w:sz w:val="22"/>
                <w:szCs w:val="21"/>
              </w:rPr>
              <w:t>种公猪存栏50头以下，100%采样；种公猪存栏50头以上，按照证明无疫公式计算（CL=95%，P=3%）；若有查情公猪，按100%采样</w:t>
            </w:r>
          </w:p>
        </w:tc>
        <w:tc>
          <w:tcPr>
            <w:tcW w:w="1312" w:type="dxa"/>
            <w:noWrap w:val="0"/>
            <w:vAlign w:val="center"/>
          </w:tcPr>
          <w:p w14:paraId="5B82C36E">
            <w:pPr>
              <w:widowControl/>
              <w:adjustRightInd w:val="0"/>
              <w:snapToGrid w:val="0"/>
              <w:jc w:val="center"/>
              <w:rPr>
                <w:rFonts w:eastAsia="仿宋_GB2312"/>
                <w:kern w:val="0"/>
                <w:sz w:val="22"/>
                <w:szCs w:val="21"/>
              </w:rPr>
            </w:pPr>
            <w:r>
              <w:rPr>
                <w:rFonts w:eastAsia="仿宋_GB2312"/>
                <w:kern w:val="0"/>
                <w:sz w:val="22"/>
                <w:szCs w:val="21"/>
              </w:rPr>
              <w:t>血清</w:t>
            </w:r>
          </w:p>
        </w:tc>
      </w:tr>
      <w:tr w14:paraId="1696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234" w:type="dxa"/>
            <w:vMerge w:val="continue"/>
            <w:noWrap w:val="0"/>
            <w:vAlign w:val="center"/>
          </w:tcPr>
          <w:p w14:paraId="22F8FB4C">
            <w:pPr>
              <w:widowControl/>
              <w:adjustRightInd w:val="0"/>
              <w:snapToGrid w:val="0"/>
              <w:jc w:val="center"/>
              <w:rPr>
                <w:rFonts w:eastAsia="仿宋_GB2312"/>
                <w:kern w:val="0"/>
                <w:sz w:val="22"/>
                <w:szCs w:val="21"/>
              </w:rPr>
            </w:pPr>
          </w:p>
        </w:tc>
        <w:tc>
          <w:tcPr>
            <w:tcW w:w="1134" w:type="dxa"/>
            <w:vMerge w:val="continue"/>
            <w:noWrap w:val="0"/>
            <w:vAlign w:val="center"/>
          </w:tcPr>
          <w:p w14:paraId="7C53A275">
            <w:pPr>
              <w:widowControl/>
              <w:adjustRightInd w:val="0"/>
              <w:snapToGrid w:val="0"/>
              <w:jc w:val="center"/>
              <w:rPr>
                <w:rFonts w:eastAsia="仿宋_GB2312"/>
                <w:kern w:val="0"/>
                <w:sz w:val="22"/>
                <w:szCs w:val="21"/>
              </w:rPr>
            </w:pPr>
          </w:p>
        </w:tc>
        <w:tc>
          <w:tcPr>
            <w:tcW w:w="1313" w:type="dxa"/>
            <w:noWrap w:val="0"/>
            <w:vAlign w:val="center"/>
          </w:tcPr>
          <w:p w14:paraId="5786BEA5">
            <w:pPr>
              <w:widowControl/>
              <w:adjustRightInd w:val="0"/>
              <w:snapToGrid w:val="0"/>
              <w:jc w:val="center"/>
              <w:rPr>
                <w:rFonts w:eastAsia="仿宋_GB2312"/>
                <w:kern w:val="0"/>
                <w:sz w:val="22"/>
                <w:szCs w:val="21"/>
              </w:rPr>
            </w:pPr>
            <w:r>
              <w:rPr>
                <w:rFonts w:eastAsia="仿宋_GB2312"/>
                <w:kern w:val="0"/>
                <w:sz w:val="22"/>
                <w:szCs w:val="21"/>
              </w:rPr>
              <w:t>生产母猪</w:t>
            </w:r>
          </w:p>
          <w:p w14:paraId="51182869">
            <w:pPr>
              <w:widowControl/>
              <w:adjustRightInd w:val="0"/>
              <w:snapToGrid w:val="0"/>
              <w:jc w:val="center"/>
              <w:rPr>
                <w:rFonts w:eastAsia="仿宋_GB2312"/>
                <w:kern w:val="0"/>
                <w:sz w:val="22"/>
                <w:szCs w:val="21"/>
              </w:rPr>
            </w:pPr>
            <w:r>
              <w:rPr>
                <w:rFonts w:eastAsia="仿宋_GB2312"/>
                <w:kern w:val="0"/>
                <w:sz w:val="22"/>
                <w:szCs w:val="21"/>
              </w:rPr>
              <w:t>后备种猪</w:t>
            </w:r>
          </w:p>
          <w:p w14:paraId="09F38C0D">
            <w:pPr>
              <w:widowControl/>
              <w:adjustRightInd w:val="0"/>
              <w:snapToGrid w:val="0"/>
              <w:jc w:val="center"/>
              <w:rPr>
                <w:rFonts w:eastAsia="仿宋_GB2312"/>
                <w:kern w:val="0"/>
                <w:sz w:val="22"/>
                <w:szCs w:val="21"/>
              </w:rPr>
            </w:pPr>
            <w:r>
              <w:rPr>
                <w:rFonts w:eastAsia="仿宋_GB2312"/>
                <w:kern w:val="0"/>
                <w:sz w:val="22"/>
                <w:szCs w:val="21"/>
              </w:rPr>
              <w:t>商品猪</w:t>
            </w:r>
          </w:p>
        </w:tc>
        <w:tc>
          <w:tcPr>
            <w:tcW w:w="3512" w:type="dxa"/>
            <w:noWrap w:val="0"/>
            <w:vAlign w:val="center"/>
          </w:tcPr>
          <w:p w14:paraId="2F2AD277">
            <w:pPr>
              <w:widowControl/>
              <w:adjustRightInd w:val="0"/>
              <w:snapToGrid w:val="0"/>
              <w:rPr>
                <w:rFonts w:eastAsia="仿宋_GB2312"/>
                <w:kern w:val="0"/>
                <w:sz w:val="22"/>
                <w:szCs w:val="21"/>
              </w:rPr>
            </w:pPr>
            <w:r>
              <w:rPr>
                <w:rFonts w:eastAsia="仿宋_GB2312"/>
                <w:kern w:val="0"/>
                <w:sz w:val="22"/>
                <w:szCs w:val="21"/>
              </w:rPr>
              <w:t>按照证明无疫公式计算（CL=95%，P=3%）；随机抽样，覆盖不同猪群和栋舍</w:t>
            </w:r>
          </w:p>
        </w:tc>
        <w:tc>
          <w:tcPr>
            <w:tcW w:w="1312" w:type="dxa"/>
            <w:noWrap w:val="0"/>
            <w:vAlign w:val="center"/>
          </w:tcPr>
          <w:p w14:paraId="024E4E9E">
            <w:pPr>
              <w:widowControl/>
              <w:adjustRightInd w:val="0"/>
              <w:snapToGrid w:val="0"/>
              <w:jc w:val="center"/>
              <w:rPr>
                <w:rFonts w:eastAsia="仿宋_GB2312"/>
                <w:kern w:val="0"/>
                <w:sz w:val="22"/>
                <w:szCs w:val="21"/>
              </w:rPr>
            </w:pPr>
            <w:r>
              <w:rPr>
                <w:rFonts w:eastAsia="仿宋_GB2312"/>
                <w:kern w:val="0"/>
                <w:sz w:val="22"/>
                <w:szCs w:val="21"/>
              </w:rPr>
              <w:t>血清</w:t>
            </w:r>
          </w:p>
        </w:tc>
      </w:tr>
    </w:tbl>
    <w:p w14:paraId="02B1A6A9">
      <w:pPr>
        <w:keepNext/>
        <w:keepLines/>
        <w:adjustRightInd w:val="0"/>
        <w:snapToGrid w:val="0"/>
        <w:spacing w:line="560" w:lineRule="exact"/>
        <w:ind w:firstLine="643" w:firstLineChars="200"/>
        <w:outlineLvl w:val="2"/>
        <w:rPr>
          <w:rFonts w:eastAsia="方正楷体_GB2312"/>
          <w:b/>
          <w:bCs/>
          <w:sz w:val="32"/>
          <w:szCs w:val="30"/>
        </w:rPr>
      </w:pPr>
      <w:r>
        <w:rPr>
          <w:rFonts w:eastAsia="方正楷体_GB2312"/>
          <w:b/>
          <w:bCs/>
          <w:sz w:val="32"/>
          <w:szCs w:val="30"/>
        </w:rPr>
        <w:t>4.4口蹄疫净化标准</w:t>
      </w:r>
    </w:p>
    <w:p w14:paraId="1C876B75">
      <w:pPr>
        <w:keepNext/>
        <w:keepLines/>
        <w:adjustRightInd w:val="0"/>
        <w:snapToGrid w:val="0"/>
        <w:spacing w:line="560" w:lineRule="exact"/>
        <w:ind w:firstLine="643" w:firstLineChars="200"/>
        <w:outlineLvl w:val="2"/>
        <w:rPr>
          <w:rFonts w:eastAsia="仿宋"/>
          <w:b/>
          <w:bCs/>
          <w:sz w:val="32"/>
          <w:szCs w:val="30"/>
        </w:rPr>
      </w:pPr>
      <w:r>
        <w:rPr>
          <w:rFonts w:eastAsia="仿宋"/>
          <w:b/>
          <w:bCs/>
          <w:sz w:val="32"/>
          <w:szCs w:val="30"/>
        </w:rPr>
        <w:t>4.4.1适用范围</w:t>
      </w:r>
    </w:p>
    <w:p w14:paraId="711B872C">
      <w:pPr>
        <w:widowControl/>
        <w:adjustRightInd w:val="0"/>
        <w:snapToGrid w:val="0"/>
        <w:spacing w:line="560" w:lineRule="exact"/>
        <w:ind w:firstLine="640" w:firstLineChars="200"/>
        <w:rPr>
          <w:rFonts w:eastAsia="微软雅黑"/>
          <w:kern w:val="0"/>
          <w:sz w:val="22"/>
        </w:rPr>
      </w:pPr>
      <w:r>
        <w:rPr>
          <w:rFonts w:eastAsia="仿宋_GB2312"/>
          <w:kern w:val="0"/>
          <w:sz w:val="32"/>
          <w:szCs w:val="32"/>
        </w:rPr>
        <w:t>适用于种猪场、种公猪站、商品猪场免疫净化效果的评估。</w:t>
      </w:r>
    </w:p>
    <w:p w14:paraId="67DB9621">
      <w:pPr>
        <w:keepNext/>
        <w:keepLines/>
        <w:adjustRightInd w:val="0"/>
        <w:snapToGrid w:val="0"/>
        <w:spacing w:line="560" w:lineRule="exact"/>
        <w:ind w:firstLine="643" w:firstLineChars="200"/>
        <w:outlineLvl w:val="2"/>
        <w:rPr>
          <w:rFonts w:eastAsia="仿宋"/>
          <w:b/>
          <w:bCs/>
          <w:sz w:val="32"/>
          <w:szCs w:val="30"/>
        </w:rPr>
      </w:pPr>
      <w:r>
        <w:rPr>
          <w:rFonts w:eastAsia="仿宋"/>
          <w:b/>
          <w:bCs/>
          <w:sz w:val="32"/>
          <w:szCs w:val="30"/>
        </w:rPr>
        <w:t>4.4.2净化标准</w:t>
      </w:r>
    </w:p>
    <w:p w14:paraId="58420F9A">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同时满足以下要求，视为达到免疫净化标准：</w:t>
      </w:r>
    </w:p>
    <w:p w14:paraId="157EDBBB">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（1）种猪场生产公猪、生产母猪和后备种猪抽检，商品猪场各类猪群抽检，口蹄疫免疫抗体合格率90%以上；</w:t>
      </w:r>
    </w:p>
    <w:p w14:paraId="61799002">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（2）种猪场生产公猪、生产母猪、后备种猪抽检，商品猪场各类猪群抽检，口蹄疫病原学或感染抗体检测阴性；</w:t>
      </w:r>
    </w:p>
    <w:p w14:paraId="5F2922B8">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（3）连续两年以上无临床病例；</w:t>
      </w:r>
    </w:p>
    <w:p w14:paraId="5178897F">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（4）现场综合审查通过。</w:t>
      </w:r>
    </w:p>
    <w:p w14:paraId="78652F3B">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备注：生产公猪包括种公猪和查情公猪，后备种猪指处在150—200日龄的育成猪，包括后备公猪和后备母猪。</w:t>
      </w:r>
    </w:p>
    <w:p w14:paraId="3D9F0B68">
      <w:pPr>
        <w:keepNext/>
        <w:keepLines/>
        <w:adjustRightInd w:val="0"/>
        <w:snapToGrid w:val="0"/>
        <w:spacing w:line="560" w:lineRule="exact"/>
        <w:ind w:firstLine="643" w:firstLineChars="200"/>
        <w:outlineLvl w:val="2"/>
        <w:rPr>
          <w:rFonts w:eastAsia="仿宋"/>
          <w:b/>
          <w:bCs/>
          <w:sz w:val="32"/>
          <w:szCs w:val="30"/>
        </w:rPr>
      </w:pPr>
      <w:r>
        <w:rPr>
          <w:rFonts w:eastAsia="仿宋"/>
          <w:b/>
          <w:bCs/>
          <w:sz w:val="32"/>
          <w:szCs w:val="30"/>
        </w:rPr>
        <w:t>4.4.3抽样检测要求</w:t>
      </w:r>
    </w:p>
    <w:p w14:paraId="3198936C">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净化评估专家负责设计抽样方案并监督抽样，所在地各级动物疫病预防控制机构配合完成。</w:t>
      </w:r>
    </w:p>
    <w:p w14:paraId="3CF649D8">
      <w:pPr>
        <w:keepNext/>
        <w:keepLines/>
        <w:widowControl/>
        <w:adjustRightInd w:val="0"/>
        <w:snapToGrid w:val="0"/>
        <w:spacing w:line="360" w:lineRule="auto"/>
        <w:jc w:val="center"/>
        <w:outlineLvl w:val="4"/>
        <w:rPr>
          <w:rFonts w:eastAsia="仿宋_GB2312"/>
          <w:b/>
          <w:bCs/>
          <w:sz w:val="28"/>
          <w:szCs w:val="28"/>
        </w:rPr>
      </w:pPr>
      <w:r>
        <w:rPr>
          <w:rFonts w:eastAsia="仿宋_GB2312"/>
          <w:b/>
          <w:bCs/>
          <w:sz w:val="28"/>
          <w:szCs w:val="28"/>
        </w:rPr>
        <w:t>表6 口蹄疫免疫净化评估抽样及实验室检测要求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126"/>
        <w:gridCol w:w="1215"/>
        <w:gridCol w:w="3866"/>
        <w:gridCol w:w="1189"/>
      </w:tblGrid>
      <w:tr w14:paraId="08C4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09" w:type="dxa"/>
            <w:noWrap w:val="0"/>
            <w:vAlign w:val="center"/>
          </w:tcPr>
          <w:p w14:paraId="7083AAC6">
            <w:pPr>
              <w:widowControl/>
              <w:adjustRightInd w:val="0"/>
              <w:snapToGrid w:val="0"/>
              <w:jc w:val="center"/>
              <w:rPr>
                <w:rFonts w:eastAsia="仿宋_GB2312"/>
                <w:b/>
                <w:kern w:val="0"/>
                <w:sz w:val="22"/>
                <w:szCs w:val="21"/>
              </w:rPr>
            </w:pPr>
            <w:r>
              <w:rPr>
                <w:rFonts w:eastAsia="仿宋_GB2312"/>
                <w:b/>
                <w:kern w:val="0"/>
                <w:sz w:val="22"/>
                <w:szCs w:val="21"/>
              </w:rPr>
              <w:t>检测项目</w:t>
            </w:r>
          </w:p>
        </w:tc>
        <w:tc>
          <w:tcPr>
            <w:tcW w:w="1126" w:type="dxa"/>
            <w:noWrap w:val="0"/>
            <w:vAlign w:val="center"/>
          </w:tcPr>
          <w:p w14:paraId="5633B9D4">
            <w:pPr>
              <w:widowControl/>
              <w:adjustRightInd w:val="0"/>
              <w:snapToGrid w:val="0"/>
              <w:jc w:val="center"/>
              <w:rPr>
                <w:rFonts w:eastAsia="仿宋_GB2312"/>
                <w:b/>
                <w:kern w:val="0"/>
                <w:sz w:val="22"/>
                <w:szCs w:val="21"/>
              </w:rPr>
            </w:pPr>
            <w:r>
              <w:rPr>
                <w:rFonts w:eastAsia="仿宋_GB2312"/>
                <w:b/>
                <w:kern w:val="0"/>
                <w:sz w:val="22"/>
                <w:szCs w:val="21"/>
              </w:rPr>
              <w:t>检测方法</w:t>
            </w:r>
          </w:p>
        </w:tc>
        <w:tc>
          <w:tcPr>
            <w:tcW w:w="1215" w:type="dxa"/>
            <w:noWrap w:val="0"/>
            <w:vAlign w:val="center"/>
          </w:tcPr>
          <w:p w14:paraId="428D7971">
            <w:pPr>
              <w:widowControl/>
              <w:adjustRightInd w:val="0"/>
              <w:snapToGrid w:val="0"/>
              <w:jc w:val="center"/>
              <w:rPr>
                <w:rFonts w:eastAsia="仿宋_GB2312"/>
                <w:b/>
                <w:kern w:val="0"/>
                <w:sz w:val="22"/>
                <w:szCs w:val="21"/>
              </w:rPr>
            </w:pPr>
            <w:r>
              <w:rPr>
                <w:rFonts w:eastAsia="仿宋_GB2312"/>
                <w:b/>
                <w:kern w:val="0"/>
                <w:sz w:val="22"/>
                <w:szCs w:val="21"/>
              </w:rPr>
              <w:t>抽样群体</w:t>
            </w:r>
          </w:p>
        </w:tc>
        <w:tc>
          <w:tcPr>
            <w:tcW w:w="3866" w:type="dxa"/>
            <w:noWrap w:val="0"/>
            <w:vAlign w:val="center"/>
          </w:tcPr>
          <w:p w14:paraId="3C2F1BD9">
            <w:pPr>
              <w:widowControl/>
              <w:adjustRightInd w:val="0"/>
              <w:snapToGrid w:val="0"/>
              <w:jc w:val="center"/>
              <w:rPr>
                <w:rFonts w:eastAsia="仿宋_GB2312"/>
                <w:b/>
                <w:kern w:val="0"/>
                <w:sz w:val="22"/>
                <w:szCs w:val="21"/>
              </w:rPr>
            </w:pPr>
            <w:r>
              <w:rPr>
                <w:rFonts w:eastAsia="仿宋_GB2312"/>
                <w:b/>
                <w:kern w:val="0"/>
                <w:sz w:val="22"/>
                <w:szCs w:val="21"/>
              </w:rPr>
              <w:t>抽样数量</w:t>
            </w:r>
          </w:p>
        </w:tc>
        <w:tc>
          <w:tcPr>
            <w:tcW w:w="1189" w:type="dxa"/>
            <w:noWrap w:val="0"/>
            <w:vAlign w:val="center"/>
          </w:tcPr>
          <w:p w14:paraId="2B79175C">
            <w:pPr>
              <w:widowControl/>
              <w:adjustRightInd w:val="0"/>
              <w:snapToGrid w:val="0"/>
              <w:jc w:val="center"/>
              <w:rPr>
                <w:rFonts w:eastAsia="仿宋_GB2312"/>
                <w:b/>
                <w:kern w:val="0"/>
                <w:sz w:val="22"/>
                <w:szCs w:val="21"/>
              </w:rPr>
            </w:pPr>
            <w:r>
              <w:rPr>
                <w:rFonts w:eastAsia="仿宋_GB2312"/>
                <w:b/>
                <w:kern w:val="0"/>
                <w:sz w:val="22"/>
                <w:szCs w:val="21"/>
              </w:rPr>
              <w:t>样本类型</w:t>
            </w:r>
          </w:p>
        </w:tc>
      </w:tr>
      <w:tr w14:paraId="083C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09" w:type="dxa"/>
            <w:vMerge w:val="restart"/>
            <w:noWrap w:val="0"/>
            <w:vAlign w:val="center"/>
          </w:tcPr>
          <w:p w14:paraId="41084A6D">
            <w:pPr>
              <w:widowControl/>
              <w:adjustRightInd w:val="0"/>
              <w:snapToGrid w:val="0"/>
              <w:jc w:val="center"/>
              <w:rPr>
                <w:rFonts w:eastAsia="仿宋_GB2312"/>
                <w:kern w:val="0"/>
                <w:sz w:val="22"/>
                <w:szCs w:val="21"/>
              </w:rPr>
            </w:pPr>
            <w:r>
              <w:rPr>
                <w:rFonts w:eastAsia="仿宋_GB2312"/>
                <w:kern w:val="0"/>
                <w:sz w:val="22"/>
                <w:szCs w:val="21"/>
              </w:rPr>
              <w:t>病原检测</w:t>
            </w:r>
          </w:p>
        </w:tc>
        <w:tc>
          <w:tcPr>
            <w:tcW w:w="1126" w:type="dxa"/>
            <w:vMerge w:val="restart"/>
            <w:noWrap w:val="0"/>
            <w:vAlign w:val="center"/>
          </w:tcPr>
          <w:p w14:paraId="4EDCD8F2">
            <w:pPr>
              <w:widowControl/>
              <w:adjustRightInd w:val="0"/>
              <w:snapToGrid w:val="0"/>
              <w:jc w:val="center"/>
              <w:rPr>
                <w:rFonts w:eastAsia="仿宋_GB2312"/>
                <w:kern w:val="0"/>
                <w:sz w:val="22"/>
                <w:szCs w:val="21"/>
              </w:rPr>
            </w:pPr>
            <w:r>
              <w:rPr>
                <w:rFonts w:eastAsia="仿宋_GB2312"/>
                <w:kern w:val="0"/>
                <w:sz w:val="22"/>
                <w:szCs w:val="21"/>
              </w:rPr>
              <w:t>荧光RT-PCR</w:t>
            </w:r>
          </w:p>
        </w:tc>
        <w:tc>
          <w:tcPr>
            <w:tcW w:w="1215" w:type="dxa"/>
            <w:noWrap w:val="0"/>
            <w:vAlign w:val="center"/>
          </w:tcPr>
          <w:p w14:paraId="48F4B840">
            <w:pPr>
              <w:widowControl/>
              <w:adjustRightInd w:val="0"/>
              <w:snapToGrid w:val="0"/>
              <w:jc w:val="center"/>
              <w:rPr>
                <w:rFonts w:eastAsia="仿宋_GB2312"/>
                <w:kern w:val="0"/>
                <w:sz w:val="22"/>
                <w:szCs w:val="21"/>
              </w:rPr>
            </w:pPr>
            <w:r>
              <w:rPr>
                <w:rFonts w:eastAsia="仿宋_GB2312"/>
                <w:kern w:val="0"/>
                <w:sz w:val="22"/>
                <w:szCs w:val="21"/>
              </w:rPr>
              <w:t>生产公猪</w:t>
            </w:r>
          </w:p>
        </w:tc>
        <w:tc>
          <w:tcPr>
            <w:tcW w:w="3866" w:type="dxa"/>
            <w:noWrap w:val="0"/>
            <w:vAlign w:val="center"/>
          </w:tcPr>
          <w:p w14:paraId="41A093CD">
            <w:pPr>
              <w:widowControl/>
              <w:adjustRightInd w:val="0"/>
              <w:snapToGrid w:val="0"/>
              <w:rPr>
                <w:rFonts w:eastAsia="仿宋_GB2312"/>
                <w:kern w:val="0"/>
                <w:sz w:val="22"/>
                <w:szCs w:val="21"/>
              </w:rPr>
            </w:pPr>
            <w:r>
              <w:rPr>
                <w:rFonts w:eastAsia="仿宋_GB2312"/>
                <w:kern w:val="0"/>
                <w:sz w:val="22"/>
                <w:szCs w:val="21"/>
              </w:rPr>
              <w:t>种公猪存栏50头以下，100%采样；种公猪存栏50头以上，按照证明无疫公式计算（CL=95%，P=3%）；若有查情公猪，按100%采样</w:t>
            </w:r>
          </w:p>
        </w:tc>
        <w:tc>
          <w:tcPr>
            <w:tcW w:w="1189" w:type="dxa"/>
            <w:vMerge w:val="restart"/>
            <w:noWrap w:val="0"/>
            <w:vAlign w:val="center"/>
          </w:tcPr>
          <w:p w14:paraId="0069C51F">
            <w:pPr>
              <w:widowControl/>
              <w:adjustRightInd w:val="0"/>
              <w:snapToGrid w:val="0"/>
              <w:jc w:val="center"/>
              <w:rPr>
                <w:rFonts w:eastAsia="仿宋_GB2312"/>
                <w:kern w:val="0"/>
                <w:sz w:val="22"/>
                <w:szCs w:val="21"/>
              </w:rPr>
            </w:pPr>
            <w:r>
              <w:rPr>
                <w:rFonts w:eastAsia="仿宋_GB2312"/>
                <w:kern w:val="0"/>
                <w:sz w:val="22"/>
                <w:szCs w:val="21"/>
              </w:rPr>
              <w:t>鼻咽拭子</w:t>
            </w:r>
          </w:p>
        </w:tc>
      </w:tr>
      <w:tr w14:paraId="00F9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09" w:type="dxa"/>
            <w:vMerge w:val="continue"/>
            <w:noWrap w:val="0"/>
            <w:vAlign w:val="center"/>
          </w:tcPr>
          <w:p w14:paraId="4D428B0B">
            <w:pPr>
              <w:widowControl/>
              <w:adjustRightInd w:val="0"/>
              <w:snapToGrid w:val="0"/>
              <w:jc w:val="center"/>
              <w:rPr>
                <w:rFonts w:eastAsia="仿宋_GB2312"/>
                <w:kern w:val="0"/>
                <w:sz w:val="22"/>
                <w:szCs w:val="21"/>
              </w:rPr>
            </w:pPr>
          </w:p>
        </w:tc>
        <w:tc>
          <w:tcPr>
            <w:tcW w:w="1126" w:type="dxa"/>
            <w:vMerge w:val="continue"/>
            <w:noWrap w:val="0"/>
            <w:vAlign w:val="center"/>
          </w:tcPr>
          <w:p w14:paraId="655900D3">
            <w:pPr>
              <w:widowControl/>
              <w:adjustRightInd w:val="0"/>
              <w:snapToGrid w:val="0"/>
              <w:jc w:val="center"/>
              <w:rPr>
                <w:rFonts w:eastAsia="仿宋_GB2312"/>
                <w:kern w:val="0"/>
                <w:sz w:val="22"/>
                <w:szCs w:val="21"/>
              </w:rPr>
            </w:pPr>
          </w:p>
        </w:tc>
        <w:tc>
          <w:tcPr>
            <w:tcW w:w="1215" w:type="dxa"/>
            <w:noWrap w:val="0"/>
            <w:vAlign w:val="center"/>
          </w:tcPr>
          <w:p w14:paraId="1764DCCB">
            <w:pPr>
              <w:widowControl/>
              <w:adjustRightInd w:val="0"/>
              <w:snapToGrid w:val="0"/>
              <w:jc w:val="center"/>
              <w:rPr>
                <w:rFonts w:eastAsia="仿宋_GB2312"/>
                <w:kern w:val="0"/>
                <w:sz w:val="22"/>
                <w:szCs w:val="21"/>
              </w:rPr>
            </w:pPr>
            <w:r>
              <w:rPr>
                <w:rFonts w:eastAsia="仿宋_GB2312"/>
                <w:kern w:val="0"/>
                <w:sz w:val="22"/>
                <w:szCs w:val="21"/>
              </w:rPr>
              <w:t>生产母猪</w:t>
            </w:r>
          </w:p>
          <w:p w14:paraId="521F5FAE">
            <w:pPr>
              <w:widowControl/>
              <w:adjustRightInd w:val="0"/>
              <w:snapToGrid w:val="0"/>
              <w:jc w:val="center"/>
              <w:rPr>
                <w:rFonts w:eastAsia="仿宋_GB2312"/>
                <w:kern w:val="0"/>
                <w:sz w:val="22"/>
                <w:szCs w:val="21"/>
              </w:rPr>
            </w:pPr>
            <w:r>
              <w:rPr>
                <w:rFonts w:eastAsia="仿宋_GB2312"/>
                <w:kern w:val="0"/>
                <w:sz w:val="22"/>
                <w:szCs w:val="21"/>
              </w:rPr>
              <w:t>后备种猪</w:t>
            </w:r>
          </w:p>
          <w:p w14:paraId="33D2DC61">
            <w:pPr>
              <w:widowControl/>
              <w:adjustRightInd w:val="0"/>
              <w:snapToGrid w:val="0"/>
              <w:jc w:val="center"/>
              <w:rPr>
                <w:rFonts w:eastAsia="仿宋_GB2312"/>
                <w:kern w:val="0"/>
                <w:sz w:val="22"/>
                <w:szCs w:val="21"/>
              </w:rPr>
            </w:pPr>
            <w:r>
              <w:rPr>
                <w:rFonts w:eastAsia="仿宋_GB2312"/>
                <w:kern w:val="0"/>
                <w:sz w:val="22"/>
                <w:szCs w:val="21"/>
              </w:rPr>
              <w:t>商品猪</w:t>
            </w:r>
          </w:p>
        </w:tc>
        <w:tc>
          <w:tcPr>
            <w:tcW w:w="3866" w:type="dxa"/>
            <w:noWrap w:val="0"/>
            <w:vAlign w:val="center"/>
          </w:tcPr>
          <w:p w14:paraId="366D179A">
            <w:pPr>
              <w:widowControl/>
              <w:adjustRightInd w:val="0"/>
              <w:snapToGrid w:val="0"/>
              <w:rPr>
                <w:rFonts w:eastAsia="仿宋_GB2312"/>
                <w:kern w:val="0"/>
                <w:sz w:val="22"/>
                <w:szCs w:val="21"/>
              </w:rPr>
            </w:pPr>
            <w:r>
              <w:rPr>
                <w:rFonts w:eastAsia="仿宋_GB2312"/>
                <w:kern w:val="0"/>
                <w:sz w:val="22"/>
                <w:szCs w:val="21"/>
              </w:rPr>
              <w:t>按照证明无疫公式计算（CL=95%，P=3%）；随机抽样，覆盖不同猪群和栋舍</w:t>
            </w:r>
          </w:p>
        </w:tc>
        <w:tc>
          <w:tcPr>
            <w:tcW w:w="1189" w:type="dxa"/>
            <w:vMerge w:val="continue"/>
            <w:noWrap w:val="0"/>
            <w:vAlign w:val="center"/>
          </w:tcPr>
          <w:p w14:paraId="13B1115B">
            <w:pPr>
              <w:widowControl/>
              <w:adjustRightInd w:val="0"/>
              <w:snapToGrid w:val="0"/>
              <w:jc w:val="center"/>
              <w:rPr>
                <w:rFonts w:eastAsia="仿宋_GB2312"/>
                <w:kern w:val="0"/>
                <w:sz w:val="22"/>
                <w:szCs w:val="21"/>
              </w:rPr>
            </w:pPr>
          </w:p>
        </w:tc>
      </w:tr>
      <w:tr w14:paraId="213B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109" w:type="dxa"/>
            <w:vMerge w:val="restart"/>
            <w:noWrap w:val="0"/>
            <w:vAlign w:val="center"/>
          </w:tcPr>
          <w:p w14:paraId="0EBA47AC">
            <w:pPr>
              <w:adjustRightInd w:val="0"/>
              <w:snapToGrid w:val="0"/>
              <w:jc w:val="center"/>
              <w:rPr>
                <w:rFonts w:eastAsia="仿宋_GB2312"/>
                <w:kern w:val="0"/>
                <w:sz w:val="22"/>
                <w:szCs w:val="21"/>
              </w:rPr>
            </w:pPr>
            <w:r>
              <w:rPr>
                <w:rFonts w:eastAsia="仿宋_GB2312"/>
                <w:kern w:val="0"/>
                <w:sz w:val="22"/>
                <w:szCs w:val="21"/>
              </w:rPr>
              <w:t>感染抗体检测</w:t>
            </w:r>
          </w:p>
        </w:tc>
        <w:tc>
          <w:tcPr>
            <w:tcW w:w="1126" w:type="dxa"/>
            <w:vMerge w:val="restart"/>
            <w:noWrap w:val="0"/>
            <w:vAlign w:val="center"/>
          </w:tcPr>
          <w:p w14:paraId="77D13FCD">
            <w:pPr>
              <w:adjustRightInd w:val="0"/>
              <w:snapToGrid w:val="0"/>
              <w:jc w:val="center"/>
              <w:rPr>
                <w:rFonts w:eastAsia="仿宋_GB2312"/>
                <w:kern w:val="0"/>
                <w:sz w:val="22"/>
                <w:szCs w:val="21"/>
              </w:rPr>
            </w:pPr>
            <w:r>
              <w:rPr>
                <w:rFonts w:eastAsia="仿宋_GB2312"/>
                <w:kern w:val="0"/>
                <w:sz w:val="22"/>
                <w:szCs w:val="21"/>
              </w:rPr>
              <w:t>ELISA</w:t>
            </w:r>
          </w:p>
        </w:tc>
        <w:tc>
          <w:tcPr>
            <w:tcW w:w="1215" w:type="dxa"/>
            <w:noWrap w:val="0"/>
            <w:vAlign w:val="center"/>
          </w:tcPr>
          <w:p w14:paraId="50D1ABA2">
            <w:pPr>
              <w:widowControl/>
              <w:adjustRightInd w:val="0"/>
              <w:snapToGrid w:val="0"/>
              <w:jc w:val="center"/>
              <w:rPr>
                <w:rFonts w:eastAsia="仿宋_GB2312"/>
                <w:kern w:val="0"/>
                <w:sz w:val="22"/>
                <w:szCs w:val="21"/>
              </w:rPr>
            </w:pPr>
            <w:r>
              <w:rPr>
                <w:rFonts w:eastAsia="仿宋_GB2312"/>
                <w:kern w:val="0"/>
                <w:sz w:val="22"/>
                <w:szCs w:val="21"/>
              </w:rPr>
              <w:t>生产公猪</w:t>
            </w:r>
          </w:p>
        </w:tc>
        <w:tc>
          <w:tcPr>
            <w:tcW w:w="3866" w:type="dxa"/>
            <w:noWrap w:val="0"/>
            <w:vAlign w:val="center"/>
          </w:tcPr>
          <w:p w14:paraId="3F2CC5EF">
            <w:pPr>
              <w:widowControl/>
              <w:adjustRightInd w:val="0"/>
              <w:snapToGrid w:val="0"/>
              <w:rPr>
                <w:rFonts w:eastAsia="仿宋_GB2312"/>
                <w:kern w:val="0"/>
                <w:sz w:val="22"/>
                <w:szCs w:val="21"/>
              </w:rPr>
            </w:pPr>
            <w:r>
              <w:rPr>
                <w:rFonts w:eastAsia="仿宋_GB2312"/>
                <w:kern w:val="0"/>
                <w:sz w:val="22"/>
                <w:szCs w:val="21"/>
              </w:rPr>
              <w:t>种公猪存栏50头以下，100%采样；种公猪存栏50头以上，按照证明无疫公式计算（CL=95%，P=3%）；若有查情公猪，按100%采样</w:t>
            </w:r>
          </w:p>
        </w:tc>
        <w:tc>
          <w:tcPr>
            <w:tcW w:w="1189" w:type="dxa"/>
            <w:vMerge w:val="restart"/>
            <w:noWrap w:val="0"/>
            <w:vAlign w:val="center"/>
          </w:tcPr>
          <w:p w14:paraId="65554CCF">
            <w:pPr>
              <w:widowControl/>
              <w:adjustRightInd w:val="0"/>
              <w:snapToGrid w:val="0"/>
              <w:jc w:val="center"/>
              <w:rPr>
                <w:rFonts w:eastAsia="仿宋_GB2312"/>
                <w:kern w:val="0"/>
                <w:sz w:val="22"/>
                <w:szCs w:val="21"/>
              </w:rPr>
            </w:pPr>
            <w:r>
              <w:rPr>
                <w:rFonts w:eastAsia="仿宋_GB2312"/>
                <w:kern w:val="0"/>
                <w:sz w:val="22"/>
                <w:szCs w:val="21"/>
              </w:rPr>
              <w:t>血清</w:t>
            </w:r>
          </w:p>
        </w:tc>
      </w:tr>
      <w:tr w14:paraId="4FED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109" w:type="dxa"/>
            <w:vMerge w:val="continue"/>
            <w:noWrap w:val="0"/>
            <w:vAlign w:val="center"/>
          </w:tcPr>
          <w:p w14:paraId="36785980">
            <w:pPr>
              <w:adjustRightInd w:val="0"/>
              <w:snapToGrid w:val="0"/>
              <w:jc w:val="center"/>
              <w:rPr>
                <w:rFonts w:eastAsia="仿宋_GB2312"/>
                <w:kern w:val="0"/>
                <w:sz w:val="22"/>
                <w:szCs w:val="21"/>
              </w:rPr>
            </w:pPr>
          </w:p>
        </w:tc>
        <w:tc>
          <w:tcPr>
            <w:tcW w:w="1126" w:type="dxa"/>
            <w:vMerge w:val="continue"/>
            <w:noWrap w:val="0"/>
            <w:vAlign w:val="center"/>
          </w:tcPr>
          <w:p w14:paraId="6239C4C1">
            <w:pPr>
              <w:adjustRightInd w:val="0"/>
              <w:snapToGrid w:val="0"/>
              <w:jc w:val="center"/>
              <w:rPr>
                <w:rFonts w:eastAsia="仿宋_GB2312"/>
                <w:kern w:val="0"/>
                <w:sz w:val="22"/>
                <w:szCs w:val="21"/>
              </w:rPr>
            </w:pPr>
          </w:p>
        </w:tc>
        <w:tc>
          <w:tcPr>
            <w:tcW w:w="1215" w:type="dxa"/>
            <w:noWrap w:val="0"/>
            <w:vAlign w:val="center"/>
          </w:tcPr>
          <w:p w14:paraId="661A3AB4">
            <w:pPr>
              <w:widowControl/>
              <w:adjustRightInd w:val="0"/>
              <w:snapToGrid w:val="0"/>
              <w:jc w:val="center"/>
              <w:rPr>
                <w:rFonts w:eastAsia="仿宋_GB2312"/>
                <w:kern w:val="0"/>
                <w:sz w:val="22"/>
                <w:szCs w:val="21"/>
              </w:rPr>
            </w:pPr>
            <w:r>
              <w:rPr>
                <w:rFonts w:eastAsia="仿宋_GB2312"/>
                <w:kern w:val="0"/>
                <w:sz w:val="22"/>
                <w:szCs w:val="21"/>
              </w:rPr>
              <w:t>生产母猪</w:t>
            </w:r>
          </w:p>
          <w:p w14:paraId="2AFE01A8">
            <w:pPr>
              <w:widowControl/>
              <w:adjustRightInd w:val="0"/>
              <w:snapToGrid w:val="0"/>
              <w:jc w:val="center"/>
              <w:rPr>
                <w:rFonts w:eastAsia="仿宋_GB2312"/>
                <w:kern w:val="0"/>
                <w:sz w:val="22"/>
                <w:szCs w:val="21"/>
              </w:rPr>
            </w:pPr>
            <w:r>
              <w:rPr>
                <w:rFonts w:eastAsia="仿宋_GB2312"/>
                <w:kern w:val="0"/>
                <w:sz w:val="22"/>
                <w:szCs w:val="21"/>
              </w:rPr>
              <w:t>后备种猪</w:t>
            </w:r>
          </w:p>
          <w:p w14:paraId="1DB99C0B">
            <w:pPr>
              <w:widowControl/>
              <w:adjustRightInd w:val="0"/>
              <w:snapToGrid w:val="0"/>
              <w:jc w:val="center"/>
              <w:rPr>
                <w:rFonts w:eastAsia="仿宋_GB2312"/>
                <w:kern w:val="0"/>
                <w:sz w:val="22"/>
                <w:szCs w:val="21"/>
              </w:rPr>
            </w:pPr>
            <w:r>
              <w:rPr>
                <w:rFonts w:eastAsia="仿宋_GB2312"/>
                <w:kern w:val="0"/>
                <w:sz w:val="22"/>
                <w:szCs w:val="21"/>
              </w:rPr>
              <w:t>商品猪</w:t>
            </w:r>
          </w:p>
        </w:tc>
        <w:tc>
          <w:tcPr>
            <w:tcW w:w="3866" w:type="dxa"/>
            <w:noWrap w:val="0"/>
            <w:vAlign w:val="center"/>
          </w:tcPr>
          <w:p w14:paraId="7F77214F">
            <w:pPr>
              <w:widowControl/>
              <w:adjustRightInd w:val="0"/>
              <w:snapToGrid w:val="0"/>
              <w:rPr>
                <w:rFonts w:eastAsia="仿宋_GB2312"/>
                <w:kern w:val="0"/>
                <w:sz w:val="22"/>
                <w:szCs w:val="21"/>
              </w:rPr>
            </w:pPr>
            <w:r>
              <w:rPr>
                <w:rFonts w:eastAsia="仿宋_GB2312"/>
                <w:kern w:val="0"/>
                <w:sz w:val="22"/>
                <w:szCs w:val="21"/>
              </w:rPr>
              <w:t>按照证明无疫公式计算（CL=95%，P=3%）；随机抽样，覆盖不同猪群和栋舍</w:t>
            </w:r>
          </w:p>
        </w:tc>
        <w:tc>
          <w:tcPr>
            <w:tcW w:w="1189" w:type="dxa"/>
            <w:vMerge w:val="continue"/>
            <w:noWrap w:val="0"/>
            <w:vAlign w:val="center"/>
          </w:tcPr>
          <w:p w14:paraId="453086E8">
            <w:pPr>
              <w:widowControl/>
              <w:adjustRightInd w:val="0"/>
              <w:snapToGrid w:val="0"/>
              <w:jc w:val="center"/>
              <w:rPr>
                <w:rFonts w:eastAsia="仿宋_GB2312"/>
                <w:kern w:val="0"/>
                <w:sz w:val="22"/>
                <w:szCs w:val="21"/>
              </w:rPr>
            </w:pPr>
          </w:p>
        </w:tc>
      </w:tr>
      <w:tr w14:paraId="519F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109" w:type="dxa"/>
            <w:vMerge w:val="restart"/>
            <w:noWrap w:val="0"/>
            <w:vAlign w:val="center"/>
          </w:tcPr>
          <w:p w14:paraId="52D247A5">
            <w:pPr>
              <w:adjustRightInd w:val="0"/>
              <w:snapToGrid w:val="0"/>
              <w:jc w:val="center"/>
              <w:rPr>
                <w:rFonts w:eastAsia="仿宋_GB2312"/>
                <w:kern w:val="0"/>
                <w:sz w:val="22"/>
                <w:szCs w:val="21"/>
              </w:rPr>
            </w:pPr>
            <w:r>
              <w:rPr>
                <w:rFonts w:eastAsia="仿宋_GB2312"/>
                <w:kern w:val="0"/>
                <w:sz w:val="22"/>
                <w:szCs w:val="21"/>
              </w:rPr>
              <w:t>抗体检测</w:t>
            </w:r>
          </w:p>
        </w:tc>
        <w:tc>
          <w:tcPr>
            <w:tcW w:w="1126" w:type="dxa"/>
            <w:vMerge w:val="restart"/>
            <w:noWrap w:val="0"/>
            <w:vAlign w:val="center"/>
          </w:tcPr>
          <w:p w14:paraId="79B15054">
            <w:pPr>
              <w:adjustRightInd w:val="0"/>
              <w:snapToGrid w:val="0"/>
              <w:jc w:val="center"/>
              <w:rPr>
                <w:rFonts w:eastAsia="仿宋_GB2312"/>
                <w:kern w:val="0"/>
                <w:sz w:val="22"/>
                <w:szCs w:val="21"/>
              </w:rPr>
            </w:pPr>
            <w:r>
              <w:rPr>
                <w:rFonts w:eastAsia="仿宋_GB2312"/>
                <w:kern w:val="0"/>
                <w:sz w:val="22"/>
                <w:szCs w:val="21"/>
              </w:rPr>
              <w:t>ELISA</w:t>
            </w:r>
          </w:p>
        </w:tc>
        <w:tc>
          <w:tcPr>
            <w:tcW w:w="1215" w:type="dxa"/>
            <w:noWrap w:val="0"/>
            <w:vAlign w:val="center"/>
          </w:tcPr>
          <w:p w14:paraId="10CFBBB7">
            <w:pPr>
              <w:widowControl/>
              <w:adjustRightInd w:val="0"/>
              <w:snapToGrid w:val="0"/>
              <w:jc w:val="center"/>
              <w:rPr>
                <w:rFonts w:eastAsia="仿宋_GB2312"/>
                <w:kern w:val="0"/>
                <w:sz w:val="22"/>
                <w:szCs w:val="21"/>
              </w:rPr>
            </w:pPr>
            <w:r>
              <w:rPr>
                <w:rFonts w:eastAsia="仿宋_GB2312"/>
                <w:kern w:val="0"/>
                <w:sz w:val="22"/>
                <w:szCs w:val="21"/>
              </w:rPr>
              <w:t>生产公猪</w:t>
            </w:r>
          </w:p>
        </w:tc>
        <w:tc>
          <w:tcPr>
            <w:tcW w:w="3866" w:type="dxa"/>
            <w:noWrap w:val="0"/>
            <w:vAlign w:val="center"/>
          </w:tcPr>
          <w:p w14:paraId="6141CBA7">
            <w:pPr>
              <w:widowControl/>
              <w:adjustRightInd w:val="0"/>
              <w:snapToGrid w:val="0"/>
              <w:rPr>
                <w:rFonts w:eastAsia="仿宋_GB2312"/>
                <w:kern w:val="0"/>
                <w:sz w:val="22"/>
                <w:szCs w:val="21"/>
              </w:rPr>
            </w:pPr>
            <w:r>
              <w:rPr>
                <w:rFonts w:eastAsia="仿宋_GB2312"/>
                <w:kern w:val="0"/>
                <w:sz w:val="22"/>
                <w:szCs w:val="21"/>
              </w:rPr>
              <w:t>按照预估期望值公式计算（CL=95%，P=90%，e=10%）；随机抽样，覆盖不同栋舍；若有查情公猪，按100%采样</w:t>
            </w:r>
          </w:p>
        </w:tc>
        <w:tc>
          <w:tcPr>
            <w:tcW w:w="1189" w:type="dxa"/>
            <w:vMerge w:val="restart"/>
            <w:noWrap w:val="0"/>
            <w:vAlign w:val="center"/>
          </w:tcPr>
          <w:p w14:paraId="77DFF88F">
            <w:pPr>
              <w:widowControl/>
              <w:adjustRightInd w:val="0"/>
              <w:snapToGrid w:val="0"/>
              <w:jc w:val="center"/>
              <w:rPr>
                <w:rFonts w:eastAsia="仿宋_GB2312"/>
                <w:kern w:val="0"/>
                <w:sz w:val="22"/>
                <w:szCs w:val="21"/>
              </w:rPr>
            </w:pPr>
            <w:r>
              <w:rPr>
                <w:rFonts w:eastAsia="仿宋_GB2312"/>
                <w:kern w:val="0"/>
                <w:sz w:val="22"/>
                <w:szCs w:val="21"/>
              </w:rPr>
              <w:t>血清</w:t>
            </w:r>
          </w:p>
        </w:tc>
      </w:tr>
      <w:tr w14:paraId="093E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109" w:type="dxa"/>
            <w:vMerge w:val="continue"/>
            <w:noWrap w:val="0"/>
            <w:vAlign w:val="center"/>
          </w:tcPr>
          <w:p w14:paraId="2AB4C3C1">
            <w:pPr>
              <w:widowControl/>
              <w:adjustRightInd w:val="0"/>
              <w:snapToGrid w:val="0"/>
              <w:jc w:val="center"/>
              <w:rPr>
                <w:rFonts w:eastAsia="仿宋_GB2312"/>
                <w:kern w:val="0"/>
                <w:sz w:val="22"/>
                <w:szCs w:val="21"/>
              </w:rPr>
            </w:pPr>
          </w:p>
        </w:tc>
        <w:tc>
          <w:tcPr>
            <w:tcW w:w="1126" w:type="dxa"/>
            <w:vMerge w:val="continue"/>
            <w:noWrap w:val="0"/>
            <w:vAlign w:val="center"/>
          </w:tcPr>
          <w:p w14:paraId="5CE98BC8">
            <w:pPr>
              <w:widowControl/>
              <w:adjustRightInd w:val="0"/>
              <w:snapToGrid w:val="0"/>
              <w:jc w:val="center"/>
              <w:rPr>
                <w:rFonts w:eastAsia="仿宋_GB2312"/>
                <w:kern w:val="0"/>
                <w:sz w:val="22"/>
                <w:szCs w:val="21"/>
              </w:rPr>
            </w:pPr>
          </w:p>
        </w:tc>
        <w:tc>
          <w:tcPr>
            <w:tcW w:w="1215" w:type="dxa"/>
            <w:noWrap w:val="0"/>
            <w:vAlign w:val="center"/>
          </w:tcPr>
          <w:p w14:paraId="3944BCB8">
            <w:pPr>
              <w:widowControl/>
              <w:adjustRightInd w:val="0"/>
              <w:snapToGrid w:val="0"/>
              <w:jc w:val="center"/>
              <w:rPr>
                <w:rFonts w:eastAsia="仿宋_GB2312"/>
                <w:kern w:val="0"/>
                <w:sz w:val="22"/>
                <w:szCs w:val="21"/>
              </w:rPr>
            </w:pPr>
            <w:r>
              <w:rPr>
                <w:rFonts w:eastAsia="仿宋_GB2312"/>
                <w:kern w:val="0"/>
                <w:sz w:val="22"/>
                <w:szCs w:val="21"/>
              </w:rPr>
              <w:t>生产母猪</w:t>
            </w:r>
          </w:p>
          <w:p w14:paraId="23A098C1">
            <w:pPr>
              <w:widowControl/>
              <w:adjustRightInd w:val="0"/>
              <w:snapToGrid w:val="0"/>
              <w:jc w:val="center"/>
              <w:rPr>
                <w:rFonts w:eastAsia="仿宋_GB2312"/>
                <w:kern w:val="0"/>
                <w:sz w:val="22"/>
                <w:szCs w:val="21"/>
              </w:rPr>
            </w:pPr>
            <w:r>
              <w:rPr>
                <w:rFonts w:eastAsia="仿宋_GB2312"/>
                <w:kern w:val="0"/>
                <w:sz w:val="22"/>
                <w:szCs w:val="21"/>
              </w:rPr>
              <w:t>后备种猪</w:t>
            </w:r>
          </w:p>
          <w:p w14:paraId="65471F74">
            <w:pPr>
              <w:widowControl/>
              <w:adjustRightInd w:val="0"/>
              <w:snapToGrid w:val="0"/>
              <w:jc w:val="center"/>
              <w:rPr>
                <w:rFonts w:eastAsia="仿宋_GB2312"/>
                <w:kern w:val="0"/>
                <w:sz w:val="22"/>
                <w:szCs w:val="21"/>
              </w:rPr>
            </w:pPr>
            <w:r>
              <w:rPr>
                <w:rFonts w:eastAsia="仿宋_GB2312"/>
                <w:kern w:val="0"/>
                <w:sz w:val="22"/>
                <w:szCs w:val="21"/>
              </w:rPr>
              <w:t>商品猪</w:t>
            </w:r>
          </w:p>
        </w:tc>
        <w:tc>
          <w:tcPr>
            <w:tcW w:w="3866" w:type="dxa"/>
            <w:noWrap w:val="0"/>
            <w:vAlign w:val="top"/>
          </w:tcPr>
          <w:p w14:paraId="3CB3077E">
            <w:pPr>
              <w:widowControl/>
              <w:adjustRightInd w:val="0"/>
              <w:snapToGrid w:val="0"/>
              <w:rPr>
                <w:rFonts w:eastAsia="仿宋_GB2312"/>
                <w:kern w:val="0"/>
                <w:sz w:val="22"/>
                <w:szCs w:val="21"/>
              </w:rPr>
            </w:pPr>
            <w:r>
              <w:rPr>
                <w:rFonts w:eastAsia="仿宋_GB2312"/>
                <w:kern w:val="0"/>
                <w:sz w:val="22"/>
                <w:szCs w:val="21"/>
              </w:rPr>
              <w:t>按照预估期望值公式计算（CL=95%，P=90%，e=10%）；随机抽样，覆盖不同猪群和栋舍</w:t>
            </w:r>
          </w:p>
        </w:tc>
        <w:tc>
          <w:tcPr>
            <w:tcW w:w="1189" w:type="dxa"/>
            <w:vMerge w:val="continue"/>
            <w:noWrap w:val="0"/>
            <w:vAlign w:val="center"/>
          </w:tcPr>
          <w:p w14:paraId="74959C86">
            <w:pPr>
              <w:widowControl/>
              <w:adjustRightInd w:val="0"/>
              <w:snapToGrid w:val="0"/>
              <w:jc w:val="center"/>
              <w:rPr>
                <w:rFonts w:eastAsia="仿宋_GB2312"/>
                <w:kern w:val="0"/>
                <w:sz w:val="22"/>
                <w:szCs w:val="21"/>
              </w:rPr>
            </w:pPr>
          </w:p>
        </w:tc>
      </w:tr>
    </w:tbl>
    <w:p w14:paraId="5D022963">
      <w:pPr>
        <w:keepNext/>
        <w:keepLines/>
        <w:adjustRightInd w:val="0"/>
        <w:snapToGrid w:val="0"/>
        <w:spacing w:line="560" w:lineRule="exact"/>
        <w:ind w:firstLine="643" w:firstLineChars="200"/>
        <w:outlineLvl w:val="2"/>
        <w:rPr>
          <w:rFonts w:eastAsia="方正楷体_GB2312"/>
          <w:b/>
          <w:bCs/>
          <w:sz w:val="32"/>
          <w:szCs w:val="30"/>
        </w:rPr>
      </w:pPr>
      <w:r>
        <w:rPr>
          <w:rFonts w:eastAsia="方正楷体_GB2312"/>
          <w:b/>
          <w:bCs/>
          <w:sz w:val="32"/>
          <w:szCs w:val="30"/>
        </w:rPr>
        <w:t>4.5非洲猪瘟净化标准</w:t>
      </w:r>
    </w:p>
    <w:p w14:paraId="04449734">
      <w:pPr>
        <w:keepNext/>
        <w:keepLines/>
        <w:adjustRightInd w:val="0"/>
        <w:snapToGrid w:val="0"/>
        <w:spacing w:line="560" w:lineRule="exact"/>
        <w:ind w:firstLine="643" w:firstLineChars="200"/>
        <w:outlineLvl w:val="2"/>
        <w:rPr>
          <w:rFonts w:eastAsia="仿宋"/>
          <w:b/>
          <w:bCs/>
          <w:sz w:val="32"/>
          <w:szCs w:val="30"/>
        </w:rPr>
      </w:pPr>
      <w:r>
        <w:rPr>
          <w:rFonts w:eastAsia="仿宋"/>
          <w:b/>
          <w:bCs/>
          <w:sz w:val="32"/>
          <w:szCs w:val="30"/>
        </w:rPr>
        <w:t>4.5.1适用范围</w:t>
      </w:r>
    </w:p>
    <w:p w14:paraId="03525FCF">
      <w:pPr>
        <w:widowControl/>
        <w:adjustRightInd w:val="0"/>
        <w:snapToGrid w:val="0"/>
        <w:spacing w:line="560" w:lineRule="exact"/>
        <w:ind w:firstLine="640" w:firstLineChars="200"/>
        <w:rPr>
          <w:rFonts w:eastAsia="微软雅黑"/>
          <w:kern w:val="0"/>
          <w:sz w:val="22"/>
        </w:rPr>
      </w:pPr>
      <w:r>
        <w:rPr>
          <w:rFonts w:eastAsia="仿宋_GB2312"/>
          <w:kern w:val="0"/>
          <w:sz w:val="32"/>
          <w:szCs w:val="32"/>
        </w:rPr>
        <w:t>适用于种猪场、种公猪站、商品猪场净化效果的评估。</w:t>
      </w:r>
    </w:p>
    <w:p w14:paraId="098876F8">
      <w:pPr>
        <w:keepNext/>
        <w:keepLines/>
        <w:adjustRightInd w:val="0"/>
        <w:snapToGrid w:val="0"/>
        <w:spacing w:line="560" w:lineRule="exact"/>
        <w:ind w:firstLine="643" w:firstLineChars="200"/>
        <w:outlineLvl w:val="2"/>
        <w:rPr>
          <w:rFonts w:eastAsia="仿宋"/>
          <w:b/>
          <w:bCs/>
          <w:sz w:val="32"/>
          <w:szCs w:val="30"/>
        </w:rPr>
      </w:pPr>
      <w:r>
        <w:rPr>
          <w:rFonts w:eastAsia="仿宋"/>
          <w:b/>
          <w:bCs/>
          <w:sz w:val="32"/>
          <w:szCs w:val="30"/>
        </w:rPr>
        <w:t>4.5.2净化标准</w:t>
      </w:r>
    </w:p>
    <w:p w14:paraId="733D2F88">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同时满足以下要求，视为达到净化标准：</w:t>
      </w:r>
    </w:p>
    <w:p w14:paraId="025B789F">
      <w:pPr>
        <w:widowControl/>
        <w:numPr>
          <w:ilvl w:val="0"/>
          <w:numId w:val="1"/>
        </w:numPr>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种猪场生产公猪、生产母猪、后备种猪抽检，商品猪场各类种群抽检，非洲猪瘟病原学和病毒抗体检测均为阴性；</w:t>
      </w:r>
    </w:p>
    <w:p w14:paraId="03B17FD0">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（2）猪场栋舍出猪口、病死猪暂存冰箱或冻库、场内无害化车辆、栋舍出风口、采食后料槽、水槽/饮水口环境样品病原学检测为阴性；</w:t>
      </w:r>
    </w:p>
    <w:p w14:paraId="2DBBE24B">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（3）连续两年以上无临床病例；</w:t>
      </w:r>
    </w:p>
    <w:p w14:paraId="73746725">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（4）现场综合审查通过。</w:t>
      </w:r>
    </w:p>
    <w:p w14:paraId="4EC1EB53">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备注：生产公猪包括种公猪和查情公猪，后备种猪指处在150—200日龄的育成猪，包括后备公猪和后备母猪。</w:t>
      </w:r>
    </w:p>
    <w:p w14:paraId="330B449B">
      <w:pPr>
        <w:keepNext/>
        <w:keepLines/>
        <w:adjustRightInd w:val="0"/>
        <w:snapToGrid w:val="0"/>
        <w:spacing w:line="560" w:lineRule="exact"/>
        <w:ind w:firstLine="643" w:firstLineChars="200"/>
        <w:outlineLvl w:val="2"/>
        <w:rPr>
          <w:rFonts w:eastAsia="仿宋"/>
          <w:b/>
          <w:bCs/>
          <w:sz w:val="32"/>
          <w:szCs w:val="30"/>
        </w:rPr>
      </w:pPr>
      <w:r>
        <w:rPr>
          <w:rFonts w:eastAsia="仿宋"/>
          <w:b/>
          <w:bCs/>
          <w:sz w:val="32"/>
          <w:szCs w:val="30"/>
        </w:rPr>
        <w:t>4.5.3抽样检测要求</w:t>
      </w:r>
    </w:p>
    <w:p w14:paraId="5FBAD819">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净化评估专家负责设计抽样方案并监督抽样，所在地各级动物疫病预防控制机构配合完成。</w:t>
      </w:r>
    </w:p>
    <w:p w14:paraId="7AE8725B">
      <w:pPr>
        <w:keepNext/>
        <w:keepLines/>
        <w:widowControl/>
        <w:adjustRightInd w:val="0"/>
        <w:snapToGrid w:val="0"/>
        <w:spacing w:line="360" w:lineRule="auto"/>
        <w:jc w:val="center"/>
        <w:outlineLvl w:val="4"/>
        <w:rPr>
          <w:rFonts w:eastAsia="仿宋"/>
          <w:b/>
          <w:bCs/>
          <w:sz w:val="32"/>
          <w:szCs w:val="30"/>
        </w:rPr>
      </w:pPr>
      <w:r>
        <w:rPr>
          <w:rFonts w:eastAsia="仿宋"/>
          <w:b/>
          <w:bCs/>
          <w:sz w:val="32"/>
          <w:szCs w:val="30"/>
        </w:rPr>
        <w:t>表7 非洲猪瘟净化评估抽样及实验室检测要求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093"/>
        <w:gridCol w:w="1285"/>
        <w:gridCol w:w="3710"/>
        <w:gridCol w:w="1282"/>
      </w:tblGrid>
      <w:tr w14:paraId="690B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135" w:type="dxa"/>
            <w:noWrap w:val="0"/>
            <w:vAlign w:val="center"/>
          </w:tcPr>
          <w:p w14:paraId="1667D8B5">
            <w:pPr>
              <w:widowControl/>
              <w:adjustRightInd w:val="0"/>
              <w:snapToGrid w:val="0"/>
              <w:jc w:val="center"/>
              <w:rPr>
                <w:rFonts w:eastAsia="仿宋_GB2312"/>
                <w:b/>
                <w:kern w:val="0"/>
                <w:sz w:val="22"/>
                <w:szCs w:val="21"/>
              </w:rPr>
            </w:pPr>
            <w:r>
              <w:rPr>
                <w:rFonts w:eastAsia="仿宋_GB2312"/>
                <w:b/>
                <w:kern w:val="0"/>
                <w:sz w:val="22"/>
                <w:szCs w:val="21"/>
              </w:rPr>
              <w:t>检测项目</w:t>
            </w:r>
          </w:p>
        </w:tc>
        <w:tc>
          <w:tcPr>
            <w:tcW w:w="1093" w:type="dxa"/>
            <w:noWrap w:val="0"/>
            <w:vAlign w:val="center"/>
          </w:tcPr>
          <w:p w14:paraId="6DEFCE96">
            <w:pPr>
              <w:widowControl/>
              <w:adjustRightInd w:val="0"/>
              <w:snapToGrid w:val="0"/>
              <w:jc w:val="center"/>
              <w:rPr>
                <w:rFonts w:eastAsia="仿宋_GB2312"/>
                <w:b/>
                <w:kern w:val="0"/>
                <w:sz w:val="22"/>
                <w:szCs w:val="21"/>
              </w:rPr>
            </w:pPr>
            <w:r>
              <w:rPr>
                <w:rFonts w:eastAsia="仿宋_GB2312"/>
                <w:b/>
                <w:kern w:val="0"/>
                <w:sz w:val="22"/>
                <w:szCs w:val="21"/>
              </w:rPr>
              <w:t>检测方法</w:t>
            </w:r>
          </w:p>
        </w:tc>
        <w:tc>
          <w:tcPr>
            <w:tcW w:w="1285" w:type="dxa"/>
            <w:noWrap w:val="0"/>
            <w:vAlign w:val="center"/>
          </w:tcPr>
          <w:p w14:paraId="46931D4B">
            <w:pPr>
              <w:widowControl/>
              <w:adjustRightInd w:val="0"/>
              <w:snapToGrid w:val="0"/>
              <w:jc w:val="center"/>
              <w:rPr>
                <w:rFonts w:eastAsia="仿宋_GB2312"/>
                <w:b/>
                <w:kern w:val="0"/>
                <w:sz w:val="22"/>
                <w:szCs w:val="21"/>
              </w:rPr>
            </w:pPr>
            <w:r>
              <w:rPr>
                <w:rFonts w:eastAsia="仿宋_GB2312"/>
                <w:b/>
                <w:kern w:val="0"/>
                <w:sz w:val="22"/>
                <w:szCs w:val="21"/>
              </w:rPr>
              <w:t>抽样群体</w:t>
            </w:r>
          </w:p>
        </w:tc>
        <w:tc>
          <w:tcPr>
            <w:tcW w:w="3710" w:type="dxa"/>
            <w:noWrap w:val="0"/>
            <w:vAlign w:val="center"/>
          </w:tcPr>
          <w:p w14:paraId="4ADACBCD">
            <w:pPr>
              <w:widowControl/>
              <w:adjustRightInd w:val="0"/>
              <w:snapToGrid w:val="0"/>
              <w:jc w:val="center"/>
              <w:rPr>
                <w:rFonts w:eastAsia="仿宋_GB2312"/>
                <w:b/>
                <w:kern w:val="0"/>
                <w:sz w:val="22"/>
                <w:szCs w:val="21"/>
              </w:rPr>
            </w:pPr>
            <w:r>
              <w:rPr>
                <w:rFonts w:eastAsia="仿宋_GB2312"/>
                <w:b/>
                <w:kern w:val="0"/>
                <w:sz w:val="22"/>
                <w:szCs w:val="21"/>
              </w:rPr>
              <w:t>抽样数量</w:t>
            </w:r>
          </w:p>
        </w:tc>
        <w:tc>
          <w:tcPr>
            <w:tcW w:w="1282" w:type="dxa"/>
            <w:noWrap w:val="0"/>
            <w:vAlign w:val="center"/>
          </w:tcPr>
          <w:p w14:paraId="2F7985FB">
            <w:pPr>
              <w:widowControl/>
              <w:adjustRightInd w:val="0"/>
              <w:snapToGrid w:val="0"/>
              <w:jc w:val="center"/>
              <w:rPr>
                <w:rFonts w:eastAsia="仿宋_GB2312"/>
                <w:b/>
                <w:kern w:val="0"/>
                <w:sz w:val="22"/>
                <w:szCs w:val="21"/>
              </w:rPr>
            </w:pPr>
            <w:r>
              <w:rPr>
                <w:rFonts w:eastAsia="仿宋_GB2312"/>
                <w:b/>
                <w:kern w:val="0"/>
                <w:sz w:val="22"/>
                <w:szCs w:val="21"/>
              </w:rPr>
              <w:t>样本类型</w:t>
            </w:r>
          </w:p>
        </w:tc>
      </w:tr>
      <w:tr w14:paraId="1F75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135" w:type="dxa"/>
            <w:vMerge w:val="restart"/>
            <w:noWrap w:val="0"/>
            <w:vAlign w:val="center"/>
          </w:tcPr>
          <w:p w14:paraId="5B478721">
            <w:pPr>
              <w:widowControl/>
              <w:adjustRightInd w:val="0"/>
              <w:snapToGrid w:val="0"/>
              <w:jc w:val="center"/>
              <w:rPr>
                <w:rFonts w:eastAsia="仿宋_GB2312"/>
                <w:kern w:val="0"/>
                <w:sz w:val="22"/>
                <w:szCs w:val="21"/>
              </w:rPr>
            </w:pPr>
            <w:r>
              <w:rPr>
                <w:rFonts w:eastAsia="仿宋_GB2312"/>
                <w:kern w:val="0"/>
                <w:sz w:val="22"/>
                <w:szCs w:val="21"/>
              </w:rPr>
              <w:t>病原检测</w:t>
            </w:r>
          </w:p>
          <w:p w14:paraId="4A877ACF">
            <w:pPr>
              <w:widowControl/>
              <w:adjustRightInd w:val="0"/>
              <w:snapToGrid w:val="0"/>
              <w:jc w:val="center"/>
              <w:rPr>
                <w:rFonts w:eastAsia="仿宋_GB2312"/>
                <w:kern w:val="0"/>
                <w:sz w:val="22"/>
                <w:szCs w:val="21"/>
              </w:rPr>
            </w:pPr>
          </w:p>
        </w:tc>
        <w:tc>
          <w:tcPr>
            <w:tcW w:w="1093" w:type="dxa"/>
            <w:vMerge w:val="restart"/>
            <w:noWrap w:val="0"/>
            <w:vAlign w:val="center"/>
          </w:tcPr>
          <w:p w14:paraId="265B1FF5">
            <w:pPr>
              <w:widowControl/>
              <w:adjustRightInd w:val="0"/>
              <w:snapToGrid w:val="0"/>
              <w:jc w:val="center"/>
              <w:rPr>
                <w:rFonts w:eastAsia="仿宋_GB2312"/>
                <w:kern w:val="0"/>
                <w:sz w:val="22"/>
                <w:szCs w:val="21"/>
              </w:rPr>
            </w:pPr>
            <w:r>
              <w:rPr>
                <w:rFonts w:eastAsia="仿宋_GB2312"/>
                <w:kern w:val="0"/>
                <w:sz w:val="22"/>
                <w:szCs w:val="21"/>
              </w:rPr>
              <w:t>荧光PCR</w:t>
            </w:r>
          </w:p>
        </w:tc>
        <w:tc>
          <w:tcPr>
            <w:tcW w:w="1285" w:type="dxa"/>
            <w:noWrap w:val="0"/>
            <w:vAlign w:val="center"/>
          </w:tcPr>
          <w:p w14:paraId="2BB72E1D">
            <w:pPr>
              <w:widowControl/>
              <w:adjustRightInd w:val="0"/>
              <w:snapToGrid w:val="0"/>
              <w:jc w:val="center"/>
              <w:rPr>
                <w:rFonts w:eastAsia="仿宋_GB2312"/>
                <w:kern w:val="0"/>
                <w:sz w:val="22"/>
                <w:szCs w:val="21"/>
              </w:rPr>
            </w:pPr>
            <w:r>
              <w:rPr>
                <w:rFonts w:eastAsia="仿宋_GB2312"/>
                <w:kern w:val="0"/>
                <w:sz w:val="22"/>
                <w:szCs w:val="21"/>
              </w:rPr>
              <w:t>生产公猪</w:t>
            </w:r>
          </w:p>
        </w:tc>
        <w:tc>
          <w:tcPr>
            <w:tcW w:w="3710" w:type="dxa"/>
            <w:noWrap w:val="0"/>
            <w:vAlign w:val="center"/>
          </w:tcPr>
          <w:p w14:paraId="1E25052F">
            <w:pPr>
              <w:widowControl/>
              <w:adjustRightInd w:val="0"/>
              <w:snapToGrid w:val="0"/>
              <w:rPr>
                <w:rFonts w:eastAsia="仿宋_GB2312"/>
                <w:kern w:val="0"/>
                <w:sz w:val="22"/>
                <w:szCs w:val="21"/>
              </w:rPr>
            </w:pPr>
            <w:r>
              <w:rPr>
                <w:rFonts w:eastAsia="仿宋_GB2312"/>
                <w:kern w:val="0"/>
                <w:sz w:val="22"/>
                <w:szCs w:val="21"/>
              </w:rPr>
              <w:t>种公猪存栏50头以下，100%采样；种公猪存栏50头以上，按照证明无疫公式计算（CL=95%，P=3%）；若有查情公猪，按100%采样。</w:t>
            </w:r>
          </w:p>
        </w:tc>
        <w:tc>
          <w:tcPr>
            <w:tcW w:w="1282" w:type="dxa"/>
            <w:vMerge w:val="restart"/>
            <w:noWrap w:val="0"/>
            <w:vAlign w:val="center"/>
          </w:tcPr>
          <w:p w14:paraId="17322C24">
            <w:pPr>
              <w:widowControl/>
              <w:adjustRightInd w:val="0"/>
              <w:snapToGrid w:val="0"/>
              <w:jc w:val="center"/>
              <w:rPr>
                <w:kern w:val="0"/>
                <w:sz w:val="22"/>
                <w:szCs w:val="21"/>
              </w:rPr>
            </w:pPr>
            <w:r>
              <w:rPr>
                <w:rFonts w:eastAsia="仿宋_GB2312"/>
                <w:kern w:val="0"/>
                <w:sz w:val="22"/>
                <w:szCs w:val="21"/>
              </w:rPr>
              <w:t>抗凝血</w:t>
            </w:r>
          </w:p>
        </w:tc>
      </w:tr>
      <w:tr w14:paraId="50F5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35" w:type="dxa"/>
            <w:vMerge w:val="continue"/>
            <w:noWrap w:val="0"/>
            <w:vAlign w:val="center"/>
          </w:tcPr>
          <w:p w14:paraId="4C064381">
            <w:pPr>
              <w:widowControl/>
              <w:adjustRightInd w:val="0"/>
              <w:snapToGrid w:val="0"/>
              <w:jc w:val="center"/>
              <w:rPr>
                <w:rFonts w:eastAsia="仿宋_GB2312"/>
                <w:kern w:val="0"/>
                <w:sz w:val="22"/>
                <w:szCs w:val="21"/>
              </w:rPr>
            </w:pPr>
          </w:p>
        </w:tc>
        <w:tc>
          <w:tcPr>
            <w:tcW w:w="1093" w:type="dxa"/>
            <w:vMerge w:val="continue"/>
            <w:noWrap w:val="0"/>
            <w:vAlign w:val="center"/>
          </w:tcPr>
          <w:p w14:paraId="1DBEA43E">
            <w:pPr>
              <w:widowControl/>
              <w:adjustRightInd w:val="0"/>
              <w:snapToGrid w:val="0"/>
              <w:jc w:val="center"/>
              <w:rPr>
                <w:rFonts w:eastAsia="仿宋_GB2312"/>
                <w:kern w:val="0"/>
                <w:sz w:val="22"/>
                <w:szCs w:val="21"/>
              </w:rPr>
            </w:pPr>
          </w:p>
        </w:tc>
        <w:tc>
          <w:tcPr>
            <w:tcW w:w="1285" w:type="dxa"/>
            <w:noWrap w:val="0"/>
            <w:vAlign w:val="center"/>
          </w:tcPr>
          <w:p w14:paraId="45EF582C">
            <w:pPr>
              <w:widowControl/>
              <w:adjustRightInd w:val="0"/>
              <w:snapToGrid w:val="0"/>
              <w:jc w:val="center"/>
              <w:rPr>
                <w:rFonts w:eastAsia="仿宋_GB2312"/>
                <w:kern w:val="0"/>
                <w:sz w:val="22"/>
                <w:szCs w:val="21"/>
              </w:rPr>
            </w:pPr>
            <w:r>
              <w:rPr>
                <w:rFonts w:eastAsia="仿宋_GB2312"/>
                <w:kern w:val="0"/>
                <w:sz w:val="22"/>
                <w:szCs w:val="21"/>
              </w:rPr>
              <w:t>生产母猪</w:t>
            </w:r>
          </w:p>
          <w:p w14:paraId="40F150F4">
            <w:pPr>
              <w:widowControl/>
              <w:adjustRightInd w:val="0"/>
              <w:snapToGrid w:val="0"/>
              <w:jc w:val="center"/>
              <w:rPr>
                <w:rFonts w:eastAsia="仿宋_GB2312"/>
                <w:kern w:val="0"/>
                <w:sz w:val="22"/>
                <w:szCs w:val="21"/>
              </w:rPr>
            </w:pPr>
            <w:r>
              <w:rPr>
                <w:rFonts w:eastAsia="仿宋_GB2312"/>
                <w:kern w:val="0"/>
                <w:sz w:val="22"/>
                <w:szCs w:val="21"/>
              </w:rPr>
              <w:t>后备种猪</w:t>
            </w:r>
          </w:p>
          <w:p w14:paraId="39FE52A3">
            <w:pPr>
              <w:widowControl/>
              <w:adjustRightInd w:val="0"/>
              <w:snapToGrid w:val="0"/>
              <w:jc w:val="center"/>
              <w:rPr>
                <w:rFonts w:eastAsia="仿宋_GB2312"/>
                <w:kern w:val="0"/>
                <w:sz w:val="22"/>
                <w:szCs w:val="21"/>
              </w:rPr>
            </w:pPr>
            <w:r>
              <w:rPr>
                <w:rFonts w:eastAsia="仿宋_GB2312"/>
                <w:kern w:val="0"/>
                <w:sz w:val="22"/>
                <w:szCs w:val="21"/>
              </w:rPr>
              <w:t>商品猪</w:t>
            </w:r>
          </w:p>
        </w:tc>
        <w:tc>
          <w:tcPr>
            <w:tcW w:w="3710" w:type="dxa"/>
            <w:noWrap w:val="0"/>
            <w:vAlign w:val="center"/>
          </w:tcPr>
          <w:p w14:paraId="1CE1E9E3">
            <w:pPr>
              <w:widowControl/>
              <w:adjustRightInd w:val="0"/>
              <w:snapToGrid w:val="0"/>
              <w:rPr>
                <w:rFonts w:eastAsia="仿宋_GB2312"/>
                <w:kern w:val="0"/>
                <w:sz w:val="22"/>
                <w:szCs w:val="21"/>
              </w:rPr>
            </w:pPr>
            <w:r>
              <w:rPr>
                <w:rFonts w:eastAsia="仿宋_GB2312"/>
                <w:kern w:val="0"/>
                <w:sz w:val="22"/>
                <w:szCs w:val="21"/>
              </w:rPr>
              <w:t>按照证明无疫公式计算（CL=95%，P=3%）；随机抽样，覆盖不同猪群和栋舍</w:t>
            </w:r>
          </w:p>
        </w:tc>
        <w:tc>
          <w:tcPr>
            <w:tcW w:w="1282" w:type="dxa"/>
            <w:vMerge w:val="continue"/>
            <w:noWrap w:val="0"/>
            <w:vAlign w:val="center"/>
          </w:tcPr>
          <w:p w14:paraId="00DCE451">
            <w:pPr>
              <w:widowControl/>
              <w:adjustRightInd w:val="0"/>
              <w:snapToGrid w:val="0"/>
              <w:jc w:val="center"/>
              <w:rPr>
                <w:rFonts w:eastAsia="仿宋_GB2312"/>
                <w:kern w:val="0"/>
                <w:sz w:val="22"/>
                <w:szCs w:val="21"/>
              </w:rPr>
            </w:pPr>
          </w:p>
        </w:tc>
      </w:tr>
      <w:tr w14:paraId="2E29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35" w:type="dxa"/>
            <w:vMerge w:val="continue"/>
            <w:noWrap w:val="0"/>
            <w:vAlign w:val="center"/>
          </w:tcPr>
          <w:p w14:paraId="4D01B42D">
            <w:pPr>
              <w:widowControl/>
              <w:adjustRightInd w:val="0"/>
              <w:snapToGrid w:val="0"/>
              <w:jc w:val="center"/>
              <w:rPr>
                <w:rFonts w:eastAsia="仿宋_GB2312"/>
                <w:kern w:val="0"/>
                <w:sz w:val="22"/>
                <w:szCs w:val="21"/>
              </w:rPr>
            </w:pPr>
          </w:p>
        </w:tc>
        <w:tc>
          <w:tcPr>
            <w:tcW w:w="1093" w:type="dxa"/>
            <w:vMerge w:val="continue"/>
            <w:noWrap w:val="0"/>
            <w:vAlign w:val="center"/>
          </w:tcPr>
          <w:p w14:paraId="592E6C98">
            <w:pPr>
              <w:widowControl/>
              <w:adjustRightInd w:val="0"/>
              <w:snapToGrid w:val="0"/>
              <w:jc w:val="center"/>
              <w:rPr>
                <w:rFonts w:eastAsia="仿宋_GB2312"/>
                <w:kern w:val="0"/>
                <w:sz w:val="22"/>
                <w:szCs w:val="21"/>
              </w:rPr>
            </w:pPr>
          </w:p>
        </w:tc>
        <w:tc>
          <w:tcPr>
            <w:tcW w:w="1285" w:type="dxa"/>
            <w:noWrap w:val="0"/>
            <w:vAlign w:val="center"/>
          </w:tcPr>
          <w:p w14:paraId="491E0B9C">
            <w:pPr>
              <w:widowControl/>
              <w:adjustRightInd w:val="0"/>
              <w:snapToGrid w:val="0"/>
              <w:jc w:val="center"/>
              <w:rPr>
                <w:rFonts w:eastAsia="仿宋_GB2312"/>
                <w:kern w:val="0"/>
                <w:sz w:val="22"/>
                <w:szCs w:val="21"/>
              </w:rPr>
            </w:pPr>
            <w:r>
              <w:rPr>
                <w:rFonts w:eastAsia="仿宋_GB2312"/>
                <w:kern w:val="0"/>
                <w:sz w:val="22"/>
                <w:szCs w:val="21"/>
              </w:rPr>
              <w:t>环境样品</w:t>
            </w:r>
          </w:p>
        </w:tc>
        <w:tc>
          <w:tcPr>
            <w:tcW w:w="3710" w:type="dxa"/>
            <w:noWrap w:val="0"/>
            <w:vAlign w:val="center"/>
          </w:tcPr>
          <w:p w14:paraId="67932FCA">
            <w:pPr>
              <w:widowControl/>
              <w:adjustRightInd w:val="0"/>
              <w:snapToGrid w:val="0"/>
              <w:rPr>
                <w:rFonts w:eastAsia="仿宋_GB2312"/>
                <w:kern w:val="0"/>
                <w:sz w:val="22"/>
                <w:szCs w:val="21"/>
              </w:rPr>
            </w:pPr>
            <w:r>
              <w:rPr>
                <w:rFonts w:eastAsia="仿宋_GB2312"/>
                <w:kern w:val="0"/>
                <w:sz w:val="22"/>
                <w:szCs w:val="21"/>
              </w:rPr>
              <w:t>栋舍出猪口（5个）、场内病死猪暂存冰箱或冻库（3个）、场内无害化车辆（2个）、栋舍出风口（5个）</w:t>
            </w:r>
            <w:r>
              <w:rPr>
                <w:szCs w:val="21"/>
              </w:rPr>
              <w:t>、</w:t>
            </w:r>
            <w:r>
              <w:rPr>
                <w:rFonts w:eastAsia="仿宋_GB2312"/>
                <w:kern w:val="0"/>
                <w:sz w:val="22"/>
                <w:szCs w:val="21"/>
              </w:rPr>
              <w:t>采食后料槽（5个）、水槽/饮水口（5个）</w:t>
            </w:r>
          </w:p>
        </w:tc>
        <w:tc>
          <w:tcPr>
            <w:tcW w:w="1282" w:type="dxa"/>
            <w:noWrap w:val="0"/>
            <w:vAlign w:val="center"/>
          </w:tcPr>
          <w:p w14:paraId="58AE9AEF">
            <w:pPr>
              <w:widowControl/>
              <w:adjustRightInd w:val="0"/>
              <w:snapToGrid w:val="0"/>
              <w:jc w:val="center"/>
              <w:rPr>
                <w:rFonts w:eastAsia="仿宋_GB2312"/>
                <w:kern w:val="0"/>
                <w:sz w:val="22"/>
                <w:szCs w:val="21"/>
              </w:rPr>
            </w:pPr>
            <w:r>
              <w:rPr>
                <w:rFonts w:eastAsia="仿宋_GB2312"/>
                <w:kern w:val="0"/>
                <w:sz w:val="22"/>
                <w:szCs w:val="21"/>
              </w:rPr>
              <w:t>环境样品</w:t>
            </w:r>
          </w:p>
        </w:tc>
      </w:tr>
      <w:tr w14:paraId="466E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35" w:type="dxa"/>
            <w:vMerge w:val="restart"/>
            <w:noWrap w:val="0"/>
            <w:vAlign w:val="center"/>
          </w:tcPr>
          <w:p w14:paraId="20A683AA">
            <w:pPr>
              <w:adjustRightInd w:val="0"/>
              <w:snapToGrid w:val="0"/>
              <w:jc w:val="center"/>
              <w:rPr>
                <w:rFonts w:eastAsia="仿宋_GB2312"/>
                <w:kern w:val="0"/>
                <w:sz w:val="22"/>
                <w:szCs w:val="21"/>
              </w:rPr>
            </w:pPr>
            <w:r>
              <w:rPr>
                <w:rFonts w:eastAsia="仿宋_GB2312"/>
                <w:kern w:val="0"/>
                <w:sz w:val="22"/>
                <w:szCs w:val="21"/>
              </w:rPr>
              <w:t>抗体检测</w:t>
            </w:r>
          </w:p>
        </w:tc>
        <w:tc>
          <w:tcPr>
            <w:tcW w:w="1093" w:type="dxa"/>
            <w:vMerge w:val="restart"/>
            <w:noWrap w:val="0"/>
            <w:vAlign w:val="center"/>
          </w:tcPr>
          <w:p w14:paraId="295BE85C">
            <w:pPr>
              <w:adjustRightInd w:val="0"/>
              <w:snapToGrid w:val="0"/>
              <w:jc w:val="center"/>
              <w:rPr>
                <w:rFonts w:eastAsia="仿宋_GB2312"/>
                <w:kern w:val="0"/>
                <w:sz w:val="22"/>
                <w:szCs w:val="21"/>
              </w:rPr>
            </w:pPr>
            <w:r>
              <w:rPr>
                <w:rFonts w:eastAsia="仿宋_GB2312"/>
                <w:kern w:val="0"/>
                <w:sz w:val="22"/>
                <w:szCs w:val="21"/>
              </w:rPr>
              <w:t>ELISA</w:t>
            </w:r>
          </w:p>
        </w:tc>
        <w:tc>
          <w:tcPr>
            <w:tcW w:w="1285" w:type="dxa"/>
            <w:noWrap w:val="0"/>
            <w:vAlign w:val="center"/>
          </w:tcPr>
          <w:p w14:paraId="5EEA2B1C">
            <w:pPr>
              <w:widowControl/>
              <w:adjustRightInd w:val="0"/>
              <w:snapToGrid w:val="0"/>
              <w:jc w:val="center"/>
              <w:rPr>
                <w:rFonts w:eastAsia="仿宋_GB2312"/>
                <w:kern w:val="0"/>
                <w:sz w:val="22"/>
                <w:szCs w:val="21"/>
              </w:rPr>
            </w:pPr>
            <w:r>
              <w:rPr>
                <w:rFonts w:eastAsia="仿宋_GB2312"/>
                <w:kern w:val="0"/>
                <w:sz w:val="22"/>
                <w:szCs w:val="21"/>
              </w:rPr>
              <w:t>生产公猪</w:t>
            </w:r>
          </w:p>
        </w:tc>
        <w:tc>
          <w:tcPr>
            <w:tcW w:w="3710" w:type="dxa"/>
            <w:noWrap w:val="0"/>
            <w:vAlign w:val="center"/>
          </w:tcPr>
          <w:p w14:paraId="7D02DC86">
            <w:pPr>
              <w:widowControl/>
              <w:adjustRightInd w:val="0"/>
              <w:snapToGrid w:val="0"/>
              <w:rPr>
                <w:rFonts w:eastAsia="仿宋_GB2312"/>
                <w:kern w:val="0"/>
                <w:sz w:val="22"/>
                <w:szCs w:val="21"/>
              </w:rPr>
            </w:pPr>
            <w:r>
              <w:rPr>
                <w:rFonts w:eastAsia="仿宋_GB2312"/>
                <w:kern w:val="0"/>
                <w:sz w:val="22"/>
                <w:szCs w:val="21"/>
              </w:rPr>
              <w:t>种公猪存栏50头以下，100%采样；种公猪存栏50头以上，按照证明无疫公式计算（CL=95%，P=3%）；若有查情公猪，按100%采样。</w:t>
            </w:r>
          </w:p>
        </w:tc>
        <w:tc>
          <w:tcPr>
            <w:tcW w:w="1282" w:type="dxa"/>
            <w:noWrap w:val="0"/>
            <w:vAlign w:val="center"/>
          </w:tcPr>
          <w:p w14:paraId="7331B5E6">
            <w:pPr>
              <w:widowControl/>
              <w:adjustRightInd w:val="0"/>
              <w:snapToGrid w:val="0"/>
              <w:jc w:val="center"/>
              <w:rPr>
                <w:rFonts w:eastAsia="仿宋_GB2312"/>
                <w:kern w:val="0"/>
                <w:sz w:val="22"/>
                <w:szCs w:val="21"/>
              </w:rPr>
            </w:pPr>
            <w:r>
              <w:rPr>
                <w:rFonts w:eastAsia="仿宋_GB2312"/>
                <w:kern w:val="0"/>
                <w:sz w:val="22"/>
                <w:szCs w:val="21"/>
              </w:rPr>
              <w:t>血清</w:t>
            </w:r>
          </w:p>
        </w:tc>
      </w:tr>
      <w:tr w14:paraId="0AE7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35" w:type="dxa"/>
            <w:vMerge w:val="continue"/>
            <w:noWrap w:val="0"/>
            <w:vAlign w:val="center"/>
          </w:tcPr>
          <w:p w14:paraId="08ACBB67">
            <w:pPr>
              <w:adjustRightInd w:val="0"/>
              <w:snapToGrid w:val="0"/>
              <w:jc w:val="center"/>
              <w:rPr>
                <w:rFonts w:eastAsia="仿宋_GB2312"/>
                <w:kern w:val="0"/>
                <w:sz w:val="22"/>
                <w:szCs w:val="21"/>
              </w:rPr>
            </w:pPr>
          </w:p>
        </w:tc>
        <w:tc>
          <w:tcPr>
            <w:tcW w:w="1093" w:type="dxa"/>
            <w:vMerge w:val="continue"/>
            <w:noWrap w:val="0"/>
            <w:vAlign w:val="center"/>
          </w:tcPr>
          <w:p w14:paraId="6165DA91">
            <w:pPr>
              <w:adjustRightInd w:val="0"/>
              <w:snapToGrid w:val="0"/>
              <w:jc w:val="center"/>
              <w:rPr>
                <w:rFonts w:eastAsia="仿宋_GB2312"/>
                <w:kern w:val="0"/>
                <w:sz w:val="22"/>
                <w:szCs w:val="21"/>
              </w:rPr>
            </w:pPr>
          </w:p>
        </w:tc>
        <w:tc>
          <w:tcPr>
            <w:tcW w:w="1285" w:type="dxa"/>
            <w:noWrap w:val="0"/>
            <w:vAlign w:val="center"/>
          </w:tcPr>
          <w:p w14:paraId="574104B3">
            <w:pPr>
              <w:widowControl/>
              <w:adjustRightInd w:val="0"/>
              <w:snapToGrid w:val="0"/>
              <w:jc w:val="center"/>
              <w:rPr>
                <w:rFonts w:eastAsia="仿宋_GB2312"/>
                <w:kern w:val="0"/>
                <w:sz w:val="22"/>
                <w:szCs w:val="21"/>
              </w:rPr>
            </w:pPr>
            <w:r>
              <w:rPr>
                <w:rFonts w:eastAsia="仿宋_GB2312"/>
                <w:kern w:val="0"/>
                <w:sz w:val="22"/>
                <w:szCs w:val="21"/>
              </w:rPr>
              <w:t>生产母猪</w:t>
            </w:r>
          </w:p>
          <w:p w14:paraId="307E1DA2">
            <w:pPr>
              <w:widowControl/>
              <w:adjustRightInd w:val="0"/>
              <w:snapToGrid w:val="0"/>
              <w:jc w:val="center"/>
              <w:rPr>
                <w:rFonts w:eastAsia="仿宋_GB2312"/>
                <w:kern w:val="0"/>
                <w:sz w:val="22"/>
                <w:szCs w:val="21"/>
              </w:rPr>
            </w:pPr>
            <w:r>
              <w:rPr>
                <w:rFonts w:eastAsia="仿宋_GB2312"/>
                <w:kern w:val="0"/>
                <w:sz w:val="22"/>
                <w:szCs w:val="21"/>
              </w:rPr>
              <w:t>后备种猪</w:t>
            </w:r>
          </w:p>
          <w:p w14:paraId="0E6E42B2">
            <w:pPr>
              <w:widowControl/>
              <w:adjustRightInd w:val="0"/>
              <w:snapToGrid w:val="0"/>
              <w:jc w:val="center"/>
              <w:rPr>
                <w:rFonts w:eastAsia="仿宋_GB2312"/>
                <w:kern w:val="0"/>
                <w:sz w:val="22"/>
                <w:szCs w:val="21"/>
              </w:rPr>
            </w:pPr>
            <w:r>
              <w:rPr>
                <w:rFonts w:eastAsia="仿宋_GB2312"/>
                <w:kern w:val="0"/>
                <w:sz w:val="22"/>
                <w:szCs w:val="21"/>
              </w:rPr>
              <w:t>商品猪</w:t>
            </w:r>
          </w:p>
        </w:tc>
        <w:tc>
          <w:tcPr>
            <w:tcW w:w="3710" w:type="dxa"/>
            <w:noWrap w:val="0"/>
            <w:vAlign w:val="center"/>
          </w:tcPr>
          <w:p w14:paraId="23EE6994">
            <w:pPr>
              <w:widowControl/>
              <w:adjustRightInd w:val="0"/>
              <w:snapToGrid w:val="0"/>
              <w:rPr>
                <w:rFonts w:eastAsia="仿宋_GB2312"/>
                <w:kern w:val="0"/>
                <w:sz w:val="22"/>
                <w:szCs w:val="21"/>
              </w:rPr>
            </w:pPr>
            <w:r>
              <w:rPr>
                <w:rFonts w:eastAsia="仿宋_GB2312"/>
                <w:kern w:val="0"/>
                <w:sz w:val="22"/>
                <w:szCs w:val="21"/>
              </w:rPr>
              <w:t>按照证明无疫公式计算（CL=95%，P=3%）；随机抽样，覆盖不同猪群和栋舍</w:t>
            </w:r>
          </w:p>
        </w:tc>
        <w:tc>
          <w:tcPr>
            <w:tcW w:w="1282" w:type="dxa"/>
            <w:noWrap w:val="0"/>
            <w:vAlign w:val="center"/>
          </w:tcPr>
          <w:p w14:paraId="7DC61A5A">
            <w:pPr>
              <w:widowControl/>
              <w:adjustRightInd w:val="0"/>
              <w:snapToGrid w:val="0"/>
              <w:jc w:val="center"/>
              <w:rPr>
                <w:rFonts w:eastAsia="仿宋_GB2312"/>
                <w:kern w:val="0"/>
                <w:sz w:val="22"/>
                <w:szCs w:val="21"/>
              </w:rPr>
            </w:pPr>
            <w:r>
              <w:rPr>
                <w:rFonts w:eastAsia="仿宋_GB2312"/>
                <w:kern w:val="0"/>
                <w:sz w:val="22"/>
                <w:szCs w:val="21"/>
              </w:rPr>
              <w:t>血清</w:t>
            </w:r>
          </w:p>
        </w:tc>
      </w:tr>
    </w:tbl>
    <w:p w14:paraId="62944D74">
      <w:pPr>
        <w:keepNext/>
        <w:keepLines/>
        <w:adjustRightInd w:val="0"/>
        <w:snapToGrid w:val="0"/>
        <w:spacing w:line="560" w:lineRule="exact"/>
        <w:ind w:firstLine="643" w:firstLineChars="200"/>
        <w:outlineLvl w:val="2"/>
        <w:rPr>
          <w:rFonts w:eastAsia="方正楷体_GB2312"/>
          <w:b/>
          <w:bCs/>
          <w:sz w:val="32"/>
          <w:szCs w:val="30"/>
        </w:rPr>
      </w:pPr>
      <w:r>
        <w:rPr>
          <w:rFonts w:eastAsia="方正楷体_GB2312"/>
          <w:b/>
          <w:bCs/>
          <w:sz w:val="32"/>
          <w:szCs w:val="30"/>
        </w:rPr>
        <w:t>4.6现场综合审查</w:t>
      </w:r>
      <w:bookmarkEnd w:id="6"/>
      <w:bookmarkEnd w:id="7"/>
    </w:p>
    <w:p w14:paraId="3A18E600">
      <w:pPr>
        <w:keepNext/>
        <w:keepLines/>
        <w:adjustRightInd w:val="0"/>
        <w:snapToGrid w:val="0"/>
        <w:spacing w:line="560" w:lineRule="exact"/>
        <w:ind w:firstLine="643" w:firstLineChars="200"/>
        <w:outlineLvl w:val="2"/>
        <w:rPr>
          <w:rFonts w:eastAsia="仿宋"/>
          <w:b/>
          <w:bCs/>
          <w:sz w:val="32"/>
          <w:szCs w:val="30"/>
        </w:rPr>
      </w:pPr>
      <w:bookmarkStart w:id="8" w:name="_Toc82783127"/>
      <w:r>
        <w:rPr>
          <w:rFonts w:eastAsia="仿宋"/>
          <w:b/>
          <w:bCs/>
          <w:sz w:val="32"/>
          <w:szCs w:val="30"/>
        </w:rPr>
        <w:t>4.6.1省级动物疫病净化场现场综合审查</w:t>
      </w:r>
      <w:bookmarkEnd w:id="8"/>
    </w:p>
    <w:p w14:paraId="574363A0">
      <w:pPr>
        <w:widowControl/>
        <w:adjustRightInd w:val="0"/>
        <w:snapToGrid w:val="0"/>
        <w:spacing w:line="560" w:lineRule="exact"/>
        <w:ind w:firstLine="640" w:firstLineChars="200"/>
        <w:contextualSpacing/>
        <w:rPr>
          <w:rFonts w:eastAsia="仿宋_GB2312"/>
          <w:kern w:val="0"/>
          <w:sz w:val="32"/>
          <w:szCs w:val="32"/>
        </w:rPr>
      </w:pPr>
      <w:bookmarkStart w:id="9" w:name="_Toc82783128"/>
      <w:r>
        <w:rPr>
          <w:rFonts w:eastAsia="仿宋_GB2312"/>
          <w:kern w:val="0"/>
          <w:sz w:val="32"/>
          <w:szCs w:val="32"/>
        </w:rPr>
        <w:t>依据4.6.</w:t>
      </w:r>
      <w:r>
        <w:rPr>
          <w:rFonts w:hint="eastAsia" w:eastAsia="仿宋_GB2312"/>
          <w:kern w:val="0"/>
          <w:sz w:val="32"/>
          <w:szCs w:val="32"/>
          <w:lang w:val="en-US" w:eastAsia="zh-CN"/>
        </w:rPr>
        <w:t>2</w:t>
      </w:r>
      <w:r>
        <w:rPr>
          <w:rFonts w:eastAsia="仿宋_GB2312"/>
          <w:kern w:val="0"/>
          <w:sz w:val="32"/>
          <w:szCs w:val="32"/>
        </w:rPr>
        <w:t>开展现场综合审查并打分。必备条件全部满足，总分不低于80分，且关键项（*项）全部满分，为省级动物疫病净化场现场综合审查通过。</w:t>
      </w:r>
      <w:bookmarkEnd w:id="9"/>
    </w:p>
    <w:p w14:paraId="09D42AE6">
      <w:pPr>
        <w:keepNext/>
        <w:keepLines/>
        <w:pageBreakBefore w:val="0"/>
        <w:widowControl w:val="0"/>
        <w:kinsoku/>
        <w:wordWrap/>
        <w:overflowPunct/>
        <w:topLinePunct w:val="0"/>
        <w:autoSpaceDE/>
        <w:autoSpaceDN/>
        <w:bidi w:val="0"/>
        <w:adjustRightInd w:val="0"/>
        <w:snapToGrid w:val="0"/>
        <w:spacing w:line="120" w:lineRule="atLeast"/>
        <w:ind w:firstLine="640" w:firstLineChars="200"/>
        <w:textAlignment w:val="auto"/>
        <w:outlineLvl w:val="2"/>
        <w:rPr>
          <w:rFonts w:hint="eastAsia" w:ascii="仿宋_GB2312" w:hAnsi="仿宋_GB2312" w:eastAsia="仿宋_GB2312" w:cs="仿宋_GB2312"/>
          <w:b/>
          <w:bCs/>
          <w:sz w:val="32"/>
          <w:szCs w:val="30"/>
        </w:rPr>
      </w:pPr>
      <w:r>
        <w:rPr>
          <w:rFonts w:eastAsia="仿宋_GB2312"/>
          <w:kern w:val="0"/>
          <w:sz w:val="32"/>
          <w:szCs w:val="32"/>
        </w:rPr>
        <w:br w:type="page"/>
      </w:r>
      <w:r>
        <w:rPr>
          <w:rFonts w:hint="eastAsia" w:ascii="仿宋_GB2312" w:hAnsi="仿宋_GB2312" w:eastAsia="仿宋_GB2312" w:cs="仿宋_GB2312"/>
          <w:b/>
          <w:bCs/>
          <w:sz w:val="32"/>
          <w:szCs w:val="30"/>
        </w:rPr>
        <w:t>4.6.</w:t>
      </w:r>
      <w:r>
        <w:rPr>
          <w:rFonts w:hint="eastAsia" w:ascii="仿宋_GB2312" w:hAnsi="仿宋_GB2312" w:eastAsia="仿宋_GB2312" w:cs="仿宋_GB2312"/>
          <w:b/>
          <w:bCs/>
          <w:sz w:val="32"/>
          <w:szCs w:val="30"/>
          <w:lang w:val="en-US" w:eastAsia="zh-CN"/>
        </w:rPr>
        <w:t>2</w:t>
      </w:r>
      <w:r>
        <w:rPr>
          <w:rFonts w:hint="eastAsia" w:ascii="仿宋_GB2312" w:hAnsi="仿宋_GB2312" w:eastAsia="仿宋_GB2312" w:cs="仿宋_GB2312"/>
          <w:b/>
          <w:bCs/>
          <w:sz w:val="32"/>
          <w:szCs w:val="30"/>
        </w:rPr>
        <w:t>规模化猪场主要疫病净化现场审查评分表</w:t>
      </w:r>
    </w:p>
    <w:tbl>
      <w:tblPr>
        <w:tblStyle w:val="4"/>
        <w:tblpPr w:leftFromText="180" w:rightFromText="180" w:vertAnchor="text" w:horzAnchor="page" w:tblpX="1161" w:tblpY="477"/>
        <w:tblOverlap w:val="never"/>
        <w:tblW w:w="9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662"/>
        <w:gridCol w:w="6539"/>
        <w:gridCol w:w="483"/>
        <w:gridCol w:w="650"/>
        <w:gridCol w:w="443"/>
        <w:gridCol w:w="579"/>
      </w:tblGrid>
      <w:tr w14:paraId="249A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34" w:type="dxa"/>
            <w:noWrap w:val="0"/>
            <w:vAlign w:val="center"/>
          </w:tcPr>
          <w:p w14:paraId="2569FEA5">
            <w:pPr>
              <w:widowControl/>
              <w:jc w:val="center"/>
              <w:rPr>
                <w:b/>
                <w:bCs/>
                <w:kern w:val="0"/>
                <w:sz w:val="20"/>
                <w:szCs w:val="20"/>
              </w:rPr>
            </w:pPr>
            <w:r>
              <w:rPr>
                <w:b/>
                <w:bCs/>
                <w:kern w:val="0"/>
                <w:sz w:val="20"/>
                <w:szCs w:val="20"/>
              </w:rPr>
              <w:t>类别</w:t>
            </w:r>
          </w:p>
        </w:tc>
        <w:tc>
          <w:tcPr>
            <w:tcW w:w="662" w:type="dxa"/>
            <w:noWrap w:val="0"/>
            <w:vAlign w:val="center"/>
          </w:tcPr>
          <w:p w14:paraId="25540E8D">
            <w:pPr>
              <w:widowControl/>
              <w:jc w:val="center"/>
              <w:rPr>
                <w:b/>
                <w:bCs/>
                <w:kern w:val="0"/>
                <w:sz w:val="20"/>
                <w:szCs w:val="20"/>
              </w:rPr>
            </w:pPr>
            <w:r>
              <w:rPr>
                <w:b/>
                <w:bCs/>
                <w:kern w:val="0"/>
                <w:sz w:val="20"/>
                <w:szCs w:val="20"/>
              </w:rPr>
              <w:t>编号</w:t>
            </w:r>
          </w:p>
        </w:tc>
        <w:tc>
          <w:tcPr>
            <w:tcW w:w="6539" w:type="dxa"/>
            <w:noWrap w:val="0"/>
            <w:vAlign w:val="center"/>
          </w:tcPr>
          <w:p w14:paraId="1375A30F">
            <w:pPr>
              <w:widowControl/>
              <w:jc w:val="center"/>
              <w:rPr>
                <w:b/>
                <w:bCs/>
                <w:kern w:val="0"/>
                <w:sz w:val="20"/>
                <w:szCs w:val="20"/>
              </w:rPr>
            </w:pPr>
            <w:r>
              <w:rPr>
                <w:b/>
                <w:bCs/>
                <w:kern w:val="0"/>
                <w:sz w:val="20"/>
                <w:szCs w:val="20"/>
              </w:rPr>
              <w:t>具体内容及评分标准</w:t>
            </w:r>
          </w:p>
        </w:tc>
        <w:tc>
          <w:tcPr>
            <w:tcW w:w="483" w:type="dxa"/>
            <w:noWrap w:val="0"/>
            <w:vAlign w:val="center"/>
          </w:tcPr>
          <w:p w14:paraId="43A17BF0">
            <w:pPr>
              <w:widowControl/>
              <w:jc w:val="center"/>
              <w:rPr>
                <w:b/>
                <w:bCs/>
                <w:kern w:val="0"/>
                <w:sz w:val="20"/>
                <w:szCs w:val="20"/>
              </w:rPr>
            </w:pPr>
            <w:r>
              <w:rPr>
                <w:b/>
                <w:bCs/>
                <w:kern w:val="0"/>
                <w:sz w:val="20"/>
                <w:szCs w:val="20"/>
              </w:rPr>
              <w:t>关键项</w:t>
            </w:r>
          </w:p>
        </w:tc>
        <w:tc>
          <w:tcPr>
            <w:tcW w:w="650" w:type="dxa"/>
            <w:noWrap w:val="0"/>
            <w:vAlign w:val="center"/>
          </w:tcPr>
          <w:p w14:paraId="5DC4321B">
            <w:pPr>
              <w:widowControl/>
              <w:jc w:val="center"/>
              <w:rPr>
                <w:b/>
                <w:bCs/>
                <w:kern w:val="0"/>
                <w:sz w:val="20"/>
                <w:szCs w:val="20"/>
              </w:rPr>
            </w:pPr>
            <w:r>
              <w:rPr>
                <w:b/>
                <w:bCs/>
                <w:kern w:val="0"/>
                <w:sz w:val="20"/>
                <w:szCs w:val="20"/>
              </w:rPr>
              <w:t>分值</w:t>
            </w:r>
          </w:p>
        </w:tc>
        <w:tc>
          <w:tcPr>
            <w:tcW w:w="443" w:type="dxa"/>
            <w:noWrap w:val="0"/>
            <w:vAlign w:val="center"/>
          </w:tcPr>
          <w:p w14:paraId="024E5D85">
            <w:pPr>
              <w:widowControl/>
              <w:jc w:val="center"/>
              <w:rPr>
                <w:b/>
                <w:bCs/>
                <w:kern w:val="0"/>
                <w:sz w:val="20"/>
                <w:szCs w:val="20"/>
              </w:rPr>
            </w:pPr>
            <w:r>
              <w:rPr>
                <w:b/>
                <w:bCs/>
                <w:kern w:val="0"/>
                <w:sz w:val="20"/>
                <w:szCs w:val="20"/>
              </w:rPr>
              <w:t>得分</w:t>
            </w:r>
          </w:p>
        </w:tc>
        <w:tc>
          <w:tcPr>
            <w:tcW w:w="579" w:type="dxa"/>
            <w:noWrap w:val="0"/>
            <w:vAlign w:val="center"/>
          </w:tcPr>
          <w:p w14:paraId="69A768A2">
            <w:pPr>
              <w:widowControl/>
              <w:jc w:val="center"/>
              <w:rPr>
                <w:b/>
                <w:bCs/>
                <w:kern w:val="0"/>
                <w:sz w:val="20"/>
                <w:szCs w:val="20"/>
              </w:rPr>
            </w:pPr>
            <w:r>
              <w:rPr>
                <w:b/>
                <w:bCs/>
                <w:kern w:val="0"/>
                <w:sz w:val="20"/>
                <w:szCs w:val="20"/>
              </w:rPr>
              <w:t>合计</w:t>
            </w:r>
          </w:p>
        </w:tc>
      </w:tr>
      <w:tr w14:paraId="46B0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4" w:type="dxa"/>
            <w:vMerge w:val="restart"/>
            <w:noWrap w:val="0"/>
            <w:vAlign w:val="center"/>
          </w:tcPr>
          <w:p w14:paraId="783071D4">
            <w:pPr>
              <w:widowControl/>
              <w:jc w:val="center"/>
              <w:rPr>
                <w:kern w:val="0"/>
                <w:sz w:val="20"/>
                <w:szCs w:val="20"/>
              </w:rPr>
            </w:pPr>
            <w:r>
              <w:rPr>
                <w:kern w:val="0"/>
                <w:sz w:val="20"/>
                <w:szCs w:val="20"/>
              </w:rPr>
              <w:t>必备条件</w:t>
            </w:r>
          </w:p>
        </w:tc>
        <w:tc>
          <w:tcPr>
            <w:tcW w:w="662" w:type="dxa"/>
            <w:noWrap w:val="0"/>
            <w:vAlign w:val="center"/>
          </w:tcPr>
          <w:p w14:paraId="30E4F8FB">
            <w:pPr>
              <w:widowControl/>
              <w:jc w:val="center"/>
              <w:rPr>
                <w:kern w:val="0"/>
                <w:sz w:val="20"/>
                <w:szCs w:val="20"/>
              </w:rPr>
            </w:pPr>
            <w:r>
              <w:rPr>
                <w:kern w:val="0"/>
                <w:sz w:val="20"/>
                <w:szCs w:val="20"/>
              </w:rPr>
              <w:t>Ⅰ</w:t>
            </w:r>
          </w:p>
        </w:tc>
        <w:tc>
          <w:tcPr>
            <w:tcW w:w="6539" w:type="dxa"/>
            <w:noWrap w:val="0"/>
            <w:vAlign w:val="center"/>
          </w:tcPr>
          <w:p w14:paraId="1AA9E93E">
            <w:pPr>
              <w:widowControl/>
              <w:rPr>
                <w:kern w:val="0"/>
                <w:sz w:val="20"/>
                <w:szCs w:val="20"/>
              </w:rPr>
            </w:pPr>
            <w:r>
              <w:rPr>
                <w:kern w:val="0"/>
                <w:sz w:val="20"/>
                <w:szCs w:val="20"/>
              </w:rPr>
              <w:t>土地使用应符合相关法律法规与区域内土地使用规划，场址选择应符合《中华人民共和国畜牧法》和《中华人民共和国动物防疫法》的有关规定</w:t>
            </w:r>
          </w:p>
        </w:tc>
        <w:tc>
          <w:tcPr>
            <w:tcW w:w="483" w:type="dxa"/>
            <w:noWrap w:val="0"/>
            <w:vAlign w:val="center"/>
          </w:tcPr>
          <w:p w14:paraId="63499076">
            <w:pPr>
              <w:widowControl/>
              <w:rPr>
                <w:kern w:val="0"/>
                <w:sz w:val="20"/>
                <w:szCs w:val="20"/>
              </w:rPr>
            </w:pPr>
            <w:r>
              <w:rPr>
                <w:kern w:val="0"/>
                <w:sz w:val="20"/>
                <w:szCs w:val="20"/>
              </w:rPr>
              <w:t>　</w:t>
            </w:r>
          </w:p>
        </w:tc>
        <w:tc>
          <w:tcPr>
            <w:tcW w:w="650" w:type="dxa"/>
            <w:vMerge w:val="restart"/>
            <w:noWrap w:val="0"/>
            <w:vAlign w:val="center"/>
          </w:tcPr>
          <w:p w14:paraId="1398E07F">
            <w:pPr>
              <w:widowControl/>
              <w:jc w:val="center"/>
              <w:rPr>
                <w:kern w:val="0"/>
                <w:sz w:val="20"/>
                <w:szCs w:val="20"/>
              </w:rPr>
            </w:pPr>
            <w:r>
              <w:rPr>
                <w:kern w:val="0"/>
                <w:sz w:val="20"/>
                <w:szCs w:val="20"/>
              </w:rPr>
              <w:t>必备条件</w:t>
            </w:r>
          </w:p>
        </w:tc>
        <w:tc>
          <w:tcPr>
            <w:tcW w:w="443" w:type="dxa"/>
            <w:noWrap w:val="0"/>
            <w:vAlign w:val="center"/>
          </w:tcPr>
          <w:p w14:paraId="45CF55B1">
            <w:pPr>
              <w:widowControl/>
              <w:jc w:val="center"/>
              <w:rPr>
                <w:kern w:val="0"/>
                <w:sz w:val="20"/>
                <w:szCs w:val="20"/>
              </w:rPr>
            </w:pPr>
            <w:r>
              <w:rPr>
                <w:kern w:val="0"/>
                <w:sz w:val="20"/>
                <w:szCs w:val="20"/>
              </w:rPr>
              <w:t>　</w:t>
            </w:r>
          </w:p>
        </w:tc>
        <w:tc>
          <w:tcPr>
            <w:tcW w:w="579" w:type="dxa"/>
            <w:vMerge w:val="restart"/>
            <w:noWrap w:val="0"/>
            <w:vAlign w:val="center"/>
          </w:tcPr>
          <w:p w14:paraId="0F41D743">
            <w:pPr>
              <w:widowControl/>
              <w:jc w:val="center"/>
              <w:rPr>
                <w:kern w:val="0"/>
                <w:sz w:val="20"/>
                <w:szCs w:val="20"/>
              </w:rPr>
            </w:pPr>
            <w:r>
              <w:rPr>
                <w:kern w:val="0"/>
                <w:sz w:val="20"/>
                <w:szCs w:val="20"/>
              </w:rPr>
              <w:t>　</w:t>
            </w:r>
          </w:p>
        </w:tc>
      </w:tr>
      <w:tr w14:paraId="398D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34" w:type="dxa"/>
            <w:vMerge w:val="continue"/>
            <w:noWrap w:val="0"/>
            <w:vAlign w:val="center"/>
          </w:tcPr>
          <w:p w14:paraId="07C4F969">
            <w:pPr>
              <w:widowControl/>
              <w:rPr>
                <w:kern w:val="0"/>
                <w:sz w:val="20"/>
                <w:szCs w:val="20"/>
              </w:rPr>
            </w:pPr>
          </w:p>
        </w:tc>
        <w:tc>
          <w:tcPr>
            <w:tcW w:w="662" w:type="dxa"/>
            <w:noWrap w:val="0"/>
            <w:vAlign w:val="center"/>
          </w:tcPr>
          <w:p w14:paraId="558E8C1A">
            <w:pPr>
              <w:widowControl/>
              <w:jc w:val="center"/>
              <w:rPr>
                <w:kern w:val="0"/>
                <w:sz w:val="20"/>
                <w:szCs w:val="20"/>
              </w:rPr>
            </w:pPr>
            <w:r>
              <w:rPr>
                <w:kern w:val="0"/>
                <w:sz w:val="20"/>
                <w:szCs w:val="20"/>
              </w:rPr>
              <w:t>Ⅱ</w:t>
            </w:r>
          </w:p>
        </w:tc>
        <w:tc>
          <w:tcPr>
            <w:tcW w:w="6539" w:type="dxa"/>
            <w:noWrap w:val="0"/>
            <w:vAlign w:val="center"/>
          </w:tcPr>
          <w:p w14:paraId="7969916C">
            <w:pPr>
              <w:widowControl/>
              <w:rPr>
                <w:kern w:val="0"/>
                <w:sz w:val="20"/>
                <w:szCs w:val="20"/>
              </w:rPr>
            </w:pPr>
            <w:r>
              <w:rPr>
                <w:kern w:val="0"/>
                <w:sz w:val="20"/>
                <w:szCs w:val="20"/>
              </w:rPr>
              <w:t>应具有县级以上农业农村主管部门备案登记证明，并按照农业农村部《畜禽标识和养殖档案管理办法》的要求，建立养殖档案</w:t>
            </w:r>
          </w:p>
        </w:tc>
        <w:tc>
          <w:tcPr>
            <w:tcW w:w="483" w:type="dxa"/>
            <w:noWrap w:val="0"/>
            <w:vAlign w:val="center"/>
          </w:tcPr>
          <w:p w14:paraId="126DA544">
            <w:pPr>
              <w:widowControl/>
              <w:rPr>
                <w:kern w:val="0"/>
                <w:sz w:val="20"/>
                <w:szCs w:val="20"/>
              </w:rPr>
            </w:pPr>
            <w:r>
              <w:rPr>
                <w:kern w:val="0"/>
                <w:sz w:val="20"/>
                <w:szCs w:val="20"/>
              </w:rPr>
              <w:t>　</w:t>
            </w:r>
          </w:p>
        </w:tc>
        <w:tc>
          <w:tcPr>
            <w:tcW w:w="650" w:type="dxa"/>
            <w:vMerge w:val="continue"/>
            <w:noWrap w:val="0"/>
            <w:vAlign w:val="center"/>
          </w:tcPr>
          <w:p w14:paraId="5A7F7164">
            <w:pPr>
              <w:widowControl/>
              <w:rPr>
                <w:kern w:val="0"/>
                <w:sz w:val="20"/>
                <w:szCs w:val="20"/>
              </w:rPr>
            </w:pPr>
          </w:p>
        </w:tc>
        <w:tc>
          <w:tcPr>
            <w:tcW w:w="443" w:type="dxa"/>
            <w:noWrap w:val="0"/>
            <w:vAlign w:val="center"/>
          </w:tcPr>
          <w:p w14:paraId="4BABA49C">
            <w:pPr>
              <w:widowControl/>
              <w:jc w:val="center"/>
              <w:rPr>
                <w:kern w:val="0"/>
                <w:sz w:val="20"/>
                <w:szCs w:val="20"/>
              </w:rPr>
            </w:pPr>
            <w:r>
              <w:rPr>
                <w:kern w:val="0"/>
                <w:sz w:val="20"/>
                <w:szCs w:val="20"/>
              </w:rPr>
              <w:t>　</w:t>
            </w:r>
          </w:p>
        </w:tc>
        <w:tc>
          <w:tcPr>
            <w:tcW w:w="579" w:type="dxa"/>
            <w:vMerge w:val="continue"/>
            <w:noWrap w:val="0"/>
            <w:vAlign w:val="center"/>
          </w:tcPr>
          <w:p w14:paraId="65AC3BA0">
            <w:pPr>
              <w:widowControl/>
              <w:rPr>
                <w:kern w:val="0"/>
                <w:sz w:val="20"/>
                <w:szCs w:val="20"/>
              </w:rPr>
            </w:pPr>
          </w:p>
        </w:tc>
      </w:tr>
      <w:tr w14:paraId="2797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34" w:type="dxa"/>
            <w:vMerge w:val="continue"/>
            <w:noWrap w:val="0"/>
            <w:vAlign w:val="center"/>
          </w:tcPr>
          <w:p w14:paraId="5BE1F21F">
            <w:pPr>
              <w:widowControl/>
              <w:rPr>
                <w:kern w:val="0"/>
                <w:sz w:val="20"/>
                <w:szCs w:val="20"/>
              </w:rPr>
            </w:pPr>
          </w:p>
        </w:tc>
        <w:tc>
          <w:tcPr>
            <w:tcW w:w="662" w:type="dxa"/>
            <w:noWrap w:val="0"/>
            <w:vAlign w:val="center"/>
          </w:tcPr>
          <w:p w14:paraId="6C0A5001">
            <w:pPr>
              <w:widowControl/>
              <w:jc w:val="center"/>
              <w:rPr>
                <w:kern w:val="0"/>
                <w:sz w:val="20"/>
                <w:szCs w:val="20"/>
              </w:rPr>
            </w:pPr>
            <w:r>
              <w:rPr>
                <w:kern w:val="0"/>
                <w:sz w:val="20"/>
                <w:szCs w:val="20"/>
              </w:rPr>
              <w:t>Ⅲ</w:t>
            </w:r>
          </w:p>
        </w:tc>
        <w:tc>
          <w:tcPr>
            <w:tcW w:w="6539" w:type="dxa"/>
            <w:noWrap w:val="0"/>
            <w:vAlign w:val="center"/>
          </w:tcPr>
          <w:p w14:paraId="29BC51EC">
            <w:pPr>
              <w:widowControl/>
              <w:rPr>
                <w:kern w:val="0"/>
                <w:sz w:val="20"/>
                <w:szCs w:val="20"/>
              </w:rPr>
            </w:pPr>
            <w:r>
              <w:rPr>
                <w:kern w:val="0"/>
                <w:sz w:val="20"/>
                <w:szCs w:val="20"/>
              </w:rPr>
              <w:t>应具有县级以上农业农村主管部门颁发的《动物防疫条件合格证》，两年内无重大疫病和产品质量安全事件发生记录</w:t>
            </w:r>
          </w:p>
        </w:tc>
        <w:tc>
          <w:tcPr>
            <w:tcW w:w="483" w:type="dxa"/>
            <w:noWrap w:val="0"/>
            <w:vAlign w:val="center"/>
          </w:tcPr>
          <w:p w14:paraId="0EE0D410">
            <w:pPr>
              <w:widowControl/>
              <w:rPr>
                <w:kern w:val="0"/>
                <w:sz w:val="20"/>
                <w:szCs w:val="20"/>
              </w:rPr>
            </w:pPr>
            <w:r>
              <w:rPr>
                <w:kern w:val="0"/>
                <w:sz w:val="20"/>
                <w:szCs w:val="20"/>
              </w:rPr>
              <w:t>　</w:t>
            </w:r>
          </w:p>
        </w:tc>
        <w:tc>
          <w:tcPr>
            <w:tcW w:w="650" w:type="dxa"/>
            <w:vMerge w:val="continue"/>
            <w:noWrap w:val="0"/>
            <w:vAlign w:val="center"/>
          </w:tcPr>
          <w:p w14:paraId="4902BB4C">
            <w:pPr>
              <w:widowControl/>
              <w:rPr>
                <w:kern w:val="0"/>
                <w:sz w:val="20"/>
                <w:szCs w:val="20"/>
              </w:rPr>
            </w:pPr>
          </w:p>
        </w:tc>
        <w:tc>
          <w:tcPr>
            <w:tcW w:w="443" w:type="dxa"/>
            <w:noWrap w:val="0"/>
            <w:vAlign w:val="center"/>
          </w:tcPr>
          <w:p w14:paraId="0D213557">
            <w:pPr>
              <w:widowControl/>
              <w:jc w:val="center"/>
              <w:rPr>
                <w:kern w:val="0"/>
                <w:sz w:val="20"/>
                <w:szCs w:val="20"/>
              </w:rPr>
            </w:pPr>
            <w:r>
              <w:rPr>
                <w:kern w:val="0"/>
                <w:sz w:val="20"/>
                <w:szCs w:val="20"/>
              </w:rPr>
              <w:t>　</w:t>
            </w:r>
          </w:p>
        </w:tc>
        <w:tc>
          <w:tcPr>
            <w:tcW w:w="579" w:type="dxa"/>
            <w:vMerge w:val="continue"/>
            <w:noWrap w:val="0"/>
            <w:vAlign w:val="center"/>
          </w:tcPr>
          <w:p w14:paraId="0BEF95D5">
            <w:pPr>
              <w:widowControl/>
              <w:rPr>
                <w:kern w:val="0"/>
                <w:sz w:val="20"/>
                <w:szCs w:val="20"/>
              </w:rPr>
            </w:pPr>
          </w:p>
        </w:tc>
      </w:tr>
      <w:tr w14:paraId="0BBB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4" w:type="dxa"/>
            <w:vMerge w:val="continue"/>
            <w:noWrap w:val="0"/>
            <w:vAlign w:val="center"/>
          </w:tcPr>
          <w:p w14:paraId="3D7B464F">
            <w:pPr>
              <w:widowControl/>
              <w:rPr>
                <w:kern w:val="0"/>
                <w:sz w:val="20"/>
                <w:szCs w:val="20"/>
              </w:rPr>
            </w:pPr>
          </w:p>
        </w:tc>
        <w:tc>
          <w:tcPr>
            <w:tcW w:w="662" w:type="dxa"/>
            <w:noWrap w:val="0"/>
            <w:vAlign w:val="center"/>
          </w:tcPr>
          <w:p w14:paraId="5516B162">
            <w:pPr>
              <w:widowControl/>
              <w:jc w:val="center"/>
              <w:rPr>
                <w:kern w:val="0"/>
                <w:sz w:val="20"/>
                <w:szCs w:val="20"/>
              </w:rPr>
            </w:pPr>
            <w:r>
              <w:rPr>
                <w:kern w:val="0"/>
                <w:sz w:val="20"/>
                <w:szCs w:val="20"/>
              </w:rPr>
              <w:t>Ⅳ</w:t>
            </w:r>
          </w:p>
        </w:tc>
        <w:tc>
          <w:tcPr>
            <w:tcW w:w="6539" w:type="dxa"/>
            <w:noWrap w:val="0"/>
            <w:vAlign w:val="center"/>
          </w:tcPr>
          <w:p w14:paraId="54D89271">
            <w:pPr>
              <w:widowControl/>
              <w:rPr>
                <w:kern w:val="0"/>
                <w:sz w:val="20"/>
                <w:szCs w:val="20"/>
              </w:rPr>
            </w:pPr>
            <w:r>
              <w:rPr>
                <w:kern w:val="0"/>
                <w:sz w:val="20"/>
                <w:szCs w:val="20"/>
              </w:rPr>
              <w:t>应有病死动物和粪污无害化处理设施设备或有效措施</w:t>
            </w:r>
          </w:p>
        </w:tc>
        <w:tc>
          <w:tcPr>
            <w:tcW w:w="483" w:type="dxa"/>
            <w:noWrap w:val="0"/>
            <w:vAlign w:val="center"/>
          </w:tcPr>
          <w:p w14:paraId="0C4FE90D">
            <w:pPr>
              <w:widowControl/>
              <w:rPr>
                <w:kern w:val="0"/>
                <w:sz w:val="20"/>
                <w:szCs w:val="20"/>
              </w:rPr>
            </w:pPr>
            <w:r>
              <w:rPr>
                <w:kern w:val="0"/>
                <w:sz w:val="20"/>
                <w:szCs w:val="20"/>
              </w:rPr>
              <w:t>　</w:t>
            </w:r>
          </w:p>
        </w:tc>
        <w:tc>
          <w:tcPr>
            <w:tcW w:w="650" w:type="dxa"/>
            <w:vMerge w:val="continue"/>
            <w:noWrap w:val="0"/>
            <w:vAlign w:val="center"/>
          </w:tcPr>
          <w:p w14:paraId="0BEA9D26">
            <w:pPr>
              <w:widowControl/>
              <w:rPr>
                <w:kern w:val="0"/>
                <w:sz w:val="20"/>
                <w:szCs w:val="20"/>
              </w:rPr>
            </w:pPr>
          </w:p>
        </w:tc>
        <w:tc>
          <w:tcPr>
            <w:tcW w:w="443" w:type="dxa"/>
            <w:noWrap w:val="0"/>
            <w:vAlign w:val="center"/>
          </w:tcPr>
          <w:p w14:paraId="01E62A66">
            <w:pPr>
              <w:widowControl/>
              <w:jc w:val="center"/>
              <w:rPr>
                <w:kern w:val="0"/>
                <w:sz w:val="20"/>
                <w:szCs w:val="20"/>
              </w:rPr>
            </w:pPr>
            <w:r>
              <w:rPr>
                <w:kern w:val="0"/>
                <w:sz w:val="20"/>
                <w:szCs w:val="20"/>
              </w:rPr>
              <w:t>　</w:t>
            </w:r>
          </w:p>
        </w:tc>
        <w:tc>
          <w:tcPr>
            <w:tcW w:w="579" w:type="dxa"/>
            <w:vMerge w:val="continue"/>
            <w:noWrap w:val="0"/>
            <w:vAlign w:val="center"/>
          </w:tcPr>
          <w:p w14:paraId="37EF574C">
            <w:pPr>
              <w:widowControl/>
              <w:rPr>
                <w:kern w:val="0"/>
                <w:sz w:val="20"/>
                <w:szCs w:val="20"/>
              </w:rPr>
            </w:pPr>
          </w:p>
        </w:tc>
      </w:tr>
      <w:tr w14:paraId="28AF2EF7">
        <w:tblPrEx>
          <w:tblCellMar>
            <w:top w:w="0" w:type="dxa"/>
            <w:left w:w="108" w:type="dxa"/>
            <w:bottom w:w="0" w:type="dxa"/>
            <w:right w:w="108" w:type="dxa"/>
          </w:tblCellMar>
        </w:tblPrEx>
        <w:trPr>
          <w:trHeight w:val="342" w:hRule="atLeast"/>
        </w:trPr>
        <w:tc>
          <w:tcPr>
            <w:tcW w:w="534" w:type="dxa"/>
            <w:vMerge w:val="continue"/>
            <w:noWrap w:val="0"/>
            <w:vAlign w:val="center"/>
          </w:tcPr>
          <w:p w14:paraId="5D8EC21C">
            <w:pPr>
              <w:widowControl/>
              <w:rPr>
                <w:kern w:val="0"/>
                <w:sz w:val="20"/>
                <w:szCs w:val="20"/>
              </w:rPr>
            </w:pPr>
          </w:p>
        </w:tc>
        <w:tc>
          <w:tcPr>
            <w:tcW w:w="662" w:type="dxa"/>
            <w:noWrap w:val="0"/>
            <w:vAlign w:val="center"/>
          </w:tcPr>
          <w:p w14:paraId="1EFE3ECB">
            <w:pPr>
              <w:widowControl/>
              <w:jc w:val="center"/>
              <w:rPr>
                <w:kern w:val="0"/>
                <w:sz w:val="20"/>
                <w:szCs w:val="20"/>
              </w:rPr>
            </w:pPr>
            <w:r>
              <w:rPr>
                <w:kern w:val="0"/>
                <w:sz w:val="20"/>
                <w:szCs w:val="20"/>
              </w:rPr>
              <w:t>Ⅴ</w:t>
            </w:r>
          </w:p>
        </w:tc>
        <w:tc>
          <w:tcPr>
            <w:tcW w:w="6539" w:type="dxa"/>
            <w:noWrap w:val="0"/>
            <w:vAlign w:val="center"/>
          </w:tcPr>
          <w:p w14:paraId="3F1A0002">
            <w:pPr>
              <w:widowControl/>
              <w:rPr>
                <w:kern w:val="0"/>
                <w:sz w:val="20"/>
                <w:szCs w:val="20"/>
              </w:rPr>
            </w:pPr>
            <w:r>
              <w:rPr>
                <w:kern w:val="0"/>
                <w:sz w:val="20"/>
                <w:szCs w:val="20"/>
              </w:rPr>
              <w:t>种猪场生产母猪存栏500头以上（地方猪保种场除外），种公猪站存栏采精公猪50头以上</w:t>
            </w:r>
            <w:r>
              <w:rPr>
                <w:kern w:val="0"/>
                <w:szCs w:val="21"/>
              </w:rPr>
              <w:t>，</w:t>
            </w:r>
            <w:r>
              <w:rPr>
                <w:kern w:val="0"/>
                <w:sz w:val="20"/>
                <w:szCs w:val="20"/>
              </w:rPr>
              <w:t>商品猪场生产母猪存栏250头以上且年出栏猪只5000头以上</w:t>
            </w:r>
          </w:p>
        </w:tc>
        <w:tc>
          <w:tcPr>
            <w:tcW w:w="483" w:type="dxa"/>
            <w:noWrap w:val="0"/>
            <w:vAlign w:val="center"/>
          </w:tcPr>
          <w:p w14:paraId="4F212846">
            <w:pPr>
              <w:widowControl/>
              <w:rPr>
                <w:kern w:val="0"/>
                <w:sz w:val="20"/>
                <w:szCs w:val="20"/>
              </w:rPr>
            </w:pPr>
            <w:r>
              <w:rPr>
                <w:kern w:val="0"/>
                <w:sz w:val="20"/>
                <w:szCs w:val="20"/>
              </w:rPr>
              <w:t>　</w:t>
            </w:r>
          </w:p>
        </w:tc>
        <w:tc>
          <w:tcPr>
            <w:tcW w:w="650" w:type="dxa"/>
            <w:vMerge w:val="continue"/>
            <w:noWrap w:val="0"/>
            <w:vAlign w:val="center"/>
          </w:tcPr>
          <w:p w14:paraId="7C9C74EC">
            <w:pPr>
              <w:widowControl/>
              <w:rPr>
                <w:kern w:val="0"/>
                <w:sz w:val="20"/>
                <w:szCs w:val="20"/>
              </w:rPr>
            </w:pPr>
          </w:p>
        </w:tc>
        <w:tc>
          <w:tcPr>
            <w:tcW w:w="443" w:type="dxa"/>
            <w:noWrap w:val="0"/>
            <w:vAlign w:val="center"/>
          </w:tcPr>
          <w:p w14:paraId="7E35774B">
            <w:pPr>
              <w:widowControl/>
              <w:jc w:val="center"/>
              <w:rPr>
                <w:kern w:val="0"/>
                <w:sz w:val="20"/>
                <w:szCs w:val="20"/>
              </w:rPr>
            </w:pPr>
            <w:r>
              <w:rPr>
                <w:kern w:val="0"/>
                <w:sz w:val="20"/>
                <w:szCs w:val="20"/>
              </w:rPr>
              <w:t>　</w:t>
            </w:r>
          </w:p>
        </w:tc>
        <w:tc>
          <w:tcPr>
            <w:tcW w:w="579" w:type="dxa"/>
            <w:vMerge w:val="continue"/>
            <w:noWrap w:val="0"/>
            <w:vAlign w:val="center"/>
          </w:tcPr>
          <w:p w14:paraId="2D9999F7">
            <w:pPr>
              <w:widowControl/>
              <w:rPr>
                <w:kern w:val="0"/>
                <w:sz w:val="20"/>
                <w:szCs w:val="20"/>
              </w:rPr>
            </w:pPr>
          </w:p>
        </w:tc>
      </w:tr>
      <w:tr w14:paraId="1FC0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34" w:type="dxa"/>
            <w:vMerge w:val="restart"/>
            <w:noWrap w:val="0"/>
            <w:vAlign w:val="center"/>
          </w:tcPr>
          <w:p w14:paraId="32B54819">
            <w:pPr>
              <w:widowControl/>
              <w:jc w:val="center"/>
              <w:rPr>
                <w:kern w:val="0"/>
                <w:sz w:val="20"/>
                <w:szCs w:val="20"/>
              </w:rPr>
            </w:pPr>
            <w:r>
              <w:rPr>
                <w:kern w:val="0"/>
                <w:sz w:val="20"/>
                <w:szCs w:val="20"/>
              </w:rPr>
              <w:t>人员管理5分</w:t>
            </w:r>
          </w:p>
        </w:tc>
        <w:tc>
          <w:tcPr>
            <w:tcW w:w="662" w:type="dxa"/>
            <w:noWrap w:val="0"/>
            <w:vAlign w:val="center"/>
          </w:tcPr>
          <w:p w14:paraId="17BFBF22">
            <w:pPr>
              <w:widowControl/>
              <w:jc w:val="center"/>
              <w:rPr>
                <w:kern w:val="0"/>
                <w:sz w:val="20"/>
                <w:szCs w:val="20"/>
              </w:rPr>
            </w:pPr>
            <w:r>
              <w:rPr>
                <w:kern w:val="0"/>
                <w:sz w:val="20"/>
                <w:szCs w:val="20"/>
              </w:rPr>
              <w:t>1</w:t>
            </w:r>
          </w:p>
        </w:tc>
        <w:tc>
          <w:tcPr>
            <w:tcW w:w="6539" w:type="dxa"/>
            <w:noWrap w:val="0"/>
            <w:vAlign w:val="center"/>
          </w:tcPr>
          <w:p w14:paraId="053F07AE">
            <w:pPr>
              <w:widowControl/>
              <w:rPr>
                <w:kern w:val="0"/>
                <w:sz w:val="20"/>
                <w:szCs w:val="20"/>
              </w:rPr>
            </w:pPr>
            <w:r>
              <w:rPr>
                <w:kern w:val="0"/>
                <w:sz w:val="20"/>
                <w:szCs w:val="20"/>
              </w:rPr>
              <w:t>应建立净化工作团队，并有名单和责任分工等证明材料，有员工管理制度</w:t>
            </w:r>
          </w:p>
        </w:tc>
        <w:tc>
          <w:tcPr>
            <w:tcW w:w="483" w:type="dxa"/>
            <w:noWrap w:val="0"/>
            <w:vAlign w:val="center"/>
          </w:tcPr>
          <w:p w14:paraId="6EA8FD1C">
            <w:pPr>
              <w:widowControl/>
              <w:rPr>
                <w:kern w:val="0"/>
                <w:sz w:val="20"/>
                <w:szCs w:val="20"/>
              </w:rPr>
            </w:pPr>
            <w:r>
              <w:rPr>
                <w:kern w:val="0"/>
                <w:sz w:val="20"/>
                <w:szCs w:val="20"/>
              </w:rPr>
              <w:t>　</w:t>
            </w:r>
          </w:p>
        </w:tc>
        <w:tc>
          <w:tcPr>
            <w:tcW w:w="650" w:type="dxa"/>
            <w:noWrap w:val="0"/>
            <w:vAlign w:val="center"/>
          </w:tcPr>
          <w:p w14:paraId="13936A8F">
            <w:pPr>
              <w:widowControl/>
              <w:jc w:val="center"/>
              <w:rPr>
                <w:kern w:val="0"/>
                <w:sz w:val="20"/>
                <w:szCs w:val="20"/>
              </w:rPr>
            </w:pPr>
            <w:r>
              <w:rPr>
                <w:kern w:val="0"/>
                <w:sz w:val="20"/>
                <w:szCs w:val="20"/>
              </w:rPr>
              <w:t>1</w:t>
            </w:r>
          </w:p>
        </w:tc>
        <w:tc>
          <w:tcPr>
            <w:tcW w:w="443" w:type="dxa"/>
            <w:noWrap w:val="0"/>
            <w:vAlign w:val="center"/>
          </w:tcPr>
          <w:p w14:paraId="0EBB4B2D">
            <w:pPr>
              <w:widowControl/>
              <w:jc w:val="center"/>
              <w:rPr>
                <w:kern w:val="0"/>
                <w:sz w:val="20"/>
                <w:szCs w:val="20"/>
              </w:rPr>
            </w:pPr>
            <w:r>
              <w:rPr>
                <w:kern w:val="0"/>
                <w:sz w:val="20"/>
                <w:szCs w:val="20"/>
              </w:rPr>
              <w:t>　</w:t>
            </w:r>
          </w:p>
        </w:tc>
        <w:tc>
          <w:tcPr>
            <w:tcW w:w="579" w:type="dxa"/>
            <w:vMerge w:val="restart"/>
            <w:noWrap w:val="0"/>
            <w:vAlign w:val="center"/>
          </w:tcPr>
          <w:p w14:paraId="7A8DEE4C">
            <w:pPr>
              <w:widowControl/>
              <w:jc w:val="center"/>
              <w:rPr>
                <w:kern w:val="0"/>
                <w:sz w:val="20"/>
                <w:szCs w:val="20"/>
              </w:rPr>
            </w:pPr>
            <w:r>
              <w:rPr>
                <w:kern w:val="0"/>
                <w:sz w:val="20"/>
                <w:szCs w:val="20"/>
              </w:rPr>
              <w:t>　</w:t>
            </w:r>
          </w:p>
        </w:tc>
      </w:tr>
      <w:tr w14:paraId="03E6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34" w:type="dxa"/>
            <w:vMerge w:val="continue"/>
            <w:noWrap w:val="0"/>
            <w:vAlign w:val="center"/>
          </w:tcPr>
          <w:p w14:paraId="29B9180A">
            <w:pPr>
              <w:widowControl/>
              <w:rPr>
                <w:kern w:val="0"/>
                <w:sz w:val="20"/>
                <w:szCs w:val="20"/>
              </w:rPr>
            </w:pPr>
          </w:p>
        </w:tc>
        <w:tc>
          <w:tcPr>
            <w:tcW w:w="662" w:type="dxa"/>
            <w:noWrap w:val="0"/>
            <w:vAlign w:val="center"/>
          </w:tcPr>
          <w:p w14:paraId="45BDA62A">
            <w:pPr>
              <w:widowControl/>
              <w:jc w:val="center"/>
              <w:rPr>
                <w:kern w:val="0"/>
                <w:sz w:val="20"/>
                <w:szCs w:val="20"/>
              </w:rPr>
            </w:pPr>
            <w:r>
              <w:rPr>
                <w:kern w:val="0"/>
                <w:sz w:val="20"/>
                <w:szCs w:val="20"/>
              </w:rPr>
              <w:t>2</w:t>
            </w:r>
          </w:p>
        </w:tc>
        <w:tc>
          <w:tcPr>
            <w:tcW w:w="6539" w:type="dxa"/>
            <w:noWrap w:val="0"/>
            <w:vAlign w:val="center"/>
          </w:tcPr>
          <w:p w14:paraId="6E51A72D">
            <w:pPr>
              <w:widowControl/>
              <w:rPr>
                <w:kern w:val="0"/>
                <w:sz w:val="20"/>
                <w:szCs w:val="20"/>
              </w:rPr>
            </w:pPr>
            <w:r>
              <w:rPr>
                <w:kern w:val="0"/>
                <w:sz w:val="20"/>
                <w:szCs w:val="20"/>
              </w:rPr>
              <w:t>全面负责疫病防治工作的技术负责人应具有畜牧兽医相关专业专科以上学历或中级以上职称，从事养猪业三年以上</w:t>
            </w:r>
          </w:p>
        </w:tc>
        <w:tc>
          <w:tcPr>
            <w:tcW w:w="483" w:type="dxa"/>
            <w:noWrap w:val="0"/>
            <w:vAlign w:val="center"/>
          </w:tcPr>
          <w:p w14:paraId="02770EAE">
            <w:pPr>
              <w:widowControl/>
              <w:rPr>
                <w:kern w:val="0"/>
                <w:sz w:val="20"/>
                <w:szCs w:val="20"/>
              </w:rPr>
            </w:pPr>
            <w:r>
              <w:rPr>
                <w:kern w:val="0"/>
                <w:sz w:val="20"/>
                <w:szCs w:val="20"/>
              </w:rPr>
              <w:t>　</w:t>
            </w:r>
          </w:p>
        </w:tc>
        <w:tc>
          <w:tcPr>
            <w:tcW w:w="650" w:type="dxa"/>
            <w:noWrap w:val="0"/>
            <w:vAlign w:val="center"/>
          </w:tcPr>
          <w:p w14:paraId="10338743">
            <w:pPr>
              <w:widowControl/>
              <w:jc w:val="center"/>
              <w:rPr>
                <w:kern w:val="0"/>
                <w:sz w:val="20"/>
                <w:szCs w:val="20"/>
              </w:rPr>
            </w:pPr>
            <w:r>
              <w:rPr>
                <w:kern w:val="0"/>
                <w:sz w:val="20"/>
                <w:szCs w:val="20"/>
              </w:rPr>
              <w:t>1</w:t>
            </w:r>
          </w:p>
        </w:tc>
        <w:tc>
          <w:tcPr>
            <w:tcW w:w="443" w:type="dxa"/>
            <w:noWrap w:val="0"/>
            <w:vAlign w:val="center"/>
          </w:tcPr>
          <w:p w14:paraId="00DE956C">
            <w:pPr>
              <w:widowControl/>
              <w:jc w:val="center"/>
              <w:rPr>
                <w:kern w:val="0"/>
                <w:sz w:val="20"/>
                <w:szCs w:val="20"/>
              </w:rPr>
            </w:pPr>
            <w:r>
              <w:rPr>
                <w:kern w:val="0"/>
                <w:sz w:val="20"/>
                <w:szCs w:val="20"/>
              </w:rPr>
              <w:t>　</w:t>
            </w:r>
          </w:p>
        </w:tc>
        <w:tc>
          <w:tcPr>
            <w:tcW w:w="579" w:type="dxa"/>
            <w:vMerge w:val="continue"/>
            <w:noWrap w:val="0"/>
            <w:vAlign w:val="center"/>
          </w:tcPr>
          <w:p w14:paraId="4989D949">
            <w:pPr>
              <w:widowControl/>
              <w:rPr>
                <w:kern w:val="0"/>
                <w:sz w:val="20"/>
                <w:szCs w:val="20"/>
              </w:rPr>
            </w:pPr>
          </w:p>
        </w:tc>
      </w:tr>
      <w:tr w14:paraId="106F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34" w:type="dxa"/>
            <w:vMerge w:val="continue"/>
            <w:noWrap w:val="0"/>
            <w:vAlign w:val="center"/>
          </w:tcPr>
          <w:p w14:paraId="4D8A263B">
            <w:pPr>
              <w:widowControl/>
              <w:rPr>
                <w:kern w:val="0"/>
                <w:sz w:val="20"/>
                <w:szCs w:val="20"/>
              </w:rPr>
            </w:pPr>
          </w:p>
        </w:tc>
        <w:tc>
          <w:tcPr>
            <w:tcW w:w="662" w:type="dxa"/>
            <w:noWrap w:val="0"/>
            <w:vAlign w:val="center"/>
          </w:tcPr>
          <w:p w14:paraId="4EDB38A2">
            <w:pPr>
              <w:widowControl/>
              <w:jc w:val="center"/>
              <w:rPr>
                <w:kern w:val="0"/>
                <w:sz w:val="20"/>
                <w:szCs w:val="20"/>
              </w:rPr>
            </w:pPr>
            <w:r>
              <w:rPr>
                <w:kern w:val="0"/>
                <w:sz w:val="20"/>
                <w:szCs w:val="20"/>
              </w:rPr>
              <w:t>3</w:t>
            </w:r>
          </w:p>
        </w:tc>
        <w:tc>
          <w:tcPr>
            <w:tcW w:w="6539" w:type="dxa"/>
            <w:noWrap w:val="0"/>
            <w:vAlign w:val="center"/>
          </w:tcPr>
          <w:p w14:paraId="7FABACB6">
            <w:pPr>
              <w:widowControl/>
              <w:rPr>
                <w:kern w:val="0"/>
                <w:sz w:val="20"/>
                <w:szCs w:val="20"/>
              </w:rPr>
            </w:pPr>
            <w:r>
              <w:rPr>
                <w:kern w:val="0"/>
                <w:sz w:val="20"/>
                <w:szCs w:val="20"/>
              </w:rPr>
              <w:t>应有员工疫病防治培训制度和培训计划，有员工培训考核记录</w:t>
            </w:r>
          </w:p>
        </w:tc>
        <w:tc>
          <w:tcPr>
            <w:tcW w:w="483" w:type="dxa"/>
            <w:noWrap w:val="0"/>
            <w:vAlign w:val="center"/>
          </w:tcPr>
          <w:p w14:paraId="55F3D1D1">
            <w:pPr>
              <w:widowControl/>
              <w:rPr>
                <w:kern w:val="0"/>
                <w:sz w:val="20"/>
                <w:szCs w:val="20"/>
              </w:rPr>
            </w:pPr>
            <w:r>
              <w:rPr>
                <w:kern w:val="0"/>
                <w:sz w:val="20"/>
                <w:szCs w:val="20"/>
              </w:rPr>
              <w:t>　</w:t>
            </w:r>
          </w:p>
        </w:tc>
        <w:tc>
          <w:tcPr>
            <w:tcW w:w="650" w:type="dxa"/>
            <w:noWrap w:val="0"/>
            <w:vAlign w:val="center"/>
          </w:tcPr>
          <w:p w14:paraId="3C04950B">
            <w:pPr>
              <w:widowControl/>
              <w:jc w:val="center"/>
              <w:rPr>
                <w:kern w:val="0"/>
                <w:sz w:val="20"/>
                <w:szCs w:val="20"/>
              </w:rPr>
            </w:pPr>
            <w:r>
              <w:rPr>
                <w:kern w:val="0"/>
                <w:sz w:val="20"/>
                <w:szCs w:val="20"/>
              </w:rPr>
              <w:t>1</w:t>
            </w:r>
          </w:p>
        </w:tc>
        <w:tc>
          <w:tcPr>
            <w:tcW w:w="443" w:type="dxa"/>
            <w:noWrap w:val="0"/>
            <w:vAlign w:val="center"/>
          </w:tcPr>
          <w:p w14:paraId="7648C5A4">
            <w:pPr>
              <w:widowControl/>
              <w:jc w:val="center"/>
              <w:rPr>
                <w:kern w:val="0"/>
                <w:sz w:val="20"/>
                <w:szCs w:val="20"/>
              </w:rPr>
            </w:pPr>
            <w:r>
              <w:rPr>
                <w:kern w:val="0"/>
                <w:sz w:val="20"/>
                <w:szCs w:val="20"/>
              </w:rPr>
              <w:t>　</w:t>
            </w:r>
          </w:p>
        </w:tc>
        <w:tc>
          <w:tcPr>
            <w:tcW w:w="579" w:type="dxa"/>
            <w:vMerge w:val="continue"/>
            <w:noWrap w:val="0"/>
            <w:vAlign w:val="center"/>
          </w:tcPr>
          <w:p w14:paraId="2728B7F7">
            <w:pPr>
              <w:widowControl/>
              <w:rPr>
                <w:kern w:val="0"/>
                <w:sz w:val="20"/>
                <w:szCs w:val="20"/>
              </w:rPr>
            </w:pPr>
          </w:p>
        </w:tc>
      </w:tr>
      <w:tr w14:paraId="5D03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34" w:type="dxa"/>
            <w:vMerge w:val="continue"/>
            <w:noWrap w:val="0"/>
            <w:vAlign w:val="center"/>
          </w:tcPr>
          <w:p w14:paraId="7F9333FA">
            <w:pPr>
              <w:widowControl/>
              <w:rPr>
                <w:kern w:val="0"/>
                <w:sz w:val="20"/>
                <w:szCs w:val="20"/>
              </w:rPr>
            </w:pPr>
          </w:p>
        </w:tc>
        <w:tc>
          <w:tcPr>
            <w:tcW w:w="662" w:type="dxa"/>
            <w:noWrap w:val="0"/>
            <w:vAlign w:val="center"/>
          </w:tcPr>
          <w:p w14:paraId="65396887">
            <w:pPr>
              <w:widowControl/>
              <w:jc w:val="center"/>
              <w:rPr>
                <w:kern w:val="0"/>
                <w:sz w:val="20"/>
                <w:szCs w:val="20"/>
              </w:rPr>
            </w:pPr>
            <w:r>
              <w:rPr>
                <w:kern w:val="0"/>
                <w:sz w:val="20"/>
                <w:szCs w:val="20"/>
              </w:rPr>
              <w:t>4</w:t>
            </w:r>
          </w:p>
        </w:tc>
        <w:tc>
          <w:tcPr>
            <w:tcW w:w="6539" w:type="dxa"/>
            <w:noWrap w:val="0"/>
            <w:vAlign w:val="center"/>
          </w:tcPr>
          <w:p w14:paraId="20C2D89C">
            <w:pPr>
              <w:widowControl/>
              <w:rPr>
                <w:kern w:val="0"/>
                <w:sz w:val="20"/>
                <w:szCs w:val="20"/>
              </w:rPr>
            </w:pPr>
            <w:r>
              <w:rPr>
                <w:kern w:val="0"/>
                <w:sz w:val="20"/>
                <w:szCs w:val="20"/>
              </w:rPr>
              <w:t>从业人员应有健康证明</w:t>
            </w:r>
          </w:p>
        </w:tc>
        <w:tc>
          <w:tcPr>
            <w:tcW w:w="483" w:type="dxa"/>
            <w:noWrap w:val="0"/>
            <w:vAlign w:val="center"/>
          </w:tcPr>
          <w:p w14:paraId="227D52F1">
            <w:pPr>
              <w:widowControl/>
              <w:rPr>
                <w:kern w:val="0"/>
                <w:sz w:val="20"/>
                <w:szCs w:val="20"/>
              </w:rPr>
            </w:pPr>
            <w:r>
              <w:rPr>
                <w:kern w:val="0"/>
                <w:sz w:val="20"/>
                <w:szCs w:val="20"/>
              </w:rPr>
              <w:t>　</w:t>
            </w:r>
          </w:p>
        </w:tc>
        <w:tc>
          <w:tcPr>
            <w:tcW w:w="650" w:type="dxa"/>
            <w:noWrap w:val="0"/>
            <w:vAlign w:val="center"/>
          </w:tcPr>
          <w:p w14:paraId="39C41BEB">
            <w:pPr>
              <w:widowControl/>
              <w:jc w:val="center"/>
              <w:rPr>
                <w:kern w:val="0"/>
                <w:sz w:val="20"/>
                <w:szCs w:val="20"/>
              </w:rPr>
            </w:pPr>
            <w:r>
              <w:rPr>
                <w:kern w:val="0"/>
                <w:sz w:val="20"/>
                <w:szCs w:val="20"/>
              </w:rPr>
              <w:t>1</w:t>
            </w:r>
          </w:p>
        </w:tc>
        <w:tc>
          <w:tcPr>
            <w:tcW w:w="443" w:type="dxa"/>
            <w:noWrap w:val="0"/>
            <w:vAlign w:val="center"/>
          </w:tcPr>
          <w:p w14:paraId="50E31821">
            <w:pPr>
              <w:widowControl/>
              <w:jc w:val="center"/>
              <w:rPr>
                <w:kern w:val="0"/>
                <w:sz w:val="20"/>
                <w:szCs w:val="20"/>
              </w:rPr>
            </w:pPr>
            <w:r>
              <w:rPr>
                <w:kern w:val="0"/>
                <w:sz w:val="20"/>
                <w:szCs w:val="20"/>
              </w:rPr>
              <w:t>　</w:t>
            </w:r>
          </w:p>
        </w:tc>
        <w:tc>
          <w:tcPr>
            <w:tcW w:w="579" w:type="dxa"/>
            <w:vMerge w:val="continue"/>
            <w:noWrap w:val="0"/>
            <w:vAlign w:val="center"/>
          </w:tcPr>
          <w:p w14:paraId="6907591E">
            <w:pPr>
              <w:widowControl/>
              <w:rPr>
                <w:kern w:val="0"/>
                <w:sz w:val="20"/>
                <w:szCs w:val="20"/>
              </w:rPr>
            </w:pPr>
          </w:p>
        </w:tc>
      </w:tr>
      <w:tr w14:paraId="59DE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4" w:type="dxa"/>
            <w:vMerge w:val="continue"/>
            <w:noWrap w:val="0"/>
            <w:vAlign w:val="center"/>
          </w:tcPr>
          <w:p w14:paraId="338862D4">
            <w:pPr>
              <w:widowControl/>
              <w:rPr>
                <w:kern w:val="0"/>
                <w:sz w:val="20"/>
                <w:szCs w:val="20"/>
              </w:rPr>
            </w:pPr>
          </w:p>
        </w:tc>
        <w:tc>
          <w:tcPr>
            <w:tcW w:w="662" w:type="dxa"/>
            <w:noWrap w:val="0"/>
            <w:vAlign w:val="center"/>
          </w:tcPr>
          <w:p w14:paraId="2FD0DACA">
            <w:pPr>
              <w:widowControl/>
              <w:jc w:val="center"/>
              <w:rPr>
                <w:kern w:val="0"/>
                <w:sz w:val="20"/>
                <w:szCs w:val="20"/>
              </w:rPr>
            </w:pPr>
            <w:r>
              <w:rPr>
                <w:kern w:val="0"/>
                <w:sz w:val="20"/>
                <w:szCs w:val="20"/>
              </w:rPr>
              <w:t>5</w:t>
            </w:r>
          </w:p>
        </w:tc>
        <w:tc>
          <w:tcPr>
            <w:tcW w:w="6539" w:type="dxa"/>
            <w:noWrap w:val="0"/>
            <w:vAlign w:val="center"/>
          </w:tcPr>
          <w:p w14:paraId="78F9765D">
            <w:pPr>
              <w:widowControl/>
              <w:rPr>
                <w:kern w:val="0"/>
                <w:sz w:val="20"/>
                <w:szCs w:val="20"/>
              </w:rPr>
            </w:pPr>
            <w:r>
              <w:rPr>
                <w:kern w:val="0"/>
                <w:sz w:val="20"/>
                <w:szCs w:val="20"/>
              </w:rPr>
              <w:t>本场专职兽医技术人员至少1名获得《执业兽医师资格证书》，并有专职证明材料（如社保或工资发放证明等）</w:t>
            </w:r>
          </w:p>
        </w:tc>
        <w:tc>
          <w:tcPr>
            <w:tcW w:w="483" w:type="dxa"/>
            <w:noWrap w:val="0"/>
            <w:vAlign w:val="center"/>
          </w:tcPr>
          <w:p w14:paraId="18F3A175">
            <w:pPr>
              <w:widowControl/>
              <w:rPr>
                <w:kern w:val="0"/>
                <w:sz w:val="20"/>
                <w:szCs w:val="20"/>
              </w:rPr>
            </w:pPr>
            <w:r>
              <w:rPr>
                <w:kern w:val="0"/>
                <w:sz w:val="20"/>
                <w:szCs w:val="20"/>
              </w:rPr>
              <w:t>　</w:t>
            </w:r>
          </w:p>
        </w:tc>
        <w:tc>
          <w:tcPr>
            <w:tcW w:w="650" w:type="dxa"/>
            <w:noWrap w:val="0"/>
            <w:vAlign w:val="center"/>
          </w:tcPr>
          <w:p w14:paraId="3F3091B7">
            <w:pPr>
              <w:widowControl/>
              <w:jc w:val="center"/>
              <w:rPr>
                <w:kern w:val="0"/>
                <w:sz w:val="20"/>
                <w:szCs w:val="20"/>
              </w:rPr>
            </w:pPr>
            <w:r>
              <w:rPr>
                <w:kern w:val="0"/>
                <w:sz w:val="20"/>
                <w:szCs w:val="20"/>
              </w:rPr>
              <w:t>1</w:t>
            </w:r>
          </w:p>
        </w:tc>
        <w:tc>
          <w:tcPr>
            <w:tcW w:w="443" w:type="dxa"/>
            <w:noWrap w:val="0"/>
            <w:vAlign w:val="center"/>
          </w:tcPr>
          <w:p w14:paraId="110D9BAC">
            <w:pPr>
              <w:widowControl/>
              <w:jc w:val="center"/>
              <w:rPr>
                <w:kern w:val="0"/>
                <w:sz w:val="20"/>
                <w:szCs w:val="20"/>
              </w:rPr>
            </w:pPr>
            <w:r>
              <w:rPr>
                <w:kern w:val="0"/>
                <w:sz w:val="20"/>
                <w:szCs w:val="20"/>
              </w:rPr>
              <w:t>　</w:t>
            </w:r>
          </w:p>
        </w:tc>
        <w:tc>
          <w:tcPr>
            <w:tcW w:w="579" w:type="dxa"/>
            <w:vMerge w:val="continue"/>
            <w:noWrap w:val="0"/>
            <w:vAlign w:val="center"/>
          </w:tcPr>
          <w:p w14:paraId="467EADDC">
            <w:pPr>
              <w:widowControl/>
              <w:rPr>
                <w:kern w:val="0"/>
                <w:sz w:val="20"/>
                <w:szCs w:val="20"/>
              </w:rPr>
            </w:pPr>
          </w:p>
        </w:tc>
      </w:tr>
      <w:tr w14:paraId="5D9E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34" w:type="dxa"/>
            <w:vMerge w:val="restart"/>
            <w:noWrap w:val="0"/>
            <w:vAlign w:val="center"/>
          </w:tcPr>
          <w:p w14:paraId="6A7226A4">
            <w:pPr>
              <w:widowControl/>
              <w:jc w:val="center"/>
              <w:rPr>
                <w:kern w:val="0"/>
                <w:sz w:val="20"/>
                <w:szCs w:val="20"/>
              </w:rPr>
            </w:pPr>
            <w:r>
              <w:rPr>
                <w:kern w:val="0"/>
                <w:sz w:val="20"/>
                <w:szCs w:val="20"/>
              </w:rPr>
              <w:t>结构布局7分</w:t>
            </w:r>
          </w:p>
        </w:tc>
        <w:tc>
          <w:tcPr>
            <w:tcW w:w="662" w:type="dxa"/>
            <w:noWrap w:val="0"/>
            <w:vAlign w:val="center"/>
          </w:tcPr>
          <w:p w14:paraId="0C401063">
            <w:pPr>
              <w:widowControl/>
              <w:jc w:val="center"/>
              <w:rPr>
                <w:kern w:val="0"/>
                <w:sz w:val="20"/>
                <w:szCs w:val="20"/>
              </w:rPr>
            </w:pPr>
            <w:r>
              <w:rPr>
                <w:kern w:val="0"/>
                <w:sz w:val="20"/>
                <w:szCs w:val="20"/>
              </w:rPr>
              <w:t>6</w:t>
            </w:r>
          </w:p>
        </w:tc>
        <w:tc>
          <w:tcPr>
            <w:tcW w:w="6539" w:type="dxa"/>
            <w:noWrap w:val="0"/>
            <w:vAlign w:val="center"/>
          </w:tcPr>
          <w:p w14:paraId="0197371C">
            <w:pPr>
              <w:widowControl/>
              <w:rPr>
                <w:kern w:val="0"/>
                <w:sz w:val="20"/>
                <w:szCs w:val="20"/>
              </w:rPr>
            </w:pPr>
            <w:r>
              <w:rPr>
                <w:kern w:val="0"/>
                <w:sz w:val="20"/>
                <w:szCs w:val="20"/>
              </w:rPr>
              <w:t>场区/站区位置独立，与其他动物饲养场、动物隔离场所、动物屠宰加工场所、动物和动物产品无害化处理场所、交易市场、动物诊疗场所、居民生活区、生活饮用水水源地、学校、医院等公共场所之间保持符合规定的距离，并有相关行之有效的生物安全隔离防护措施</w:t>
            </w:r>
          </w:p>
        </w:tc>
        <w:tc>
          <w:tcPr>
            <w:tcW w:w="483" w:type="dxa"/>
            <w:noWrap w:val="0"/>
            <w:vAlign w:val="center"/>
          </w:tcPr>
          <w:p w14:paraId="2149E370">
            <w:pPr>
              <w:widowControl/>
              <w:rPr>
                <w:kern w:val="0"/>
                <w:sz w:val="20"/>
                <w:szCs w:val="20"/>
              </w:rPr>
            </w:pPr>
            <w:r>
              <w:rPr>
                <w:kern w:val="0"/>
                <w:sz w:val="20"/>
                <w:szCs w:val="20"/>
              </w:rPr>
              <w:t>　</w:t>
            </w:r>
          </w:p>
        </w:tc>
        <w:tc>
          <w:tcPr>
            <w:tcW w:w="650" w:type="dxa"/>
            <w:noWrap w:val="0"/>
            <w:vAlign w:val="center"/>
          </w:tcPr>
          <w:p w14:paraId="5D24E777">
            <w:pPr>
              <w:widowControl/>
              <w:adjustRightInd w:val="0"/>
              <w:snapToGrid w:val="0"/>
              <w:jc w:val="center"/>
              <w:rPr>
                <w:kern w:val="0"/>
                <w:sz w:val="20"/>
                <w:szCs w:val="20"/>
              </w:rPr>
            </w:pPr>
            <w:r>
              <w:rPr>
                <w:rFonts w:eastAsia="微软雅黑"/>
                <w:kern w:val="0"/>
                <w:sz w:val="20"/>
                <w:szCs w:val="20"/>
              </w:rPr>
              <w:t>1</w:t>
            </w:r>
          </w:p>
        </w:tc>
        <w:tc>
          <w:tcPr>
            <w:tcW w:w="443" w:type="dxa"/>
            <w:noWrap w:val="0"/>
            <w:vAlign w:val="center"/>
          </w:tcPr>
          <w:p w14:paraId="0AA4123C">
            <w:pPr>
              <w:widowControl/>
              <w:jc w:val="center"/>
              <w:rPr>
                <w:kern w:val="0"/>
                <w:sz w:val="20"/>
                <w:szCs w:val="20"/>
              </w:rPr>
            </w:pPr>
            <w:r>
              <w:rPr>
                <w:kern w:val="0"/>
                <w:sz w:val="20"/>
                <w:szCs w:val="20"/>
              </w:rPr>
              <w:t>　</w:t>
            </w:r>
          </w:p>
        </w:tc>
        <w:tc>
          <w:tcPr>
            <w:tcW w:w="579" w:type="dxa"/>
            <w:vMerge w:val="restart"/>
            <w:noWrap w:val="0"/>
            <w:vAlign w:val="center"/>
          </w:tcPr>
          <w:p w14:paraId="52EF4546">
            <w:pPr>
              <w:widowControl/>
              <w:jc w:val="center"/>
              <w:rPr>
                <w:kern w:val="0"/>
                <w:sz w:val="20"/>
                <w:szCs w:val="20"/>
              </w:rPr>
            </w:pPr>
            <w:r>
              <w:rPr>
                <w:kern w:val="0"/>
                <w:sz w:val="20"/>
                <w:szCs w:val="20"/>
              </w:rPr>
              <w:t>　</w:t>
            </w:r>
          </w:p>
        </w:tc>
      </w:tr>
      <w:tr w14:paraId="4E9A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4" w:type="dxa"/>
            <w:vMerge w:val="continue"/>
            <w:noWrap w:val="0"/>
            <w:vAlign w:val="center"/>
          </w:tcPr>
          <w:p w14:paraId="45139B9C">
            <w:pPr>
              <w:widowControl/>
              <w:rPr>
                <w:kern w:val="0"/>
                <w:sz w:val="20"/>
                <w:szCs w:val="20"/>
              </w:rPr>
            </w:pPr>
          </w:p>
        </w:tc>
        <w:tc>
          <w:tcPr>
            <w:tcW w:w="662" w:type="dxa"/>
            <w:noWrap w:val="0"/>
            <w:vAlign w:val="center"/>
          </w:tcPr>
          <w:p w14:paraId="6CB5C468">
            <w:pPr>
              <w:widowControl/>
              <w:jc w:val="center"/>
              <w:rPr>
                <w:kern w:val="0"/>
                <w:sz w:val="20"/>
                <w:szCs w:val="20"/>
              </w:rPr>
            </w:pPr>
            <w:r>
              <w:rPr>
                <w:kern w:val="0"/>
                <w:sz w:val="20"/>
                <w:szCs w:val="20"/>
              </w:rPr>
              <w:t>7</w:t>
            </w:r>
          </w:p>
        </w:tc>
        <w:tc>
          <w:tcPr>
            <w:tcW w:w="6539" w:type="dxa"/>
            <w:noWrap w:val="0"/>
            <w:vAlign w:val="center"/>
          </w:tcPr>
          <w:p w14:paraId="3EB85D62">
            <w:pPr>
              <w:widowControl/>
              <w:rPr>
                <w:kern w:val="0"/>
                <w:sz w:val="20"/>
                <w:szCs w:val="20"/>
              </w:rPr>
            </w:pPr>
            <w:r>
              <w:rPr>
                <w:kern w:val="0"/>
                <w:sz w:val="20"/>
                <w:szCs w:val="20"/>
              </w:rPr>
              <w:t>场区/站区周围应有围墙、防风林、灌木、防疫沟或其他有效物理屏障等隔离设施或措施</w:t>
            </w:r>
          </w:p>
        </w:tc>
        <w:tc>
          <w:tcPr>
            <w:tcW w:w="483" w:type="dxa"/>
            <w:noWrap w:val="0"/>
            <w:vAlign w:val="center"/>
          </w:tcPr>
          <w:p w14:paraId="1B679FAD">
            <w:pPr>
              <w:widowControl/>
              <w:rPr>
                <w:kern w:val="0"/>
                <w:sz w:val="20"/>
                <w:szCs w:val="20"/>
              </w:rPr>
            </w:pPr>
            <w:r>
              <w:rPr>
                <w:kern w:val="0"/>
                <w:sz w:val="20"/>
                <w:szCs w:val="20"/>
              </w:rPr>
              <w:t>　</w:t>
            </w:r>
          </w:p>
        </w:tc>
        <w:tc>
          <w:tcPr>
            <w:tcW w:w="650" w:type="dxa"/>
            <w:noWrap w:val="0"/>
            <w:vAlign w:val="center"/>
          </w:tcPr>
          <w:p w14:paraId="055EF368">
            <w:pPr>
              <w:widowControl/>
              <w:adjustRightInd w:val="0"/>
              <w:snapToGrid w:val="0"/>
              <w:jc w:val="center"/>
              <w:rPr>
                <w:kern w:val="0"/>
                <w:sz w:val="20"/>
                <w:szCs w:val="20"/>
              </w:rPr>
            </w:pPr>
            <w:r>
              <w:rPr>
                <w:rFonts w:eastAsia="微软雅黑"/>
                <w:kern w:val="0"/>
                <w:sz w:val="20"/>
                <w:szCs w:val="20"/>
              </w:rPr>
              <w:t>1</w:t>
            </w:r>
          </w:p>
        </w:tc>
        <w:tc>
          <w:tcPr>
            <w:tcW w:w="443" w:type="dxa"/>
            <w:noWrap w:val="0"/>
            <w:vAlign w:val="center"/>
          </w:tcPr>
          <w:p w14:paraId="33CEDA3E">
            <w:pPr>
              <w:widowControl/>
              <w:jc w:val="center"/>
              <w:rPr>
                <w:kern w:val="0"/>
                <w:sz w:val="20"/>
                <w:szCs w:val="20"/>
              </w:rPr>
            </w:pPr>
            <w:r>
              <w:rPr>
                <w:kern w:val="0"/>
                <w:sz w:val="20"/>
                <w:szCs w:val="20"/>
              </w:rPr>
              <w:t>　</w:t>
            </w:r>
          </w:p>
        </w:tc>
        <w:tc>
          <w:tcPr>
            <w:tcW w:w="579" w:type="dxa"/>
            <w:vMerge w:val="continue"/>
            <w:noWrap w:val="0"/>
            <w:vAlign w:val="center"/>
          </w:tcPr>
          <w:p w14:paraId="5480B98D">
            <w:pPr>
              <w:widowControl/>
              <w:rPr>
                <w:kern w:val="0"/>
                <w:sz w:val="20"/>
                <w:szCs w:val="20"/>
              </w:rPr>
            </w:pPr>
          </w:p>
        </w:tc>
      </w:tr>
      <w:tr w14:paraId="028D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14:paraId="6820F222">
            <w:pPr>
              <w:widowControl/>
              <w:rPr>
                <w:kern w:val="0"/>
                <w:sz w:val="20"/>
                <w:szCs w:val="20"/>
              </w:rPr>
            </w:pPr>
          </w:p>
        </w:tc>
        <w:tc>
          <w:tcPr>
            <w:tcW w:w="662" w:type="dxa"/>
            <w:noWrap w:val="0"/>
            <w:vAlign w:val="center"/>
          </w:tcPr>
          <w:p w14:paraId="10BA7609">
            <w:pPr>
              <w:widowControl/>
              <w:jc w:val="center"/>
              <w:rPr>
                <w:kern w:val="0"/>
                <w:sz w:val="20"/>
                <w:szCs w:val="20"/>
              </w:rPr>
            </w:pPr>
            <w:r>
              <w:rPr>
                <w:kern w:val="0"/>
                <w:sz w:val="20"/>
                <w:szCs w:val="20"/>
              </w:rPr>
              <w:t>8</w:t>
            </w:r>
          </w:p>
        </w:tc>
        <w:tc>
          <w:tcPr>
            <w:tcW w:w="6539" w:type="dxa"/>
            <w:noWrap w:val="0"/>
            <w:vAlign w:val="center"/>
          </w:tcPr>
          <w:p w14:paraId="785358A1">
            <w:pPr>
              <w:widowControl/>
              <w:rPr>
                <w:kern w:val="0"/>
                <w:sz w:val="20"/>
                <w:szCs w:val="20"/>
              </w:rPr>
            </w:pPr>
            <w:r>
              <w:rPr>
                <w:kern w:val="0"/>
                <w:sz w:val="20"/>
                <w:szCs w:val="20"/>
              </w:rPr>
              <w:t>养殖场明显位置应有防疫警示标语、警示标牌等防疫标志</w:t>
            </w:r>
          </w:p>
        </w:tc>
        <w:tc>
          <w:tcPr>
            <w:tcW w:w="483" w:type="dxa"/>
            <w:noWrap w:val="0"/>
            <w:vAlign w:val="center"/>
          </w:tcPr>
          <w:p w14:paraId="6844F1B6">
            <w:pPr>
              <w:widowControl/>
              <w:rPr>
                <w:kern w:val="0"/>
                <w:sz w:val="20"/>
                <w:szCs w:val="20"/>
              </w:rPr>
            </w:pPr>
            <w:r>
              <w:rPr>
                <w:kern w:val="0"/>
                <w:sz w:val="20"/>
                <w:szCs w:val="20"/>
              </w:rPr>
              <w:t>　</w:t>
            </w:r>
          </w:p>
        </w:tc>
        <w:tc>
          <w:tcPr>
            <w:tcW w:w="650" w:type="dxa"/>
            <w:noWrap w:val="0"/>
            <w:vAlign w:val="center"/>
          </w:tcPr>
          <w:p w14:paraId="1CC4C235">
            <w:pPr>
              <w:widowControl/>
              <w:adjustRightInd w:val="0"/>
              <w:snapToGrid w:val="0"/>
              <w:jc w:val="center"/>
              <w:rPr>
                <w:kern w:val="0"/>
                <w:sz w:val="20"/>
                <w:szCs w:val="20"/>
              </w:rPr>
            </w:pPr>
            <w:r>
              <w:rPr>
                <w:rFonts w:eastAsia="微软雅黑"/>
                <w:kern w:val="0"/>
                <w:sz w:val="20"/>
                <w:szCs w:val="20"/>
              </w:rPr>
              <w:t>1</w:t>
            </w:r>
          </w:p>
        </w:tc>
        <w:tc>
          <w:tcPr>
            <w:tcW w:w="443" w:type="dxa"/>
            <w:noWrap w:val="0"/>
            <w:vAlign w:val="center"/>
          </w:tcPr>
          <w:p w14:paraId="2FD170C5">
            <w:pPr>
              <w:widowControl/>
              <w:jc w:val="center"/>
              <w:rPr>
                <w:kern w:val="0"/>
                <w:sz w:val="20"/>
                <w:szCs w:val="20"/>
              </w:rPr>
            </w:pPr>
            <w:r>
              <w:rPr>
                <w:kern w:val="0"/>
                <w:sz w:val="20"/>
                <w:szCs w:val="20"/>
              </w:rPr>
              <w:t>　</w:t>
            </w:r>
          </w:p>
        </w:tc>
        <w:tc>
          <w:tcPr>
            <w:tcW w:w="579" w:type="dxa"/>
            <w:vMerge w:val="continue"/>
            <w:noWrap w:val="0"/>
            <w:vAlign w:val="center"/>
          </w:tcPr>
          <w:p w14:paraId="63063495">
            <w:pPr>
              <w:widowControl/>
              <w:rPr>
                <w:kern w:val="0"/>
                <w:sz w:val="20"/>
                <w:szCs w:val="20"/>
              </w:rPr>
            </w:pPr>
          </w:p>
        </w:tc>
      </w:tr>
      <w:tr w14:paraId="1655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34" w:type="dxa"/>
            <w:vMerge w:val="continue"/>
            <w:noWrap w:val="0"/>
            <w:vAlign w:val="center"/>
          </w:tcPr>
          <w:p w14:paraId="64A51F3D">
            <w:pPr>
              <w:widowControl/>
              <w:rPr>
                <w:kern w:val="0"/>
                <w:sz w:val="20"/>
                <w:szCs w:val="20"/>
              </w:rPr>
            </w:pPr>
          </w:p>
        </w:tc>
        <w:tc>
          <w:tcPr>
            <w:tcW w:w="662" w:type="dxa"/>
            <w:noWrap w:val="0"/>
            <w:vAlign w:val="center"/>
          </w:tcPr>
          <w:p w14:paraId="76466E4C">
            <w:pPr>
              <w:widowControl/>
              <w:jc w:val="center"/>
              <w:rPr>
                <w:kern w:val="0"/>
                <w:sz w:val="20"/>
                <w:szCs w:val="20"/>
              </w:rPr>
            </w:pPr>
            <w:r>
              <w:rPr>
                <w:kern w:val="0"/>
                <w:sz w:val="20"/>
                <w:szCs w:val="20"/>
              </w:rPr>
              <w:t>9</w:t>
            </w:r>
          </w:p>
        </w:tc>
        <w:tc>
          <w:tcPr>
            <w:tcW w:w="6539" w:type="dxa"/>
            <w:noWrap w:val="0"/>
            <w:vAlign w:val="center"/>
          </w:tcPr>
          <w:p w14:paraId="35ACA719">
            <w:pPr>
              <w:widowControl/>
              <w:rPr>
                <w:kern w:val="0"/>
                <w:sz w:val="20"/>
                <w:szCs w:val="20"/>
              </w:rPr>
            </w:pPr>
            <w:r>
              <w:rPr>
                <w:kern w:val="0"/>
                <w:sz w:val="20"/>
                <w:szCs w:val="20"/>
              </w:rPr>
              <w:t>办公区、生产区、生活区、粪污处理区和无害化处理区应严格分开，界限分明；生产区距离其他功能区50m以上或通过物理屏障有效隔离；场内出猪台与生产区应相距50m以上且通过物理屏障有效隔离</w:t>
            </w:r>
          </w:p>
        </w:tc>
        <w:tc>
          <w:tcPr>
            <w:tcW w:w="483" w:type="dxa"/>
            <w:noWrap w:val="0"/>
            <w:vAlign w:val="center"/>
          </w:tcPr>
          <w:p w14:paraId="3AB22781">
            <w:pPr>
              <w:widowControl/>
              <w:rPr>
                <w:kern w:val="0"/>
                <w:sz w:val="20"/>
                <w:szCs w:val="20"/>
              </w:rPr>
            </w:pPr>
            <w:r>
              <w:rPr>
                <w:kern w:val="0"/>
                <w:sz w:val="20"/>
                <w:szCs w:val="20"/>
              </w:rPr>
              <w:t>　</w:t>
            </w:r>
          </w:p>
        </w:tc>
        <w:tc>
          <w:tcPr>
            <w:tcW w:w="650" w:type="dxa"/>
            <w:noWrap w:val="0"/>
            <w:vAlign w:val="center"/>
          </w:tcPr>
          <w:p w14:paraId="47CF557F">
            <w:pPr>
              <w:widowControl/>
              <w:adjustRightInd w:val="0"/>
              <w:snapToGrid w:val="0"/>
              <w:jc w:val="center"/>
              <w:rPr>
                <w:kern w:val="0"/>
                <w:sz w:val="20"/>
                <w:szCs w:val="20"/>
              </w:rPr>
            </w:pPr>
            <w:r>
              <w:rPr>
                <w:rFonts w:eastAsia="微软雅黑"/>
                <w:kern w:val="0"/>
                <w:sz w:val="20"/>
                <w:szCs w:val="20"/>
              </w:rPr>
              <w:t>1</w:t>
            </w:r>
          </w:p>
        </w:tc>
        <w:tc>
          <w:tcPr>
            <w:tcW w:w="443" w:type="dxa"/>
            <w:noWrap w:val="0"/>
            <w:vAlign w:val="center"/>
          </w:tcPr>
          <w:p w14:paraId="4829F21C">
            <w:pPr>
              <w:widowControl/>
              <w:jc w:val="center"/>
              <w:rPr>
                <w:kern w:val="0"/>
                <w:sz w:val="20"/>
                <w:szCs w:val="20"/>
              </w:rPr>
            </w:pPr>
            <w:r>
              <w:rPr>
                <w:kern w:val="0"/>
                <w:sz w:val="20"/>
                <w:szCs w:val="20"/>
              </w:rPr>
              <w:t>　</w:t>
            </w:r>
          </w:p>
        </w:tc>
        <w:tc>
          <w:tcPr>
            <w:tcW w:w="579" w:type="dxa"/>
            <w:vMerge w:val="continue"/>
            <w:noWrap w:val="0"/>
            <w:vAlign w:val="center"/>
          </w:tcPr>
          <w:p w14:paraId="60A92FF7">
            <w:pPr>
              <w:widowControl/>
              <w:rPr>
                <w:kern w:val="0"/>
                <w:sz w:val="20"/>
                <w:szCs w:val="20"/>
              </w:rPr>
            </w:pPr>
          </w:p>
        </w:tc>
      </w:tr>
      <w:tr w14:paraId="41EA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534" w:type="dxa"/>
            <w:vMerge w:val="continue"/>
            <w:noWrap w:val="0"/>
            <w:vAlign w:val="center"/>
          </w:tcPr>
          <w:p w14:paraId="30D4F4C1">
            <w:pPr>
              <w:widowControl/>
              <w:rPr>
                <w:kern w:val="0"/>
                <w:sz w:val="20"/>
                <w:szCs w:val="20"/>
              </w:rPr>
            </w:pPr>
          </w:p>
        </w:tc>
        <w:tc>
          <w:tcPr>
            <w:tcW w:w="662" w:type="dxa"/>
            <w:noWrap w:val="0"/>
            <w:vAlign w:val="center"/>
          </w:tcPr>
          <w:p w14:paraId="242583F3">
            <w:pPr>
              <w:widowControl/>
              <w:jc w:val="center"/>
              <w:rPr>
                <w:kern w:val="0"/>
                <w:sz w:val="20"/>
                <w:szCs w:val="20"/>
              </w:rPr>
            </w:pPr>
            <w:r>
              <w:rPr>
                <w:kern w:val="0"/>
                <w:sz w:val="20"/>
                <w:szCs w:val="20"/>
              </w:rPr>
              <w:t>10</w:t>
            </w:r>
          </w:p>
        </w:tc>
        <w:tc>
          <w:tcPr>
            <w:tcW w:w="6539" w:type="dxa"/>
            <w:noWrap w:val="0"/>
            <w:vAlign w:val="center"/>
          </w:tcPr>
          <w:p w14:paraId="0893C82E">
            <w:pPr>
              <w:widowControl/>
              <w:rPr>
                <w:kern w:val="0"/>
                <w:sz w:val="20"/>
                <w:szCs w:val="20"/>
              </w:rPr>
            </w:pPr>
            <w:r>
              <w:rPr>
                <w:kern w:val="0"/>
                <w:sz w:val="20"/>
                <w:szCs w:val="20"/>
              </w:rPr>
              <w:t>场区/站区内外净道与污道应分开，如存在交叉，应有交叉部分规定使用时间和科学有效的消毒措施</w:t>
            </w:r>
            <w:r>
              <w:rPr>
                <w:szCs w:val="21"/>
              </w:rPr>
              <w:t>；</w:t>
            </w:r>
            <w:r>
              <w:t>淘汰猪、病死猪、健康猪运送通道应采取有效隔离措施</w:t>
            </w:r>
          </w:p>
        </w:tc>
        <w:tc>
          <w:tcPr>
            <w:tcW w:w="483" w:type="dxa"/>
            <w:noWrap w:val="0"/>
            <w:vAlign w:val="center"/>
          </w:tcPr>
          <w:p w14:paraId="14D2C900">
            <w:pPr>
              <w:widowControl/>
              <w:rPr>
                <w:kern w:val="0"/>
                <w:sz w:val="20"/>
                <w:szCs w:val="20"/>
              </w:rPr>
            </w:pPr>
            <w:r>
              <w:rPr>
                <w:kern w:val="0"/>
                <w:sz w:val="20"/>
                <w:szCs w:val="20"/>
              </w:rPr>
              <w:t>　</w:t>
            </w:r>
          </w:p>
        </w:tc>
        <w:tc>
          <w:tcPr>
            <w:tcW w:w="650" w:type="dxa"/>
            <w:noWrap w:val="0"/>
            <w:vAlign w:val="center"/>
          </w:tcPr>
          <w:p w14:paraId="1C89B14A">
            <w:pPr>
              <w:widowControl/>
              <w:adjustRightInd w:val="0"/>
              <w:snapToGrid w:val="0"/>
              <w:jc w:val="center"/>
              <w:rPr>
                <w:rFonts w:eastAsia="微软雅黑"/>
                <w:kern w:val="0"/>
                <w:sz w:val="20"/>
                <w:szCs w:val="20"/>
              </w:rPr>
            </w:pPr>
            <w:r>
              <w:rPr>
                <w:rFonts w:eastAsia="微软雅黑"/>
                <w:kern w:val="0"/>
                <w:sz w:val="20"/>
                <w:szCs w:val="20"/>
              </w:rPr>
              <w:t>3</w:t>
            </w:r>
          </w:p>
        </w:tc>
        <w:tc>
          <w:tcPr>
            <w:tcW w:w="443" w:type="dxa"/>
            <w:noWrap w:val="0"/>
            <w:vAlign w:val="center"/>
          </w:tcPr>
          <w:p w14:paraId="3E2416A8">
            <w:pPr>
              <w:widowControl/>
              <w:jc w:val="center"/>
              <w:rPr>
                <w:kern w:val="0"/>
                <w:sz w:val="20"/>
                <w:szCs w:val="20"/>
              </w:rPr>
            </w:pPr>
            <w:r>
              <w:rPr>
                <w:kern w:val="0"/>
                <w:sz w:val="20"/>
                <w:szCs w:val="20"/>
              </w:rPr>
              <w:t>　</w:t>
            </w:r>
          </w:p>
        </w:tc>
        <w:tc>
          <w:tcPr>
            <w:tcW w:w="579" w:type="dxa"/>
            <w:vMerge w:val="continue"/>
            <w:noWrap w:val="0"/>
            <w:vAlign w:val="center"/>
          </w:tcPr>
          <w:p w14:paraId="2E5A675A">
            <w:pPr>
              <w:widowControl/>
              <w:rPr>
                <w:kern w:val="0"/>
                <w:sz w:val="20"/>
                <w:szCs w:val="20"/>
              </w:rPr>
            </w:pPr>
          </w:p>
        </w:tc>
      </w:tr>
      <w:tr w14:paraId="3111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534" w:type="dxa"/>
            <w:vMerge w:val="restart"/>
            <w:noWrap w:val="0"/>
            <w:vAlign w:val="center"/>
          </w:tcPr>
          <w:p w14:paraId="0AD3F3D3">
            <w:pPr>
              <w:widowControl/>
              <w:jc w:val="center"/>
              <w:rPr>
                <w:kern w:val="0"/>
                <w:sz w:val="20"/>
                <w:szCs w:val="20"/>
              </w:rPr>
            </w:pPr>
            <w:r>
              <w:rPr>
                <w:kern w:val="0"/>
                <w:sz w:val="20"/>
                <w:szCs w:val="20"/>
              </w:rPr>
              <w:t>栏舍设置4分</w:t>
            </w:r>
          </w:p>
        </w:tc>
        <w:tc>
          <w:tcPr>
            <w:tcW w:w="662" w:type="dxa"/>
            <w:noWrap w:val="0"/>
            <w:vAlign w:val="center"/>
          </w:tcPr>
          <w:p w14:paraId="5111193F">
            <w:pPr>
              <w:widowControl/>
              <w:jc w:val="center"/>
              <w:rPr>
                <w:kern w:val="0"/>
                <w:sz w:val="20"/>
                <w:szCs w:val="20"/>
              </w:rPr>
            </w:pPr>
            <w:r>
              <w:rPr>
                <w:kern w:val="0"/>
                <w:sz w:val="20"/>
                <w:szCs w:val="20"/>
              </w:rPr>
              <w:t>11</w:t>
            </w:r>
          </w:p>
        </w:tc>
        <w:tc>
          <w:tcPr>
            <w:tcW w:w="6539" w:type="dxa"/>
            <w:noWrap w:val="0"/>
            <w:vAlign w:val="center"/>
          </w:tcPr>
          <w:p w14:paraId="436DCC63">
            <w:pPr>
              <w:widowControl/>
              <w:rPr>
                <w:kern w:val="0"/>
                <w:sz w:val="20"/>
                <w:szCs w:val="20"/>
              </w:rPr>
            </w:pPr>
            <w:r>
              <w:rPr>
                <w:sz w:val="20"/>
                <w:szCs w:val="20"/>
              </w:rPr>
              <w:t>应有相对独立的引种隔离舍或区域或后备培育舍或区域，有有效的消毒切断措施</w:t>
            </w:r>
          </w:p>
        </w:tc>
        <w:tc>
          <w:tcPr>
            <w:tcW w:w="483" w:type="dxa"/>
            <w:noWrap w:val="0"/>
            <w:vAlign w:val="center"/>
          </w:tcPr>
          <w:p w14:paraId="013DFCB5">
            <w:pPr>
              <w:widowControl/>
              <w:rPr>
                <w:kern w:val="0"/>
                <w:sz w:val="20"/>
                <w:szCs w:val="20"/>
              </w:rPr>
            </w:pPr>
            <w:r>
              <w:rPr>
                <w:kern w:val="0"/>
                <w:sz w:val="20"/>
                <w:szCs w:val="20"/>
              </w:rPr>
              <w:t>　</w:t>
            </w:r>
          </w:p>
        </w:tc>
        <w:tc>
          <w:tcPr>
            <w:tcW w:w="650" w:type="dxa"/>
            <w:noWrap w:val="0"/>
            <w:vAlign w:val="center"/>
          </w:tcPr>
          <w:p w14:paraId="232C85FB">
            <w:pPr>
              <w:widowControl/>
              <w:jc w:val="center"/>
              <w:rPr>
                <w:kern w:val="0"/>
                <w:sz w:val="20"/>
                <w:szCs w:val="20"/>
              </w:rPr>
            </w:pPr>
            <w:r>
              <w:rPr>
                <w:kern w:val="0"/>
                <w:sz w:val="20"/>
                <w:szCs w:val="20"/>
              </w:rPr>
              <w:t>2</w:t>
            </w:r>
          </w:p>
        </w:tc>
        <w:tc>
          <w:tcPr>
            <w:tcW w:w="443" w:type="dxa"/>
            <w:noWrap w:val="0"/>
            <w:vAlign w:val="center"/>
          </w:tcPr>
          <w:p w14:paraId="184500B7">
            <w:pPr>
              <w:widowControl/>
              <w:jc w:val="center"/>
              <w:rPr>
                <w:kern w:val="0"/>
                <w:sz w:val="20"/>
                <w:szCs w:val="20"/>
              </w:rPr>
            </w:pPr>
            <w:r>
              <w:rPr>
                <w:kern w:val="0"/>
                <w:sz w:val="20"/>
                <w:szCs w:val="20"/>
              </w:rPr>
              <w:t>　</w:t>
            </w:r>
          </w:p>
        </w:tc>
        <w:tc>
          <w:tcPr>
            <w:tcW w:w="579" w:type="dxa"/>
            <w:vMerge w:val="restart"/>
            <w:noWrap w:val="0"/>
            <w:vAlign w:val="center"/>
          </w:tcPr>
          <w:p w14:paraId="3935016B">
            <w:pPr>
              <w:widowControl/>
              <w:rPr>
                <w:kern w:val="0"/>
                <w:sz w:val="20"/>
                <w:szCs w:val="20"/>
              </w:rPr>
            </w:pPr>
          </w:p>
        </w:tc>
      </w:tr>
      <w:tr w14:paraId="2494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4" w:type="dxa"/>
            <w:vMerge w:val="continue"/>
            <w:noWrap w:val="0"/>
            <w:vAlign w:val="center"/>
          </w:tcPr>
          <w:p w14:paraId="21DA15BD">
            <w:pPr>
              <w:widowControl/>
              <w:rPr>
                <w:kern w:val="0"/>
                <w:sz w:val="20"/>
                <w:szCs w:val="20"/>
              </w:rPr>
            </w:pPr>
          </w:p>
        </w:tc>
        <w:tc>
          <w:tcPr>
            <w:tcW w:w="662" w:type="dxa"/>
            <w:noWrap w:val="0"/>
            <w:vAlign w:val="center"/>
          </w:tcPr>
          <w:p w14:paraId="160BE03B">
            <w:pPr>
              <w:widowControl/>
              <w:jc w:val="center"/>
              <w:rPr>
                <w:kern w:val="0"/>
                <w:sz w:val="20"/>
                <w:szCs w:val="20"/>
              </w:rPr>
            </w:pPr>
            <w:r>
              <w:rPr>
                <w:kern w:val="0"/>
                <w:sz w:val="20"/>
                <w:szCs w:val="20"/>
              </w:rPr>
              <w:t>12</w:t>
            </w:r>
          </w:p>
        </w:tc>
        <w:tc>
          <w:tcPr>
            <w:tcW w:w="6539" w:type="dxa"/>
            <w:noWrap w:val="0"/>
            <w:vAlign w:val="center"/>
          </w:tcPr>
          <w:p w14:paraId="3FB7A383">
            <w:pPr>
              <w:widowControl/>
              <w:rPr>
                <w:kern w:val="0"/>
                <w:sz w:val="20"/>
                <w:szCs w:val="20"/>
              </w:rPr>
            </w:pPr>
            <w:r>
              <w:rPr>
                <w:kern w:val="0"/>
                <w:sz w:val="20"/>
                <w:szCs w:val="20"/>
              </w:rPr>
              <w:t>猪舍应有自动饮水系统</w:t>
            </w:r>
          </w:p>
        </w:tc>
        <w:tc>
          <w:tcPr>
            <w:tcW w:w="483" w:type="dxa"/>
            <w:noWrap w:val="0"/>
            <w:vAlign w:val="center"/>
          </w:tcPr>
          <w:p w14:paraId="7ADFE378">
            <w:pPr>
              <w:widowControl/>
              <w:rPr>
                <w:kern w:val="0"/>
                <w:sz w:val="20"/>
                <w:szCs w:val="20"/>
              </w:rPr>
            </w:pPr>
            <w:r>
              <w:rPr>
                <w:kern w:val="0"/>
                <w:sz w:val="20"/>
                <w:szCs w:val="20"/>
              </w:rPr>
              <w:t>　</w:t>
            </w:r>
          </w:p>
        </w:tc>
        <w:tc>
          <w:tcPr>
            <w:tcW w:w="650" w:type="dxa"/>
            <w:noWrap w:val="0"/>
            <w:vAlign w:val="center"/>
          </w:tcPr>
          <w:p w14:paraId="2044CBF1">
            <w:pPr>
              <w:widowControl/>
              <w:jc w:val="center"/>
              <w:rPr>
                <w:kern w:val="0"/>
                <w:sz w:val="20"/>
                <w:szCs w:val="20"/>
              </w:rPr>
            </w:pPr>
            <w:r>
              <w:rPr>
                <w:kern w:val="0"/>
                <w:sz w:val="20"/>
                <w:szCs w:val="20"/>
              </w:rPr>
              <w:t>1</w:t>
            </w:r>
          </w:p>
        </w:tc>
        <w:tc>
          <w:tcPr>
            <w:tcW w:w="443" w:type="dxa"/>
            <w:noWrap w:val="0"/>
            <w:vAlign w:val="center"/>
          </w:tcPr>
          <w:p w14:paraId="61649714">
            <w:pPr>
              <w:widowControl/>
              <w:jc w:val="center"/>
              <w:rPr>
                <w:kern w:val="0"/>
                <w:sz w:val="20"/>
                <w:szCs w:val="20"/>
              </w:rPr>
            </w:pPr>
            <w:r>
              <w:rPr>
                <w:kern w:val="0"/>
                <w:sz w:val="20"/>
                <w:szCs w:val="20"/>
              </w:rPr>
              <w:t>　</w:t>
            </w:r>
          </w:p>
        </w:tc>
        <w:tc>
          <w:tcPr>
            <w:tcW w:w="579" w:type="dxa"/>
            <w:vMerge w:val="continue"/>
            <w:noWrap w:val="0"/>
            <w:vAlign w:val="center"/>
          </w:tcPr>
          <w:p w14:paraId="58B9AF10">
            <w:pPr>
              <w:widowControl/>
              <w:rPr>
                <w:kern w:val="0"/>
                <w:sz w:val="20"/>
                <w:szCs w:val="20"/>
              </w:rPr>
            </w:pPr>
          </w:p>
        </w:tc>
      </w:tr>
      <w:tr w14:paraId="026C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4" w:type="dxa"/>
            <w:vMerge w:val="continue"/>
            <w:noWrap w:val="0"/>
            <w:vAlign w:val="center"/>
          </w:tcPr>
          <w:p w14:paraId="2C554424">
            <w:pPr>
              <w:widowControl/>
              <w:rPr>
                <w:kern w:val="0"/>
                <w:sz w:val="20"/>
                <w:szCs w:val="20"/>
              </w:rPr>
            </w:pPr>
          </w:p>
        </w:tc>
        <w:tc>
          <w:tcPr>
            <w:tcW w:w="662" w:type="dxa"/>
            <w:noWrap w:val="0"/>
            <w:vAlign w:val="center"/>
          </w:tcPr>
          <w:p w14:paraId="7C4E9616">
            <w:pPr>
              <w:widowControl/>
              <w:jc w:val="center"/>
              <w:rPr>
                <w:kern w:val="0"/>
                <w:sz w:val="20"/>
                <w:szCs w:val="20"/>
              </w:rPr>
            </w:pPr>
            <w:r>
              <w:rPr>
                <w:kern w:val="0"/>
                <w:sz w:val="20"/>
                <w:szCs w:val="20"/>
              </w:rPr>
              <w:t>13</w:t>
            </w:r>
          </w:p>
        </w:tc>
        <w:tc>
          <w:tcPr>
            <w:tcW w:w="6539" w:type="dxa"/>
            <w:noWrap w:val="0"/>
            <w:vAlign w:val="center"/>
          </w:tcPr>
          <w:p w14:paraId="3E584045">
            <w:pPr>
              <w:widowControl/>
              <w:rPr>
                <w:b/>
                <w:kern w:val="0"/>
                <w:sz w:val="20"/>
                <w:szCs w:val="20"/>
                <w:highlight w:val="yellow"/>
              </w:rPr>
            </w:pPr>
            <w:r>
              <w:rPr>
                <w:kern w:val="0"/>
                <w:sz w:val="20"/>
                <w:szCs w:val="20"/>
              </w:rPr>
              <w:t>猪舍内应有通风、换气和温控等设备并运转良好</w:t>
            </w:r>
          </w:p>
        </w:tc>
        <w:tc>
          <w:tcPr>
            <w:tcW w:w="483" w:type="dxa"/>
            <w:noWrap w:val="0"/>
            <w:vAlign w:val="center"/>
          </w:tcPr>
          <w:p w14:paraId="199988F3">
            <w:pPr>
              <w:widowControl/>
              <w:rPr>
                <w:kern w:val="0"/>
                <w:sz w:val="20"/>
                <w:szCs w:val="20"/>
              </w:rPr>
            </w:pPr>
            <w:r>
              <w:rPr>
                <w:kern w:val="0"/>
                <w:sz w:val="20"/>
                <w:szCs w:val="20"/>
              </w:rPr>
              <w:t>　</w:t>
            </w:r>
          </w:p>
        </w:tc>
        <w:tc>
          <w:tcPr>
            <w:tcW w:w="650" w:type="dxa"/>
            <w:noWrap w:val="0"/>
            <w:vAlign w:val="center"/>
          </w:tcPr>
          <w:p w14:paraId="087D0FB1">
            <w:pPr>
              <w:widowControl/>
              <w:jc w:val="center"/>
              <w:rPr>
                <w:kern w:val="0"/>
                <w:sz w:val="20"/>
                <w:szCs w:val="20"/>
              </w:rPr>
            </w:pPr>
            <w:r>
              <w:rPr>
                <w:kern w:val="0"/>
                <w:sz w:val="20"/>
                <w:szCs w:val="20"/>
              </w:rPr>
              <w:t>1</w:t>
            </w:r>
          </w:p>
        </w:tc>
        <w:tc>
          <w:tcPr>
            <w:tcW w:w="443" w:type="dxa"/>
            <w:noWrap w:val="0"/>
            <w:vAlign w:val="center"/>
          </w:tcPr>
          <w:p w14:paraId="5E29F9F4">
            <w:pPr>
              <w:widowControl/>
              <w:jc w:val="center"/>
              <w:rPr>
                <w:kern w:val="0"/>
                <w:sz w:val="20"/>
                <w:szCs w:val="20"/>
              </w:rPr>
            </w:pPr>
            <w:r>
              <w:rPr>
                <w:kern w:val="0"/>
                <w:sz w:val="20"/>
                <w:szCs w:val="20"/>
              </w:rPr>
              <w:t>　</w:t>
            </w:r>
          </w:p>
        </w:tc>
        <w:tc>
          <w:tcPr>
            <w:tcW w:w="579" w:type="dxa"/>
            <w:vMerge w:val="continue"/>
            <w:noWrap w:val="0"/>
            <w:vAlign w:val="center"/>
          </w:tcPr>
          <w:p w14:paraId="401F36A9">
            <w:pPr>
              <w:widowControl/>
              <w:rPr>
                <w:kern w:val="0"/>
                <w:sz w:val="20"/>
                <w:szCs w:val="20"/>
              </w:rPr>
            </w:pPr>
          </w:p>
        </w:tc>
      </w:tr>
      <w:tr w14:paraId="33693CC0">
        <w:tblPrEx>
          <w:tblCellMar>
            <w:top w:w="0" w:type="dxa"/>
            <w:left w:w="108" w:type="dxa"/>
            <w:bottom w:w="0" w:type="dxa"/>
            <w:right w:w="108" w:type="dxa"/>
          </w:tblCellMar>
        </w:tblPrEx>
        <w:trPr>
          <w:trHeight w:val="423" w:hRule="atLeast"/>
        </w:trPr>
        <w:tc>
          <w:tcPr>
            <w:tcW w:w="534" w:type="dxa"/>
            <w:vMerge w:val="restart"/>
            <w:noWrap w:val="0"/>
            <w:vAlign w:val="center"/>
          </w:tcPr>
          <w:p w14:paraId="2959ADCA">
            <w:pPr>
              <w:widowControl/>
              <w:jc w:val="center"/>
              <w:rPr>
                <w:kern w:val="0"/>
                <w:sz w:val="20"/>
                <w:szCs w:val="20"/>
              </w:rPr>
            </w:pPr>
            <w:r>
              <w:rPr>
                <w:kern w:val="0"/>
                <w:sz w:val="20"/>
                <w:szCs w:val="20"/>
              </w:rPr>
              <w:t>卫生环保7分</w:t>
            </w:r>
          </w:p>
        </w:tc>
        <w:tc>
          <w:tcPr>
            <w:tcW w:w="662" w:type="dxa"/>
            <w:noWrap w:val="0"/>
            <w:vAlign w:val="center"/>
          </w:tcPr>
          <w:p w14:paraId="5F14E12F">
            <w:pPr>
              <w:widowControl/>
              <w:jc w:val="center"/>
              <w:rPr>
                <w:kern w:val="0"/>
                <w:sz w:val="20"/>
                <w:szCs w:val="20"/>
              </w:rPr>
            </w:pPr>
            <w:r>
              <w:rPr>
                <w:kern w:val="0"/>
                <w:sz w:val="20"/>
                <w:szCs w:val="20"/>
              </w:rPr>
              <w:t>14</w:t>
            </w:r>
          </w:p>
        </w:tc>
        <w:tc>
          <w:tcPr>
            <w:tcW w:w="6539" w:type="dxa"/>
            <w:noWrap w:val="0"/>
            <w:vAlign w:val="center"/>
          </w:tcPr>
          <w:p w14:paraId="2308747E">
            <w:pPr>
              <w:widowControl/>
              <w:rPr>
                <w:kern w:val="0"/>
                <w:sz w:val="20"/>
                <w:szCs w:val="20"/>
              </w:rPr>
            </w:pPr>
            <w:r>
              <w:rPr>
                <w:kern w:val="0"/>
                <w:sz w:val="20"/>
                <w:szCs w:val="20"/>
              </w:rPr>
              <w:t>场区/站区应无垃圾及杂物堆放</w:t>
            </w:r>
          </w:p>
        </w:tc>
        <w:tc>
          <w:tcPr>
            <w:tcW w:w="483" w:type="dxa"/>
            <w:noWrap w:val="0"/>
            <w:vAlign w:val="center"/>
          </w:tcPr>
          <w:p w14:paraId="69ECC8AE">
            <w:pPr>
              <w:widowControl/>
              <w:rPr>
                <w:kern w:val="0"/>
                <w:sz w:val="20"/>
                <w:szCs w:val="20"/>
              </w:rPr>
            </w:pPr>
            <w:r>
              <w:rPr>
                <w:kern w:val="0"/>
                <w:sz w:val="20"/>
                <w:szCs w:val="20"/>
              </w:rPr>
              <w:t>　</w:t>
            </w:r>
          </w:p>
        </w:tc>
        <w:tc>
          <w:tcPr>
            <w:tcW w:w="650" w:type="dxa"/>
            <w:noWrap w:val="0"/>
            <w:vAlign w:val="center"/>
          </w:tcPr>
          <w:p w14:paraId="7EE08404">
            <w:pPr>
              <w:widowControl/>
              <w:adjustRightInd w:val="0"/>
              <w:snapToGrid w:val="0"/>
              <w:jc w:val="center"/>
              <w:rPr>
                <w:kern w:val="0"/>
                <w:sz w:val="20"/>
                <w:szCs w:val="20"/>
              </w:rPr>
            </w:pPr>
            <w:r>
              <w:rPr>
                <w:rFonts w:eastAsia="微软雅黑"/>
                <w:kern w:val="0"/>
                <w:sz w:val="20"/>
                <w:szCs w:val="20"/>
              </w:rPr>
              <w:t>1</w:t>
            </w:r>
          </w:p>
        </w:tc>
        <w:tc>
          <w:tcPr>
            <w:tcW w:w="443" w:type="dxa"/>
            <w:noWrap w:val="0"/>
            <w:vAlign w:val="center"/>
          </w:tcPr>
          <w:p w14:paraId="7DF58FB1">
            <w:pPr>
              <w:widowControl/>
              <w:jc w:val="center"/>
              <w:rPr>
                <w:kern w:val="0"/>
                <w:sz w:val="20"/>
                <w:szCs w:val="20"/>
              </w:rPr>
            </w:pPr>
            <w:r>
              <w:rPr>
                <w:kern w:val="0"/>
                <w:sz w:val="20"/>
                <w:szCs w:val="20"/>
              </w:rPr>
              <w:t>　</w:t>
            </w:r>
          </w:p>
        </w:tc>
        <w:tc>
          <w:tcPr>
            <w:tcW w:w="579" w:type="dxa"/>
            <w:vMerge w:val="restart"/>
            <w:noWrap w:val="0"/>
            <w:vAlign w:val="center"/>
          </w:tcPr>
          <w:p w14:paraId="68AE0D3D">
            <w:pPr>
              <w:widowControl/>
              <w:jc w:val="center"/>
              <w:rPr>
                <w:kern w:val="0"/>
                <w:sz w:val="20"/>
                <w:szCs w:val="20"/>
              </w:rPr>
            </w:pPr>
            <w:r>
              <w:rPr>
                <w:kern w:val="0"/>
                <w:sz w:val="20"/>
                <w:szCs w:val="20"/>
              </w:rPr>
              <w:t>　</w:t>
            </w:r>
          </w:p>
        </w:tc>
      </w:tr>
      <w:tr w14:paraId="7C5F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34" w:type="dxa"/>
            <w:vMerge w:val="continue"/>
            <w:noWrap w:val="0"/>
            <w:vAlign w:val="center"/>
          </w:tcPr>
          <w:p w14:paraId="2689B673">
            <w:pPr>
              <w:widowControl/>
              <w:rPr>
                <w:kern w:val="0"/>
                <w:sz w:val="20"/>
                <w:szCs w:val="20"/>
              </w:rPr>
            </w:pPr>
          </w:p>
        </w:tc>
        <w:tc>
          <w:tcPr>
            <w:tcW w:w="662" w:type="dxa"/>
            <w:noWrap w:val="0"/>
            <w:vAlign w:val="center"/>
          </w:tcPr>
          <w:p w14:paraId="4A2E2892">
            <w:pPr>
              <w:widowControl/>
              <w:jc w:val="center"/>
              <w:rPr>
                <w:kern w:val="0"/>
                <w:sz w:val="20"/>
                <w:szCs w:val="20"/>
              </w:rPr>
            </w:pPr>
            <w:r>
              <w:rPr>
                <w:kern w:val="0"/>
                <w:sz w:val="20"/>
                <w:szCs w:val="20"/>
              </w:rPr>
              <w:t>15</w:t>
            </w:r>
          </w:p>
        </w:tc>
        <w:tc>
          <w:tcPr>
            <w:tcW w:w="6539" w:type="dxa"/>
            <w:noWrap w:val="0"/>
            <w:vAlign w:val="center"/>
          </w:tcPr>
          <w:p w14:paraId="72B3AF71">
            <w:pPr>
              <w:widowControl/>
              <w:rPr>
                <w:kern w:val="0"/>
                <w:sz w:val="20"/>
                <w:szCs w:val="20"/>
              </w:rPr>
            </w:pPr>
            <w:r>
              <w:rPr>
                <w:kern w:val="0"/>
                <w:sz w:val="20"/>
                <w:szCs w:val="20"/>
              </w:rPr>
              <w:t>场区/站区实行雨污分流</w:t>
            </w:r>
          </w:p>
        </w:tc>
        <w:tc>
          <w:tcPr>
            <w:tcW w:w="483" w:type="dxa"/>
            <w:noWrap w:val="0"/>
            <w:vAlign w:val="center"/>
          </w:tcPr>
          <w:p w14:paraId="2FCA4A85">
            <w:pPr>
              <w:widowControl/>
              <w:rPr>
                <w:kern w:val="0"/>
                <w:sz w:val="20"/>
                <w:szCs w:val="20"/>
              </w:rPr>
            </w:pPr>
            <w:r>
              <w:rPr>
                <w:kern w:val="0"/>
                <w:sz w:val="20"/>
                <w:szCs w:val="20"/>
              </w:rPr>
              <w:t>　</w:t>
            </w:r>
          </w:p>
        </w:tc>
        <w:tc>
          <w:tcPr>
            <w:tcW w:w="650" w:type="dxa"/>
            <w:noWrap w:val="0"/>
            <w:vAlign w:val="center"/>
          </w:tcPr>
          <w:p w14:paraId="5CC6DB02">
            <w:pPr>
              <w:widowControl/>
              <w:adjustRightInd w:val="0"/>
              <w:snapToGrid w:val="0"/>
              <w:jc w:val="center"/>
              <w:rPr>
                <w:kern w:val="0"/>
                <w:sz w:val="20"/>
                <w:szCs w:val="20"/>
              </w:rPr>
            </w:pPr>
            <w:r>
              <w:rPr>
                <w:rFonts w:eastAsia="微软雅黑"/>
                <w:kern w:val="0"/>
                <w:sz w:val="20"/>
                <w:szCs w:val="20"/>
              </w:rPr>
              <w:t>1</w:t>
            </w:r>
          </w:p>
        </w:tc>
        <w:tc>
          <w:tcPr>
            <w:tcW w:w="443" w:type="dxa"/>
            <w:noWrap w:val="0"/>
            <w:vAlign w:val="center"/>
          </w:tcPr>
          <w:p w14:paraId="0ACA15B0">
            <w:pPr>
              <w:widowControl/>
              <w:jc w:val="center"/>
              <w:rPr>
                <w:kern w:val="0"/>
                <w:sz w:val="20"/>
                <w:szCs w:val="20"/>
              </w:rPr>
            </w:pPr>
            <w:r>
              <w:rPr>
                <w:kern w:val="0"/>
                <w:sz w:val="20"/>
                <w:szCs w:val="20"/>
              </w:rPr>
              <w:t>　</w:t>
            </w:r>
          </w:p>
        </w:tc>
        <w:tc>
          <w:tcPr>
            <w:tcW w:w="579" w:type="dxa"/>
            <w:vMerge w:val="continue"/>
            <w:noWrap w:val="0"/>
            <w:vAlign w:val="center"/>
          </w:tcPr>
          <w:p w14:paraId="43D14746">
            <w:pPr>
              <w:widowControl/>
              <w:rPr>
                <w:kern w:val="0"/>
                <w:sz w:val="20"/>
                <w:szCs w:val="20"/>
              </w:rPr>
            </w:pPr>
          </w:p>
        </w:tc>
      </w:tr>
      <w:tr w14:paraId="280A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34" w:type="dxa"/>
            <w:vMerge w:val="continue"/>
            <w:noWrap w:val="0"/>
            <w:vAlign w:val="center"/>
          </w:tcPr>
          <w:p w14:paraId="3D4A9BE4">
            <w:pPr>
              <w:widowControl/>
              <w:rPr>
                <w:kern w:val="0"/>
                <w:sz w:val="20"/>
                <w:szCs w:val="20"/>
              </w:rPr>
            </w:pPr>
          </w:p>
        </w:tc>
        <w:tc>
          <w:tcPr>
            <w:tcW w:w="662" w:type="dxa"/>
            <w:noWrap w:val="0"/>
            <w:vAlign w:val="center"/>
          </w:tcPr>
          <w:p w14:paraId="35699E50">
            <w:pPr>
              <w:widowControl/>
              <w:jc w:val="center"/>
              <w:rPr>
                <w:kern w:val="0"/>
                <w:sz w:val="20"/>
                <w:szCs w:val="20"/>
              </w:rPr>
            </w:pPr>
            <w:r>
              <w:rPr>
                <w:kern w:val="0"/>
                <w:sz w:val="20"/>
                <w:szCs w:val="20"/>
              </w:rPr>
              <w:t>16</w:t>
            </w:r>
          </w:p>
        </w:tc>
        <w:tc>
          <w:tcPr>
            <w:tcW w:w="6539" w:type="dxa"/>
            <w:noWrap w:val="0"/>
            <w:vAlign w:val="center"/>
          </w:tcPr>
          <w:p w14:paraId="13D6A2AB">
            <w:pPr>
              <w:widowControl/>
              <w:rPr>
                <w:kern w:val="0"/>
                <w:sz w:val="20"/>
                <w:szCs w:val="20"/>
              </w:rPr>
            </w:pPr>
            <w:r>
              <w:rPr>
                <w:kern w:val="0"/>
                <w:sz w:val="20"/>
                <w:szCs w:val="20"/>
              </w:rPr>
              <w:t>生产区应具备防鼠、防虫媒、防犬猫、防鸟进入的设施或措施且运行良好</w:t>
            </w:r>
          </w:p>
        </w:tc>
        <w:tc>
          <w:tcPr>
            <w:tcW w:w="483" w:type="dxa"/>
            <w:noWrap w:val="0"/>
            <w:vAlign w:val="center"/>
          </w:tcPr>
          <w:p w14:paraId="302B85DE">
            <w:pPr>
              <w:widowControl/>
              <w:rPr>
                <w:kern w:val="0"/>
                <w:sz w:val="20"/>
                <w:szCs w:val="20"/>
              </w:rPr>
            </w:pPr>
            <w:r>
              <w:rPr>
                <w:kern w:val="0"/>
                <w:sz w:val="20"/>
                <w:szCs w:val="20"/>
              </w:rPr>
              <w:t>　</w:t>
            </w:r>
          </w:p>
        </w:tc>
        <w:tc>
          <w:tcPr>
            <w:tcW w:w="650" w:type="dxa"/>
            <w:noWrap w:val="0"/>
            <w:vAlign w:val="center"/>
          </w:tcPr>
          <w:p w14:paraId="5ADE742F">
            <w:pPr>
              <w:widowControl/>
              <w:adjustRightInd w:val="0"/>
              <w:snapToGrid w:val="0"/>
              <w:jc w:val="center"/>
              <w:rPr>
                <w:rFonts w:eastAsia="微软雅黑"/>
                <w:kern w:val="0"/>
                <w:sz w:val="20"/>
                <w:szCs w:val="20"/>
              </w:rPr>
            </w:pPr>
            <w:r>
              <w:rPr>
                <w:rFonts w:eastAsia="微软雅黑"/>
                <w:kern w:val="0"/>
                <w:sz w:val="20"/>
                <w:szCs w:val="20"/>
              </w:rPr>
              <w:t>1</w:t>
            </w:r>
          </w:p>
        </w:tc>
        <w:tc>
          <w:tcPr>
            <w:tcW w:w="443" w:type="dxa"/>
            <w:noWrap w:val="0"/>
            <w:vAlign w:val="center"/>
          </w:tcPr>
          <w:p w14:paraId="0EAE6B57">
            <w:pPr>
              <w:widowControl/>
              <w:jc w:val="center"/>
              <w:rPr>
                <w:kern w:val="0"/>
                <w:sz w:val="20"/>
                <w:szCs w:val="20"/>
              </w:rPr>
            </w:pPr>
            <w:r>
              <w:rPr>
                <w:kern w:val="0"/>
                <w:sz w:val="20"/>
                <w:szCs w:val="20"/>
              </w:rPr>
              <w:t>　</w:t>
            </w:r>
          </w:p>
        </w:tc>
        <w:tc>
          <w:tcPr>
            <w:tcW w:w="579" w:type="dxa"/>
            <w:vMerge w:val="continue"/>
            <w:noWrap w:val="0"/>
            <w:vAlign w:val="center"/>
          </w:tcPr>
          <w:p w14:paraId="651619A0">
            <w:pPr>
              <w:widowControl/>
              <w:rPr>
                <w:kern w:val="0"/>
                <w:sz w:val="20"/>
                <w:szCs w:val="20"/>
              </w:rPr>
            </w:pPr>
          </w:p>
        </w:tc>
      </w:tr>
      <w:tr w14:paraId="753C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34" w:type="dxa"/>
            <w:vMerge w:val="continue"/>
            <w:noWrap w:val="0"/>
            <w:vAlign w:val="center"/>
          </w:tcPr>
          <w:p w14:paraId="386C41B8">
            <w:pPr>
              <w:widowControl/>
              <w:rPr>
                <w:kern w:val="0"/>
                <w:sz w:val="20"/>
                <w:szCs w:val="20"/>
              </w:rPr>
            </w:pPr>
          </w:p>
        </w:tc>
        <w:tc>
          <w:tcPr>
            <w:tcW w:w="662" w:type="dxa"/>
            <w:noWrap w:val="0"/>
            <w:vAlign w:val="center"/>
          </w:tcPr>
          <w:p w14:paraId="4855C5F4">
            <w:pPr>
              <w:widowControl/>
              <w:jc w:val="center"/>
              <w:rPr>
                <w:kern w:val="0"/>
                <w:sz w:val="20"/>
                <w:szCs w:val="20"/>
              </w:rPr>
            </w:pPr>
            <w:r>
              <w:rPr>
                <w:kern w:val="0"/>
                <w:sz w:val="20"/>
                <w:szCs w:val="20"/>
              </w:rPr>
              <w:t>17</w:t>
            </w:r>
          </w:p>
        </w:tc>
        <w:tc>
          <w:tcPr>
            <w:tcW w:w="6539" w:type="dxa"/>
            <w:noWrap w:val="0"/>
            <w:vAlign w:val="center"/>
          </w:tcPr>
          <w:p w14:paraId="6279E3F4">
            <w:pPr>
              <w:widowControl/>
              <w:rPr>
                <w:kern w:val="0"/>
                <w:sz w:val="20"/>
                <w:szCs w:val="20"/>
              </w:rPr>
            </w:pPr>
            <w:r>
              <w:rPr>
                <w:kern w:val="0"/>
                <w:sz w:val="20"/>
                <w:szCs w:val="20"/>
              </w:rPr>
              <w:t>场区/站区禁养其他动物，并应有防止周围其他动物进入场区/站区的设施或措施</w:t>
            </w:r>
          </w:p>
        </w:tc>
        <w:tc>
          <w:tcPr>
            <w:tcW w:w="483" w:type="dxa"/>
            <w:noWrap w:val="0"/>
            <w:vAlign w:val="center"/>
          </w:tcPr>
          <w:p w14:paraId="22738B99">
            <w:pPr>
              <w:widowControl/>
              <w:rPr>
                <w:kern w:val="0"/>
                <w:sz w:val="20"/>
                <w:szCs w:val="20"/>
              </w:rPr>
            </w:pPr>
            <w:r>
              <w:rPr>
                <w:kern w:val="0"/>
                <w:sz w:val="20"/>
                <w:szCs w:val="20"/>
              </w:rPr>
              <w:t>　</w:t>
            </w:r>
          </w:p>
        </w:tc>
        <w:tc>
          <w:tcPr>
            <w:tcW w:w="650" w:type="dxa"/>
            <w:noWrap w:val="0"/>
            <w:vAlign w:val="center"/>
          </w:tcPr>
          <w:p w14:paraId="5A23CB45">
            <w:pPr>
              <w:widowControl/>
              <w:adjustRightInd w:val="0"/>
              <w:snapToGrid w:val="0"/>
              <w:jc w:val="center"/>
              <w:rPr>
                <w:kern w:val="0"/>
                <w:sz w:val="20"/>
                <w:szCs w:val="20"/>
              </w:rPr>
            </w:pPr>
            <w:r>
              <w:rPr>
                <w:rFonts w:eastAsia="微软雅黑"/>
                <w:kern w:val="0"/>
                <w:sz w:val="20"/>
                <w:szCs w:val="20"/>
              </w:rPr>
              <w:t>1</w:t>
            </w:r>
          </w:p>
        </w:tc>
        <w:tc>
          <w:tcPr>
            <w:tcW w:w="443" w:type="dxa"/>
            <w:noWrap w:val="0"/>
            <w:vAlign w:val="center"/>
          </w:tcPr>
          <w:p w14:paraId="5593A787">
            <w:pPr>
              <w:widowControl/>
              <w:jc w:val="center"/>
              <w:rPr>
                <w:kern w:val="0"/>
                <w:sz w:val="20"/>
                <w:szCs w:val="20"/>
              </w:rPr>
            </w:pPr>
            <w:r>
              <w:rPr>
                <w:kern w:val="0"/>
                <w:sz w:val="20"/>
                <w:szCs w:val="20"/>
              </w:rPr>
              <w:t>　</w:t>
            </w:r>
          </w:p>
        </w:tc>
        <w:tc>
          <w:tcPr>
            <w:tcW w:w="579" w:type="dxa"/>
            <w:vMerge w:val="continue"/>
            <w:noWrap w:val="0"/>
            <w:vAlign w:val="center"/>
          </w:tcPr>
          <w:p w14:paraId="2455E9DD">
            <w:pPr>
              <w:widowControl/>
              <w:rPr>
                <w:kern w:val="0"/>
                <w:sz w:val="20"/>
                <w:szCs w:val="20"/>
              </w:rPr>
            </w:pPr>
          </w:p>
        </w:tc>
      </w:tr>
      <w:tr w14:paraId="24B2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34" w:type="dxa"/>
            <w:vMerge w:val="continue"/>
            <w:noWrap w:val="0"/>
            <w:vAlign w:val="center"/>
          </w:tcPr>
          <w:p w14:paraId="79101956">
            <w:pPr>
              <w:widowControl/>
              <w:rPr>
                <w:kern w:val="0"/>
                <w:sz w:val="20"/>
                <w:szCs w:val="20"/>
              </w:rPr>
            </w:pPr>
          </w:p>
        </w:tc>
        <w:tc>
          <w:tcPr>
            <w:tcW w:w="662" w:type="dxa"/>
            <w:noWrap w:val="0"/>
            <w:vAlign w:val="center"/>
          </w:tcPr>
          <w:p w14:paraId="03DD2817">
            <w:pPr>
              <w:widowControl/>
              <w:jc w:val="center"/>
              <w:rPr>
                <w:kern w:val="0"/>
                <w:sz w:val="20"/>
                <w:szCs w:val="20"/>
              </w:rPr>
            </w:pPr>
            <w:r>
              <w:rPr>
                <w:kern w:val="0"/>
                <w:sz w:val="20"/>
                <w:szCs w:val="20"/>
              </w:rPr>
              <w:t>18</w:t>
            </w:r>
          </w:p>
        </w:tc>
        <w:tc>
          <w:tcPr>
            <w:tcW w:w="6539" w:type="dxa"/>
            <w:noWrap w:val="0"/>
            <w:vAlign w:val="center"/>
          </w:tcPr>
          <w:p w14:paraId="0992742B">
            <w:pPr>
              <w:widowControl/>
              <w:rPr>
                <w:kern w:val="0"/>
                <w:sz w:val="20"/>
                <w:szCs w:val="20"/>
              </w:rPr>
            </w:pPr>
            <w:r>
              <w:rPr>
                <w:kern w:val="0"/>
                <w:sz w:val="20"/>
                <w:szCs w:val="20"/>
              </w:rPr>
              <w:t>应有固定的粪污贮存、堆放设施设备和场所，存放地点有防雨、防渗漏、防溢流措施</w:t>
            </w:r>
          </w:p>
        </w:tc>
        <w:tc>
          <w:tcPr>
            <w:tcW w:w="483" w:type="dxa"/>
            <w:noWrap w:val="0"/>
            <w:vAlign w:val="center"/>
          </w:tcPr>
          <w:p w14:paraId="362DF282">
            <w:pPr>
              <w:widowControl/>
              <w:rPr>
                <w:kern w:val="0"/>
                <w:sz w:val="20"/>
                <w:szCs w:val="20"/>
              </w:rPr>
            </w:pPr>
            <w:r>
              <w:rPr>
                <w:kern w:val="0"/>
                <w:sz w:val="20"/>
                <w:szCs w:val="20"/>
              </w:rPr>
              <w:t>　</w:t>
            </w:r>
          </w:p>
        </w:tc>
        <w:tc>
          <w:tcPr>
            <w:tcW w:w="650" w:type="dxa"/>
            <w:noWrap w:val="0"/>
            <w:vAlign w:val="center"/>
          </w:tcPr>
          <w:p w14:paraId="2104C20C">
            <w:pPr>
              <w:widowControl/>
              <w:adjustRightInd w:val="0"/>
              <w:snapToGrid w:val="0"/>
              <w:jc w:val="center"/>
              <w:rPr>
                <w:kern w:val="0"/>
                <w:sz w:val="20"/>
                <w:szCs w:val="20"/>
              </w:rPr>
            </w:pPr>
            <w:r>
              <w:rPr>
                <w:rFonts w:eastAsia="微软雅黑"/>
                <w:kern w:val="0"/>
                <w:sz w:val="20"/>
                <w:szCs w:val="20"/>
              </w:rPr>
              <w:t>1</w:t>
            </w:r>
          </w:p>
        </w:tc>
        <w:tc>
          <w:tcPr>
            <w:tcW w:w="443" w:type="dxa"/>
            <w:noWrap w:val="0"/>
            <w:vAlign w:val="center"/>
          </w:tcPr>
          <w:p w14:paraId="4302FAEF">
            <w:pPr>
              <w:widowControl/>
              <w:jc w:val="center"/>
              <w:rPr>
                <w:kern w:val="0"/>
                <w:sz w:val="20"/>
                <w:szCs w:val="20"/>
              </w:rPr>
            </w:pPr>
            <w:r>
              <w:rPr>
                <w:kern w:val="0"/>
                <w:sz w:val="20"/>
                <w:szCs w:val="20"/>
              </w:rPr>
              <w:t>　</w:t>
            </w:r>
          </w:p>
        </w:tc>
        <w:tc>
          <w:tcPr>
            <w:tcW w:w="579" w:type="dxa"/>
            <w:vMerge w:val="continue"/>
            <w:noWrap w:val="0"/>
            <w:vAlign w:val="center"/>
          </w:tcPr>
          <w:p w14:paraId="349843D1">
            <w:pPr>
              <w:widowControl/>
              <w:rPr>
                <w:kern w:val="0"/>
                <w:sz w:val="20"/>
                <w:szCs w:val="20"/>
              </w:rPr>
            </w:pPr>
          </w:p>
        </w:tc>
      </w:tr>
      <w:tr w14:paraId="116A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14:paraId="62A1943B">
            <w:pPr>
              <w:widowControl/>
              <w:rPr>
                <w:kern w:val="0"/>
                <w:sz w:val="20"/>
                <w:szCs w:val="20"/>
              </w:rPr>
            </w:pPr>
          </w:p>
        </w:tc>
        <w:tc>
          <w:tcPr>
            <w:tcW w:w="662" w:type="dxa"/>
            <w:noWrap w:val="0"/>
            <w:vAlign w:val="center"/>
          </w:tcPr>
          <w:p w14:paraId="02EC60C8">
            <w:pPr>
              <w:widowControl/>
              <w:jc w:val="center"/>
              <w:rPr>
                <w:kern w:val="0"/>
                <w:sz w:val="20"/>
                <w:szCs w:val="20"/>
              </w:rPr>
            </w:pPr>
            <w:r>
              <w:rPr>
                <w:kern w:val="0"/>
                <w:sz w:val="20"/>
                <w:szCs w:val="20"/>
              </w:rPr>
              <w:t>19</w:t>
            </w:r>
          </w:p>
        </w:tc>
        <w:tc>
          <w:tcPr>
            <w:tcW w:w="6539" w:type="dxa"/>
            <w:noWrap w:val="0"/>
            <w:vAlign w:val="center"/>
          </w:tcPr>
          <w:p w14:paraId="1B0637E2">
            <w:pPr>
              <w:widowControl/>
              <w:rPr>
                <w:kern w:val="0"/>
                <w:sz w:val="20"/>
                <w:szCs w:val="20"/>
              </w:rPr>
            </w:pPr>
            <w:r>
              <w:rPr>
                <w:kern w:val="0"/>
                <w:sz w:val="20"/>
                <w:szCs w:val="20"/>
              </w:rPr>
              <w:t>水质检测应符合人畜饮水卫生标准</w:t>
            </w:r>
          </w:p>
        </w:tc>
        <w:tc>
          <w:tcPr>
            <w:tcW w:w="483" w:type="dxa"/>
            <w:noWrap w:val="0"/>
            <w:vAlign w:val="center"/>
          </w:tcPr>
          <w:p w14:paraId="591E9BEB">
            <w:pPr>
              <w:widowControl/>
              <w:rPr>
                <w:kern w:val="0"/>
                <w:sz w:val="20"/>
                <w:szCs w:val="20"/>
              </w:rPr>
            </w:pPr>
            <w:r>
              <w:rPr>
                <w:kern w:val="0"/>
                <w:sz w:val="20"/>
                <w:szCs w:val="20"/>
              </w:rPr>
              <w:t>　</w:t>
            </w:r>
          </w:p>
        </w:tc>
        <w:tc>
          <w:tcPr>
            <w:tcW w:w="650" w:type="dxa"/>
            <w:noWrap w:val="0"/>
            <w:vAlign w:val="center"/>
          </w:tcPr>
          <w:p w14:paraId="260AF467">
            <w:pPr>
              <w:widowControl/>
              <w:adjustRightInd w:val="0"/>
              <w:snapToGrid w:val="0"/>
              <w:jc w:val="center"/>
              <w:rPr>
                <w:kern w:val="0"/>
                <w:sz w:val="20"/>
                <w:szCs w:val="20"/>
              </w:rPr>
            </w:pPr>
            <w:r>
              <w:rPr>
                <w:rFonts w:eastAsia="微软雅黑"/>
                <w:kern w:val="0"/>
                <w:sz w:val="20"/>
                <w:szCs w:val="20"/>
              </w:rPr>
              <w:t>1</w:t>
            </w:r>
          </w:p>
        </w:tc>
        <w:tc>
          <w:tcPr>
            <w:tcW w:w="443" w:type="dxa"/>
            <w:noWrap w:val="0"/>
            <w:vAlign w:val="center"/>
          </w:tcPr>
          <w:p w14:paraId="6F09BD69">
            <w:pPr>
              <w:widowControl/>
              <w:jc w:val="center"/>
              <w:rPr>
                <w:kern w:val="0"/>
                <w:sz w:val="20"/>
                <w:szCs w:val="20"/>
              </w:rPr>
            </w:pPr>
            <w:r>
              <w:rPr>
                <w:kern w:val="0"/>
                <w:sz w:val="20"/>
                <w:szCs w:val="20"/>
              </w:rPr>
              <w:t>　</w:t>
            </w:r>
          </w:p>
        </w:tc>
        <w:tc>
          <w:tcPr>
            <w:tcW w:w="579" w:type="dxa"/>
            <w:vMerge w:val="continue"/>
            <w:noWrap w:val="0"/>
            <w:vAlign w:val="center"/>
          </w:tcPr>
          <w:p w14:paraId="56FBB25E">
            <w:pPr>
              <w:widowControl/>
              <w:rPr>
                <w:kern w:val="0"/>
                <w:sz w:val="20"/>
                <w:szCs w:val="20"/>
              </w:rPr>
            </w:pPr>
          </w:p>
        </w:tc>
      </w:tr>
      <w:tr w14:paraId="19F8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14:paraId="5092B114">
            <w:pPr>
              <w:widowControl/>
              <w:rPr>
                <w:kern w:val="0"/>
                <w:sz w:val="20"/>
                <w:szCs w:val="20"/>
              </w:rPr>
            </w:pPr>
          </w:p>
        </w:tc>
        <w:tc>
          <w:tcPr>
            <w:tcW w:w="662" w:type="dxa"/>
            <w:noWrap w:val="0"/>
            <w:vAlign w:val="center"/>
          </w:tcPr>
          <w:p w14:paraId="09F8B73A">
            <w:pPr>
              <w:widowControl/>
              <w:jc w:val="center"/>
              <w:rPr>
                <w:kern w:val="0"/>
                <w:sz w:val="20"/>
                <w:szCs w:val="20"/>
              </w:rPr>
            </w:pPr>
            <w:r>
              <w:rPr>
                <w:kern w:val="0"/>
                <w:sz w:val="20"/>
                <w:szCs w:val="20"/>
              </w:rPr>
              <w:t>20</w:t>
            </w:r>
          </w:p>
        </w:tc>
        <w:tc>
          <w:tcPr>
            <w:tcW w:w="6539" w:type="dxa"/>
            <w:noWrap w:val="0"/>
            <w:vAlign w:val="center"/>
          </w:tcPr>
          <w:p w14:paraId="56F8B398">
            <w:pPr>
              <w:widowControl/>
              <w:rPr>
                <w:kern w:val="0"/>
                <w:sz w:val="20"/>
                <w:szCs w:val="20"/>
              </w:rPr>
            </w:pPr>
            <w:r>
              <w:rPr>
                <w:kern w:val="0"/>
                <w:sz w:val="20"/>
                <w:szCs w:val="20"/>
              </w:rPr>
              <w:t>应具有县级以上生态环境主管部门批复的环境影响报告书、报告表或登记表</w:t>
            </w:r>
          </w:p>
        </w:tc>
        <w:tc>
          <w:tcPr>
            <w:tcW w:w="483" w:type="dxa"/>
            <w:noWrap w:val="0"/>
            <w:vAlign w:val="center"/>
          </w:tcPr>
          <w:p w14:paraId="70DBE1D0">
            <w:pPr>
              <w:widowControl/>
              <w:rPr>
                <w:kern w:val="0"/>
                <w:sz w:val="20"/>
                <w:szCs w:val="20"/>
              </w:rPr>
            </w:pPr>
            <w:r>
              <w:rPr>
                <w:kern w:val="0"/>
                <w:sz w:val="20"/>
                <w:szCs w:val="20"/>
              </w:rPr>
              <w:t>　</w:t>
            </w:r>
          </w:p>
        </w:tc>
        <w:tc>
          <w:tcPr>
            <w:tcW w:w="650" w:type="dxa"/>
            <w:noWrap w:val="0"/>
            <w:vAlign w:val="center"/>
          </w:tcPr>
          <w:p w14:paraId="44FA8C55">
            <w:pPr>
              <w:widowControl/>
              <w:adjustRightInd w:val="0"/>
              <w:snapToGrid w:val="0"/>
              <w:jc w:val="center"/>
              <w:rPr>
                <w:kern w:val="0"/>
                <w:sz w:val="20"/>
                <w:szCs w:val="20"/>
              </w:rPr>
            </w:pPr>
            <w:r>
              <w:rPr>
                <w:rFonts w:eastAsia="微软雅黑"/>
                <w:kern w:val="0"/>
                <w:sz w:val="20"/>
                <w:szCs w:val="20"/>
              </w:rPr>
              <w:t>1</w:t>
            </w:r>
          </w:p>
        </w:tc>
        <w:tc>
          <w:tcPr>
            <w:tcW w:w="443" w:type="dxa"/>
            <w:noWrap w:val="0"/>
            <w:vAlign w:val="center"/>
          </w:tcPr>
          <w:p w14:paraId="3893CB1E">
            <w:pPr>
              <w:widowControl/>
              <w:jc w:val="center"/>
              <w:rPr>
                <w:kern w:val="0"/>
                <w:sz w:val="20"/>
                <w:szCs w:val="20"/>
              </w:rPr>
            </w:pPr>
            <w:r>
              <w:rPr>
                <w:kern w:val="0"/>
                <w:sz w:val="20"/>
                <w:szCs w:val="20"/>
              </w:rPr>
              <w:t>　</w:t>
            </w:r>
          </w:p>
        </w:tc>
        <w:tc>
          <w:tcPr>
            <w:tcW w:w="579" w:type="dxa"/>
            <w:vMerge w:val="continue"/>
            <w:noWrap w:val="0"/>
            <w:vAlign w:val="center"/>
          </w:tcPr>
          <w:p w14:paraId="2AFAC8C5">
            <w:pPr>
              <w:widowControl/>
              <w:rPr>
                <w:kern w:val="0"/>
                <w:sz w:val="20"/>
                <w:szCs w:val="20"/>
              </w:rPr>
            </w:pPr>
          </w:p>
        </w:tc>
      </w:tr>
      <w:tr w14:paraId="1AAA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4" w:type="dxa"/>
            <w:vMerge w:val="restart"/>
            <w:noWrap w:val="0"/>
            <w:vAlign w:val="center"/>
          </w:tcPr>
          <w:p w14:paraId="0DA69998">
            <w:pPr>
              <w:widowControl/>
              <w:jc w:val="center"/>
              <w:rPr>
                <w:kern w:val="0"/>
                <w:sz w:val="20"/>
                <w:szCs w:val="20"/>
              </w:rPr>
            </w:pPr>
            <w:r>
              <w:rPr>
                <w:kern w:val="0"/>
                <w:sz w:val="20"/>
                <w:szCs w:val="20"/>
              </w:rPr>
              <w:t>无害化处理8分</w:t>
            </w:r>
          </w:p>
        </w:tc>
        <w:tc>
          <w:tcPr>
            <w:tcW w:w="662" w:type="dxa"/>
            <w:noWrap w:val="0"/>
            <w:vAlign w:val="center"/>
          </w:tcPr>
          <w:p w14:paraId="3B09BA73">
            <w:pPr>
              <w:widowControl/>
              <w:jc w:val="center"/>
              <w:rPr>
                <w:kern w:val="0"/>
                <w:sz w:val="20"/>
                <w:szCs w:val="20"/>
              </w:rPr>
            </w:pPr>
            <w:r>
              <w:rPr>
                <w:kern w:val="0"/>
                <w:sz w:val="20"/>
                <w:szCs w:val="20"/>
              </w:rPr>
              <w:t>21</w:t>
            </w:r>
          </w:p>
        </w:tc>
        <w:tc>
          <w:tcPr>
            <w:tcW w:w="6539" w:type="dxa"/>
            <w:noWrap w:val="0"/>
            <w:vAlign w:val="center"/>
          </w:tcPr>
          <w:p w14:paraId="78F005FC">
            <w:pPr>
              <w:widowControl/>
              <w:rPr>
                <w:kern w:val="0"/>
                <w:sz w:val="20"/>
                <w:szCs w:val="20"/>
              </w:rPr>
            </w:pPr>
            <w:r>
              <w:rPr>
                <w:kern w:val="0"/>
                <w:sz w:val="20"/>
                <w:szCs w:val="20"/>
              </w:rPr>
              <w:t>应有粪污无害化处理制度，场区/站区内应有与生产规模相匹配的粪污处理设施设备，对粪污进行无害化处理的结果应符合相关要求</w:t>
            </w:r>
          </w:p>
        </w:tc>
        <w:tc>
          <w:tcPr>
            <w:tcW w:w="483" w:type="dxa"/>
            <w:noWrap w:val="0"/>
            <w:vAlign w:val="center"/>
          </w:tcPr>
          <w:p w14:paraId="2660974C">
            <w:pPr>
              <w:widowControl/>
              <w:rPr>
                <w:kern w:val="0"/>
                <w:sz w:val="20"/>
                <w:szCs w:val="20"/>
              </w:rPr>
            </w:pPr>
            <w:r>
              <w:rPr>
                <w:kern w:val="0"/>
                <w:sz w:val="20"/>
                <w:szCs w:val="20"/>
              </w:rPr>
              <w:t>　</w:t>
            </w:r>
          </w:p>
        </w:tc>
        <w:tc>
          <w:tcPr>
            <w:tcW w:w="650" w:type="dxa"/>
            <w:noWrap w:val="0"/>
            <w:vAlign w:val="center"/>
          </w:tcPr>
          <w:p w14:paraId="2EA09B3E">
            <w:pPr>
              <w:widowControl/>
              <w:jc w:val="center"/>
              <w:rPr>
                <w:kern w:val="0"/>
                <w:sz w:val="20"/>
                <w:szCs w:val="20"/>
              </w:rPr>
            </w:pPr>
            <w:r>
              <w:rPr>
                <w:kern w:val="0"/>
                <w:sz w:val="20"/>
                <w:szCs w:val="20"/>
              </w:rPr>
              <w:t>2</w:t>
            </w:r>
          </w:p>
        </w:tc>
        <w:tc>
          <w:tcPr>
            <w:tcW w:w="443" w:type="dxa"/>
            <w:noWrap w:val="0"/>
            <w:vAlign w:val="center"/>
          </w:tcPr>
          <w:p w14:paraId="5B4CF724">
            <w:pPr>
              <w:widowControl/>
              <w:jc w:val="center"/>
              <w:rPr>
                <w:kern w:val="0"/>
                <w:sz w:val="20"/>
                <w:szCs w:val="20"/>
              </w:rPr>
            </w:pPr>
            <w:r>
              <w:rPr>
                <w:kern w:val="0"/>
                <w:sz w:val="20"/>
                <w:szCs w:val="20"/>
              </w:rPr>
              <w:t>　</w:t>
            </w:r>
          </w:p>
        </w:tc>
        <w:tc>
          <w:tcPr>
            <w:tcW w:w="579" w:type="dxa"/>
            <w:vMerge w:val="restart"/>
            <w:noWrap w:val="0"/>
            <w:vAlign w:val="center"/>
          </w:tcPr>
          <w:p w14:paraId="27E18055">
            <w:pPr>
              <w:widowControl/>
              <w:jc w:val="center"/>
              <w:rPr>
                <w:kern w:val="0"/>
                <w:sz w:val="20"/>
                <w:szCs w:val="20"/>
              </w:rPr>
            </w:pPr>
            <w:r>
              <w:rPr>
                <w:kern w:val="0"/>
                <w:sz w:val="20"/>
                <w:szCs w:val="20"/>
              </w:rPr>
              <w:t>　</w:t>
            </w:r>
          </w:p>
        </w:tc>
      </w:tr>
      <w:tr w14:paraId="0F10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34" w:type="dxa"/>
            <w:vMerge w:val="continue"/>
            <w:noWrap w:val="0"/>
            <w:vAlign w:val="center"/>
          </w:tcPr>
          <w:p w14:paraId="47BC464E">
            <w:pPr>
              <w:widowControl/>
              <w:rPr>
                <w:kern w:val="0"/>
                <w:sz w:val="20"/>
                <w:szCs w:val="20"/>
              </w:rPr>
            </w:pPr>
          </w:p>
        </w:tc>
        <w:tc>
          <w:tcPr>
            <w:tcW w:w="662" w:type="dxa"/>
            <w:noWrap w:val="0"/>
            <w:vAlign w:val="center"/>
          </w:tcPr>
          <w:p w14:paraId="2ABCDDC7">
            <w:pPr>
              <w:widowControl/>
              <w:jc w:val="center"/>
              <w:rPr>
                <w:kern w:val="0"/>
                <w:sz w:val="20"/>
                <w:szCs w:val="20"/>
              </w:rPr>
            </w:pPr>
            <w:r>
              <w:rPr>
                <w:kern w:val="0"/>
                <w:sz w:val="20"/>
                <w:szCs w:val="20"/>
              </w:rPr>
              <w:t>22</w:t>
            </w:r>
          </w:p>
        </w:tc>
        <w:tc>
          <w:tcPr>
            <w:tcW w:w="6539" w:type="dxa"/>
            <w:noWrap w:val="0"/>
            <w:vAlign w:val="center"/>
          </w:tcPr>
          <w:p w14:paraId="1678C9A7">
            <w:pPr>
              <w:widowControl/>
              <w:rPr>
                <w:kern w:val="0"/>
                <w:sz w:val="20"/>
                <w:szCs w:val="20"/>
              </w:rPr>
            </w:pPr>
            <w:r>
              <w:rPr>
                <w:kern w:val="0"/>
                <w:sz w:val="20"/>
                <w:szCs w:val="20"/>
              </w:rPr>
              <w:t>应有符合规定要求，</w:t>
            </w:r>
            <w:r>
              <w:rPr>
                <w:kern w:val="0"/>
                <w:sz w:val="20"/>
                <w:szCs w:val="20"/>
                <w:lang w:bidi="ar"/>
              </w:rPr>
              <w:t>且覆盖无害化处理全流程的病死畜（包括流产胎儿和流产物）无害化处理制度</w:t>
            </w:r>
          </w:p>
        </w:tc>
        <w:tc>
          <w:tcPr>
            <w:tcW w:w="483" w:type="dxa"/>
            <w:noWrap w:val="0"/>
            <w:vAlign w:val="center"/>
          </w:tcPr>
          <w:p w14:paraId="2C143EDF">
            <w:pPr>
              <w:widowControl/>
              <w:rPr>
                <w:kern w:val="0"/>
                <w:sz w:val="20"/>
                <w:szCs w:val="20"/>
              </w:rPr>
            </w:pPr>
            <w:r>
              <w:rPr>
                <w:kern w:val="0"/>
                <w:sz w:val="20"/>
                <w:szCs w:val="20"/>
              </w:rPr>
              <w:t>　</w:t>
            </w:r>
          </w:p>
        </w:tc>
        <w:tc>
          <w:tcPr>
            <w:tcW w:w="650" w:type="dxa"/>
            <w:noWrap w:val="0"/>
            <w:vAlign w:val="center"/>
          </w:tcPr>
          <w:p w14:paraId="6A603905">
            <w:pPr>
              <w:widowControl/>
              <w:jc w:val="center"/>
              <w:rPr>
                <w:kern w:val="0"/>
                <w:sz w:val="20"/>
                <w:szCs w:val="20"/>
              </w:rPr>
            </w:pPr>
            <w:r>
              <w:rPr>
                <w:kern w:val="0"/>
                <w:sz w:val="20"/>
                <w:szCs w:val="20"/>
              </w:rPr>
              <w:t>1</w:t>
            </w:r>
          </w:p>
        </w:tc>
        <w:tc>
          <w:tcPr>
            <w:tcW w:w="443" w:type="dxa"/>
            <w:noWrap w:val="0"/>
            <w:vAlign w:val="center"/>
          </w:tcPr>
          <w:p w14:paraId="4E499B8D">
            <w:pPr>
              <w:widowControl/>
              <w:jc w:val="center"/>
              <w:rPr>
                <w:kern w:val="0"/>
                <w:sz w:val="20"/>
                <w:szCs w:val="20"/>
              </w:rPr>
            </w:pPr>
            <w:r>
              <w:rPr>
                <w:kern w:val="0"/>
                <w:sz w:val="20"/>
                <w:szCs w:val="20"/>
              </w:rPr>
              <w:t>　</w:t>
            </w:r>
          </w:p>
        </w:tc>
        <w:tc>
          <w:tcPr>
            <w:tcW w:w="579" w:type="dxa"/>
            <w:vMerge w:val="continue"/>
            <w:noWrap w:val="0"/>
            <w:vAlign w:val="center"/>
          </w:tcPr>
          <w:p w14:paraId="73F16EB0">
            <w:pPr>
              <w:widowControl/>
              <w:rPr>
                <w:kern w:val="0"/>
                <w:sz w:val="20"/>
                <w:szCs w:val="20"/>
              </w:rPr>
            </w:pPr>
          </w:p>
        </w:tc>
      </w:tr>
      <w:tr w14:paraId="53DA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34" w:type="dxa"/>
            <w:vMerge w:val="continue"/>
            <w:noWrap w:val="0"/>
            <w:vAlign w:val="center"/>
          </w:tcPr>
          <w:p w14:paraId="121C44AE">
            <w:pPr>
              <w:widowControl/>
              <w:rPr>
                <w:kern w:val="0"/>
                <w:sz w:val="20"/>
                <w:szCs w:val="20"/>
              </w:rPr>
            </w:pPr>
          </w:p>
        </w:tc>
        <w:tc>
          <w:tcPr>
            <w:tcW w:w="662" w:type="dxa"/>
            <w:noWrap w:val="0"/>
            <w:vAlign w:val="center"/>
          </w:tcPr>
          <w:p w14:paraId="014CFDA7">
            <w:pPr>
              <w:widowControl/>
              <w:jc w:val="center"/>
              <w:rPr>
                <w:rFonts w:eastAsia="微软雅黑"/>
                <w:kern w:val="0"/>
                <w:sz w:val="20"/>
                <w:szCs w:val="20"/>
              </w:rPr>
            </w:pPr>
            <w:r>
              <w:rPr>
                <w:kern w:val="0"/>
                <w:sz w:val="20"/>
                <w:szCs w:val="20"/>
              </w:rPr>
              <w:t>23</w:t>
            </w:r>
          </w:p>
        </w:tc>
        <w:tc>
          <w:tcPr>
            <w:tcW w:w="6539" w:type="dxa"/>
            <w:noWrap w:val="0"/>
            <w:vAlign w:val="center"/>
          </w:tcPr>
          <w:p w14:paraId="4A4C478B">
            <w:pPr>
              <w:widowControl/>
              <w:rPr>
                <w:kern w:val="0"/>
                <w:sz w:val="20"/>
                <w:szCs w:val="20"/>
              </w:rPr>
            </w:pPr>
            <w:r>
              <w:rPr>
                <w:kern w:val="0"/>
                <w:sz w:val="20"/>
                <w:szCs w:val="20"/>
              </w:rPr>
              <w:t>病死猪的收集、包裹、运输、储存、交接等过程符合生物安全要求</w:t>
            </w:r>
          </w:p>
        </w:tc>
        <w:tc>
          <w:tcPr>
            <w:tcW w:w="483" w:type="dxa"/>
            <w:noWrap w:val="0"/>
            <w:vAlign w:val="center"/>
          </w:tcPr>
          <w:p w14:paraId="6B7A356A">
            <w:pPr>
              <w:widowControl/>
              <w:rPr>
                <w:kern w:val="0"/>
                <w:sz w:val="20"/>
                <w:szCs w:val="20"/>
              </w:rPr>
            </w:pPr>
            <w:r>
              <w:rPr>
                <w:kern w:val="0"/>
                <w:sz w:val="20"/>
                <w:szCs w:val="20"/>
              </w:rPr>
              <w:t>　</w:t>
            </w:r>
          </w:p>
        </w:tc>
        <w:tc>
          <w:tcPr>
            <w:tcW w:w="650" w:type="dxa"/>
            <w:noWrap w:val="0"/>
            <w:vAlign w:val="center"/>
          </w:tcPr>
          <w:p w14:paraId="71B28550">
            <w:pPr>
              <w:widowControl/>
              <w:jc w:val="center"/>
              <w:rPr>
                <w:kern w:val="0"/>
                <w:sz w:val="20"/>
                <w:szCs w:val="20"/>
              </w:rPr>
            </w:pPr>
            <w:r>
              <w:rPr>
                <w:kern w:val="0"/>
                <w:sz w:val="20"/>
                <w:szCs w:val="20"/>
              </w:rPr>
              <w:t>1</w:t>
            </w:r>
          </w:p>
        </w:tc>
        <w:tc>
          <w:tcPr>
            <w:tcW w:w="443" w:type="dxa"/>
            <w:noWrap w:val="0"/>
            <w:vAlign w:val="center"/>
          </w:tcPr>
          <w:p w14:paraId="331018B5">
            <w:pPr>
              <w:widowControl/>
              <w:jc w:val="center"/>
              <w:rPr>
                <w:kern w:val="0"/>
                <w:sz w:val="20"/>
                <w:szCs w:val="20"/>
              </w:rPr>
            </w:pPr>
            <w:r>
              <w:rPr>
                <w:kern w:val="0"/>
                <w:sz w:val="20"/>
                <w:szCs w:val="20"/>
              </w:rPr>
              <w:t>　</w:t>
            </w:r>
          </w:p>
        </w:tc>
        <w:tc>
          <w:tcPr>
            <w:tcW w:w="579" w:type="dxa"/>
            <w:vMerge w:val="continue"/>
            <w:noWrap w:val="0"/>
            <w:vAlign w:val="center"/>
          </w:tcPr>
          <w:p w14:paraId="0693F75E">
            <w:pPr>
              <w:widowControl/>
              <w:rPr>
                <w:kern w:val="0"/>
                <w:sz w:val="20"/>
                <w:szCs w:val="20"/>
              </w:rPr>
            </w:pPr>
          </w:p>
        </w:tc>
      </w:tr>
      <w:tr w14:paraId="2009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14:paraId="4B8DB050">
            <w:pPr>
              <w:widowControl/>
              <w:rPr>
                <w:kern w:val="0"/>
                <w:sz w:val="20"/>
                <w:szCs w:val="20"/>
              </w:rPr>
            </w:pPr>
          </w:p>
        </w:tc>
        <w:tc>
          <w:tcPr>
            <w:tcW w:w="662" w:type="dxa"/>
            <w:noWrap w:val="0"/>
            <w:vAlign w:val="center"/>
          </w:tcPr>
          <w:p w14:paraId="2D4582DF">
            <w:pPr>
              <w:widowControl/>
              <w:jc w:val="center"/>
              <w:rPr>
                <w:kern w:val="0"/>
                <w:sz w:val="20"/>
                <w:szCs w:val="20"/>
              </w:rPr>
            </w:pPr>
            <w:r>
              <w:rPr>
                <w:kern w:val="0"/>
                <w:sz w:val="20"/>
                <w:szCs w:val="20"/>
              </w:rPr>
              <w:t>24</w:t>
            </w:r>
          </w:p>
        </w:tc>
        <w:tc>
          <w:tcPr>
            <w:tcW w:w="6539" w:type="dxa"/>
            <w:noWrap w:val="0"/>
            <w:vAlign w:val="center"/>
          </w:tcPr>
          <w:p w14:paraId="0066D351">
            <w:pPr>
              <w:widowControl/>
              <w:rPr>
                <w:kern w:val="0"/>
                <w:sz w:val="20"/>
                <w:szCs w:val="20"/>
              </w:rPr>
            </w:pPr>
            <w:r>
              <w:rPr>
                <w:kern w:val="0"/>
                <w:sz w:val="20"/>
                <w:szCs w:val="20"/>
              </w:rPr>
              <w:t>病死猪无害化处理设施或措施应运转有效并符合生物安全要求</w:t>
            </w:r>
          </w:p>
        </w:tc>
        <w:tc>
          <w:tcPr>
            <w:tcW w:w="483" w:type="dxa"/>
            <w:noWrap w:val="0"/>
            <w:vAlign w:val="center"/>
          </w:tcPr>
          <w:p w14:paraId="6FB7BD13">
            <w:pPr>
              <w:widowControl/>
              <w:rPr>
                <w:kern w:val="0"/>
                <w:sz w:val="20"/>
                <w:szCs w:val="20"/>
              </w:rPr>
            </w:pPr>
            <w:r>
              <w:rPr>
                <w:kern w:val="0"/>
                <w:sz w:val="20"/>
                <w:szCs w:val="20"/>
              </w:rPr>
              <w:t>　</w:t>
            </w:r>
          </w:p>
        </w:tc>
        <w:tc>
          <w:tcPr>
            <w:tcW w:w="650" w:type="dxa"/>
            <w:noWrap w:val="0"/>
            <w:vAlign w:val="center"/>
          </w:tcPr>
          <w:p w14:paraId="60038303">
            <w:pPr>
              <w:widowControl/>
              <w:jc w:val="center"/>
              <w:rPr>
                <w:kern w:val="0"/>
                <w:sz w:val="20"/>
                <w:szCs w:val="20"/>
              </w:rPr>
            </w:pPr>
            <w:r>
              <w:rPr>
                <w:kern w:val="0"/>
                <w:sz w:val="20"/>
                <w:szCs w:val="20"/>
              </w:rPr>
              <w:t>2</w:t>
            </w:r>
          </w:p>
        </w:tc>
        <w:tc>
          <w:tcPr>
            <w:tcW w:w="443" w:type="dxa"/>
            <w:noWrap w:val="0"/>
            <w:vAlign w:val="center"/>
          </w:tcPr>
          <w:p w14:paraId="009C652F">
            <w:pPr>
              <w:widowControl/>
              <w:jc w:val="center"/>
              <w:rPr>
                <w:kern w:val="0"/>
                <w:sz w:val="20"/>
                <w:szCs w:val="20"/>
              </w:rPr>
            </w:pPr>
            <w:r>
              <w:rPr>
                <w:kern w:val="0"/>
                <w:sz w:val="20"/>
                <w:szCs w:val="20"/>
              </w:rPr>
              <w:t>　</w:t>
            </w:r>
          </w:p>
        </w:tc>
        <w:tc>
          <w:tcPr>
            <w:tcW w:w="579" w:type="dxa"/>
            <w:vMerge w:val="continue"/>
            <w:noWrap w:val="0"/>
            <w:vAlign w:val="center"/>
          </w:tcPr>
          <w:p w14:paraId="11C68C20">
            <w:pPr>
              <w:widowControl/>
              <w:rPr>
                <w:kern w:val="0"/>
                <w:sz w:val="20"/>
                <w:szCs w:val="20"/>
              </w:rPr>
            </w:pPr>
          </w:p>
        </w:tc>
      </w:tr>
      <w:tr w14:paraId="0982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14:paraId="55ED0F11">
            <w:pPr>
              <w:widowControl/>
              <w:rPr>
                <w:kern w:val="0"/>
                <w:sz w:val="20"/>
                <w:szCs w:val="20"/>
              </w:rPr>
            </w:pPr>
          </w:p>
        </w:tc>
        <w:tc>
          <w:tcPr>
            <w:tcW w:w="662" w:type="dxa"/>
            <w:noWrap w:val="0"/>
            <w:vAlign w:val="center"/>
          </w:tcPr>
          <w:p w14:paraId="745347F5">
            <w:pPr>
              <w:widowControl/>
              <w:jc w:val="center"/>
              <w:rPr>
                <w:kern w:val="0"/>
                <w:sz w:val="20"/>
                <w:szCs w:val="20"/>
              </w:rPr>
            </w:pPr>
            <w:r>
              <w:rPr>
                <w:kern w:val="0"/>
                <w:sz w:val="20"/>
                <w:szCs w:val="20"/>
              </w:rPr>
              <w:t>25</w:t>
            </w:r>
          </w:p>
        </w:tc>
        <w:tc>
          <w:tcPr>
            <w:tcW w:w="6539" w:type="dxa"/>
            <w:noWrap w:val="0"/>
            <w:vAlign w:val="center"/>
          </w:tcPr>
          <w:p w14:paraId="3DF032FE">
            <w:pPr>
              <w:widowControl/>
              <w:rPr>
                <w:kern w:val="0"/>
                <w:sz w:val="20"/>
                <w:szCs w:val="20"/>
              </w:rPr>
            </w:pPr>
            <w:r>
              <w:rPr>
                <w:kern w:val="0"/>
                <w:sz w:val="20"/>
                <w:szCs w:val="20"/>
              </w:rPr>
              <w:t>应有完整的病死猪无害化处理记录并具有可追溯性</w:t>
            </w:r>
          </w:p>
        </w:tc>
        <w:tc>
          <w:tcPr>
            <w:tcW w:w="483" w:type="dxa"/>
            <w:noWrap w:val="0"/>
            <w:vAlign w:val="center"/>
          </w:tcPr>
          <w:p w14:paraId="1982D000">
            <w:pPr>
              <w:widowControl/>
              <w:rPr>
                <w:kern w:val="0"/>
                <w:sz w:val="20"/>
                <w:szCs w:val="20"/>
              </w:rPr>
            </w:pPr>
            <w:r>
              <w:rPr>
                <w:kern w:val="0"/>
                <w:sz w:val="20"/>
                <w:szCs w:val="20"/>
              </w:rPr>
              <w:t>　</w:t>
            </w:r>
          </w:p>
        </w:tc>
        <w:tc>
          <w:tcPr>
            <w:tcW w:w="650" w:type="dxa"/>
            <w:noWrap w:val="0"/>
            <w:vAlign w:val="center"/>
          </w:tcPr>
          <w:p w14:paraId="25F3FD33">
            <w:pPr>
              <w:widowControl/>
              <w:jc w:val="center"/>
              <w:rPr>
                <w:kern w:val="0"/>
                <w:sz w:val="20"/>
                <w:szCs w:val="20"/>
              </w:rPr>
            </w:pPr>
            <w:r>
              <w:rPr>
                <w:kern w:val="0"/>
                <w:sz w:val="20"/>
                <w:szCs w:val="20"/>
              </w:rPr>
              <w:t>2</w:t>
            </w:r>
          </w:p>
        </w:tc>
        <w:tc>
          <w:tcPr>
            <w:tcW w:w="443" w:type="dxa"/>
            <w:noWrap w:val="0"/>
            <w:vAlign w:val="center"/>
          </w:tcPr>
          <w:p w14:paraId="70B591CE">
            <w:pPr>
              <w:widowControl/>
              <w:jc w:val="center"/>
              <w:rPr>
                <w:kern w:val="0"/>
                <w:sz w:val="20"/>
                <w:szCs w:val="20"/>
              </w:rPr>
            </w:pPr>
            <w:r>
              <w:rPr>
                <w:kern w:val="0"/>
                <w:sz w:val="20"/>
                <w:szCs w:val="20"/>
              </w:rPr>
              <w:t>　</w:t>
            </w:r>
          </w:p>
        </w:tc>
        <w:tc>
          <w:tcPr>
            <w:tcW w:w="579" w:type="dxa"/>
            <w:vMerge w:val="continue"/>
            <w:noWrap w:val="0"/>
            <w:vAlign w:val="center"/>
          </w:tcPr>
          <w:p w14:paraId="072FDE8D">
            <w:pPr>
              <w:widowControl/>
              <w:rPr>
                <w:kern w:val="0"/>
                <w:sz w:val="20"/>
                <w:szCs w:val="20"/>
              </w:rPr>
            </w:pPr>
          </w:p>
        </w:tc>
      </w:tr>
      <w:tr w14:paraId="0A3CE2E8">
        <w:tblPrEx>
          <w:tblCellMar>
            <w:top w:w="0" w:type="dxa"/>
            <w:left w:w="108" w:type="dxa"/>
            <w:bottom w:w="0" w:type="dxa"/>
            <w:right w:w="108" w:type="dxa"/>
          </w:tblCellMar>
        </w:tblPrEx>
        <w:trPr>
          <w:trHeight w:val="300" w:hRule="atLeast"/>
        </w:trPr>
        <w:tc>
          <w:tcPr>
            <w:tcW w:w="534" w:type="dxa"/>
            <w:vMerge w:val="restart"/>
            <w:noWrap w:val="0"/>
            <w:vAlign w:val="center"/>
          </w:tcPr>
          <w:p w14:paraId="1AE24E08">
            <w:pPr>
              <w:widowControl/>
              <w:jc w:val="center"/>
              <w:rPr>
                <w:kern w:val="0"/>
                <w:sz w:val="20"/>
                <w:szCs w:val="20"/>
              </w:rPr>
            </w:pPr>
            <w:r>
              <w:rPr>
                <w:kern w:val="0"/>
                <w:sz w:val="20"/>
                <w:szCs w:val="20"/>
              </w:rPr>
              <w:t>消毒管理9分</w:t>
            </w:r>
          </w:p>
        </w:tc>
        <w:tc>
          <w:tcPr>
            <w:tcW w:w="662" w:type="dxa"/>
            <w:noWrap w:val="0"/>
            <w:vAlign w:val="center"/>
          </w:tcPr>
          <w:p w14:paraId="5589FEAF">
            <w:pPr>
              <w:widowControl/>
              <w:jc w:val="center"/>
              <w:rPr>
                <w:kern w:val="0"/>
                <w:sz w:val="20"/>
                <w:szCs w:val="20"/>
              </w:rPr>
            </w:pPr>
            <w:r>
              <w:rPr>
                <w:kern w:val="0"/>
                <w:sz w:val="20"/>
                <w:szCs w:val="20"/>
              </w:rPr>
              <w:t>26</w:t>
            </w:r>
          </w:p>
        </w:tc>
        <w:tc>
          <w:tcPr>
            <w:tcW w:w="6539" w:type="dxa"/>
            <w:noWrap w:val="0"/>
            <w:vAlign w:val="center"/>
          </w:tcPr>
          <w:p w14:paraId="310F4117">
            <w:pPr>
              <w:widowControl/>
              <w:rPr>
                <w:kern w:val="0"/>
                <w:sz w:val="20"/>
                <w:szCs w:val="20"/>
              </w:rPr>
            </w:pPr>
            <w:r>
              <w:rPr>
                <w:kern w:val="0"/>
                <w:sz w:val="20"/>
                <w:szCs w:val="20"/>
              </w:rPr>
              <w:t>场区/站区外设置有独立的车辆洗消中心/站，洗消中心/站的设置、布局、建设、运行管理等应符合生物安全要求</w:t>
            </w:r>
          </w:p>
        </w:tc>
        <w:tc>
          <w:tcPr>
            <w:tcW w:w="483" w:type="dxa"/>
            <w:noWrap w:val="0"/>
            <w:vAlign w:val="center"/>
          </w:tcPr>
          <w:p w14:paraId="3380E143">
            <w:pPr>
              <w:widowControl/>
              <w:rPr>
                <w:kern w:val="0"/>
                <w:sz w:val="20"/>
                <w:szCs w:val="20"/>
              </w:rPr>
            </w:pPr>
            <w:r>
              <w:rPr>
                <w:kern w:val="0"/>
                <w:sz w:val="20"/>
                <w:szCs w:val="20"/>
              </w:rPr>
              <w:t>　</w:t>
            </w:r>
          </w:p>
        </w:tc>
        <w:tc>
          <w:tcPr>
            <w:tcW w:w="650" w:type="dxa"/>
            <w:noWrap w:val="0"/>
            <w:vAlign w:val="center"/>
          </w:tcPr>
          <w:p w14:paraId="7CC698AD">
            <w:pPr>
              <w:widowControl/>
              <w:jc w:val="center"/>
              <w:rPr>
                <w:kern w:val="0"/>
                <w:sz w:val="20"/>
                <w:szCs w:val="20"/>
              </w:rPr>
            </w:pPr>
            <w:r>
              <w:rPr>
                <w:kern w:val="0"/>
                <w:sz w:val="20"/>
                <w:szCs w:val="20"/>
              </w:rPr>
              <w:t>1</w:t>
            </w:r>
          </w:p>
        </w:tc>
        <w:tc>
          <w:tcPr>
            <w:tcW w:w="443" w:type="dxa"/>
            <w:noWrap w:val="0"/>
            <w:vAlign w:val="center"/>
          </w:tcPr>
          <w:p w14:paraId="63C39B25">
            <w:pPr>
              <w:widowControl/>
              <w:jc w:val="center"/>
              <w:rPr>
                <w:kern w:val="0"/>
                <w:sz w:val="20"/>
                <w:szCs w:val="20"/>
              </w:rPr>
            </w:pPr>
            <w:r>
              <w:rPr>
                <w:kern w:val="0"/>
                <w:sz w:val="20"/>
                <w:szCs w:val="20"/>
              </w:rPr>
              <w:t>　</w:t>
            </w:r>
          </w:p>
        </w:tc>
        <w:tc>
          <w:tcPr>
            <w:tcW w:w="579" w:type="dxa"/>
            <w:vMerge w:val="restart"/>
            <w:noWrap w:val="0"/>
            <w:vAlign w:val="center"/>
          </w:tcPr>
          <w:p w14:paraId="2180609A">
            <w:pPr>
              <w:widowControl/>
              <w:jc w:val="center"/>
              <w:rPr>
                <w:kern w:val="0"/>
                <w:sz w:val="20"/>
                <w:szCs w:val="20"/>
              </w:rPr>
            </w:pPr>
            <w:r>
              <w:rPr>
                <w:kern w:val="0"/>
                <w:sz w:val="20"/>
                <w:szCs w:val="20"/>
              </w:rPr>
              <w:t>　</w:t>
            </w:r>
          </w:p>
        </w:tc>
      </w:tr>
      <w:tr w14:paraId="7AFC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4" w:type="dxa"/>
            <w:vMerge w:val="continue"/>
            <w:noWrap w:val="0"/>
            <w:vAlign w:val="center"/>
          </w:tcPr>
          <w:p w14:paraId="4D8B5287">
            <w:pPr>
              <w:widowControl/>
              <w:rPr>
                <w:kern w:val="0"/>
                <w:sz w:val="20"/>
                <w:szCs w:val="20"/>
              </w:rPr>
            </w:pPr>
          </w:p>
        </w:tc>
        <w:tc>
          <w:tcPr>
            <w:tcW w:w="662" w:type="dxa"/>
            <w:noWrap w:val="0"/>
            <w:vAlign w:val="center"/>
          </w:tcPr>
          <w:p w14:paraId="48DD6BCC">
            <w:pPr>
              <w:widowControl/>
              <w:jc w:val="center"/>
              <w:rPr>
                <w:kern w:val="0"/>
                <w:sz w:val="20"/>
                <w:szCs w:val="20"/>
              </w:rPr>
            </w:pPr>
            <w:r>
              <w:rPr>
                <w:kern w:val="0"/>
                <w:sz w:val="20"/>
                <w:szCs w:val="20"/>
              </w:rPr>
              <w:t>27</w:t>
            </w:r>
          </w:p>
        </w:tc>
        <w:tc>
          <w:tcPr>
            <w:tcW w:w="6539" w:type="dxa"/>
            <w:noWrap w:val="0"/>
            <w:vAlign w:val="center"/>
          </w:tcPr>
          <w:p w14:paraId="3CA09F9E">
            <w:pPr>
              <w:widowControl/>
              <w:rPr>
                <w:kern w:val="0"/>
                <w:sz w:val="20"/>
                <w:szCs w:val="20"/>
              </w:rPr>
            </w:pPr>
            <w:r>
              <w:rPr>
                <w:kern w:val="0"/>
                <w:sz w:val="20"/>
                <w:szCs w:val="20"/>
              </w:rPr>
              <w:t>场区/站区入口应设置</w:t>
            </w:r>
            <w:r>
              <w:rPr>
                <w:kern w:val="0"/>
                <w:sz w:val="20"/>
                <w:szCs w:val="20"/>
                <w:lang w:bidi="ar"/>
              </w:rPr>
              <w:t>符合规定的车辆消毒池，</w:t>
            </w:r>
            <w:r>
              <w:rPr>
                <w:kern w:val="0"/>
                <w:sz w:val="20"/>
                <w:szCs w:val="20"/>
              </w:rPr>
              <w:t>覆盖全车的消毒设施设备以及人员消毒设施设备</w:t>
            </w:r>
          </w:p>
        </w:tc>
        <w:tc>
          <w:tcPr>
            <w:tcW w:w="483" w:type="dxa"/>
            <w:noWrap w:val="0"/>
            <w:vAlign w:val="center"/>
          </w:tcPr>
          <w:p w14:paraId="5EF6A175">
            <w:pPr>
              <w:widowControl/>
              <w:rPr>
                <w:kern w:val="0"/>
                <w:sz w:val="20"/>
                <w:szCs w:val="20"/>
              </w:rPr>
            </w:pPr>
            <w:r>
              <w:rPr>
                <w:kern w:val="0"/>
                <w:sz w:val="20"/>
                <w:szCs w:val="20"/>
              </w:rPr>
              <w:t>　</w:t>
            </w:r>
          </w:p>
        </w:tc>
        <w:tc>
          <w:tcPr>
            <w:tcW w:w="650" w:type="dxa"/>
            <w:noWrap w:val="0"/>
            <w:vAlign w:val="center"/>
          </w:tcPr>
          <w:p w14:paraId="3C6B19C1">
            <w:pPr>
              <w:widowControl/>
              <w:jc w:val="center"/>
              <w:rPr>
                <w:kern w:val="0"/>
                <w:sz w:val="20"/>
                <w:szCs w:val="20"/>
              </w:rPr>
            </w:pPr>
            <w:r>
              <w:rPr>
                <w:kern w:val="0"/>
                <w:sz w:val="20"/>
                <w:szCs w:val="20"/>
              </w:rPr>
              <w:t>1</w:t>
            </w:r>
          </w:p>
        </w:tc>
        <w:tc>
          <w:tcPr>
            <w:tcW w:w="443" w:type="dxa"/>
            <w:noWrap w:val="0"/>
            <w:vAlign w:val="center"/>
          </w:tcPr>
          <w:p w14:paraId="78F3EB6A">
            <w:pPr>
              <w:widowControl/>
              <w:jc w:val="center"/>
              <w:rPr>
                <w:kern w:val="0"/>
                <w:sz w:val="20"/>
                <w:szCs w:val="20"/>
              </w:rPr>
            </w:pPr>
            <w:r>
              <w:rPr>
                <w:kern w:val="0"/>
                <w:sz w:val="20"/>
                <w:szCs w:val="20"/>
              </w:rPr>
              <w:t>　</w:t>
            </w:r>
          </w:p>
        </w:tc>
        <w:tc>
          <w:tcPr>
            <w:tcW w:w="579" w:type="dxa"/>
            <w:vMerge w:val="continue"/>
            <w:noWrap w:val="0"/>
            <w:vAlign w:val="center"/>
          </w:tcPr>
          <w:p w14:paraId="3D1DAAE8">
            <w:pPr>
              <w:widowControl/>
              <w:rPr>
                <w:kern w:val="0"/>
                <w:sz w:val="20"/>
                <w:szCs w:val="20"/>
              </w:rPr>
            </w:pPr>
          </w:p>
        </w:tc>
      </w:tr>
      <w:tr w14:paraId="2E23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4" w:type="dxa"/>
            <w:vMerge w:val="continue"/>
            <w:noWrap w:val="0"/>
            <w:vAlign w:val="center"/>
          </w:tcPr>
          <w:p w14:paraId="24B485BD">
            <w:pPr>
              <w:widowControl/>
              <w:rPr>
                <w:kern w:val="0"/>
                <w:sz w:val="20"/>
                <w:szCs w:val="20"/>
              </w:rPr>
            </w:pPr>
          </w:p>
        </w:tc>
        <w:tc>
          <w:tcPr>
            <w:tcW w:w="662" w:type="dxa"/>
            <w:noWrap w:val="0"/>
            <w:vAlign w:val="center"/>
          </w:tcPr>
          <w:p w14:paraId="083370DA">
            <w:pPr>
              <w:widowControl/>
              <w:jc w:val="center"/>
              <w:rPr>
                <w:kern w:val="0"/>
                <w:sz w:val="20"/>
                <w:szCs w:val="20"/>
              </w:rPr>
            </w:pPr>
            <w:r>
              <w:rPr>
                <w:kern w:val="0"/>
                <w:sz w:val="20"/>
                <w:szCs w:val="20"/>
              </w:rPr>
              <w:t>28</w:t>
            </w:r>
          </w:p>
        </w:tc>
        <w:tc>
          <w:tcPr>
            <w:tcW w:w="6539" w:type="dxa"/>
            <w:noWrap w:val="0"/>
            <w:vAlign w:val="center"/>
          </w:tcPr>
          <w:p w14:paraId="7BD787F2">
            <w:pPr>
              <w:widowControl/>
              <w:rPr>
                <w:kern w:val="0"/>
                <w:sz w:val="20"/>
                <w:szCs w:val="20"/>
              </w:rPr>
            </w:pPr>
            <w:r>
              <w:rPr>
                <w:kern w:val="0"/>
                <w:sz w:val="20"/>
                <w:szCs w:val="20"/>
              </w:rPr>
              <w:t>应有车辆及人员出入场区/站区消毒及管理制度和岗位操作规程，并对车辆及人员出入和消毒情况进行记录</w:t>
            </w:r>
          </w:p>
        </w:tc>
        <w:tc>
          <w:tcPr>
            <w:tcW w:w="483" w:type="dxa"/>
            <w:noWrap w:val="0"/>
            <w:vAlign w:val="center"/>
          </w:tcPr>
          <w:p w14:paraId="1A124D69">
            <w:pPr>
              <w:widowControl/>
              <w:rPr>
                <w:kern w:val="0"/>
                <w:sz w:val="20"/>
                <w:szCs w:val="20"/>
              </w:rPr>
            </w:pPr>
            <w:r>
              <w:rPr>
                <w:kern w:val="0"/>
                <w:sz w:val="20"/>
                <w:szCs w:val="20"/>
              </w:rPr>
              <w:t>　</w:t>
            </w:r>
          </w:p>
        </w:tc>
        <w:tc>
          <w:tcPr>
            <w:tcW w:w="650" w:type="dxa"/>
            <w:noWrap w:val="0"/>
            <w:vAlign w:val="center"/>
          </w:tcPr>
          <w:p w14:paraId="116205B0">
            <w:pPr>
              <w:widowControl/>
              <w:jc w:val="center"/>
              <w:rPr>
                <w:kern w:val="0"/>
                <w:sz w:val="20"/>
                <w:szCs w:val="20"/>
              </w:rPr>
            </w:pPr>
            <w:r>
              <w:rPr>
                <w:kern w:val="0"/>
                <w:sz w:val="20"/>
                <w:szCs w:val="20"/>
              </w:rPr>
              <w:t>1</w:t>
            </w:r>
          </w:p>
        </w:tc>
        <w:tc>
          <w:tcPr>
            <w:tcW w:w="443" w:type="dxa"/>
            <w:noWrap w:val="0"/>
            <w:vAlign w:val="center"/>
          </w:tcPr>
          <w:p w14:paraId="7408D616">
            <w:pPr>
              <w:widowControl/>
              <w:jc w:val="center"/>
              <w:rPr>
                <w:kern w:val="0"/>
                <w:sz w:val="20"/>
                <w:szCs w:val="20"/>
              </w:rPr>
            </w:pPr>
            <w:r>
              <w:rPr>
                <w:kern w:val="0"/>
                <w:sz w:val="20"/>
                <w:szCs w:val="20"/>
              </w:rPr>
              <w:t>　</w:t>
            </w:r>
          </w:p>
        </w:tc>
        <w:tc>
          <w:tcPr>
            <w:tcW w:w="579" w:type="dxa"/>
            <w:vMerge w:val="continue"/>
            <w:noWrap w:val="0"/>
            <w:vAlign w:val="center"/>
          </w:tcPr>
          <w:p w14:paraId="1840EB45">
            <w:pPr>
              <w:widowControl/>
              <w:rPr>
                <w:kern w:val="0"/>
                <w:sz w:val="20"/>
                <w:szCs w:val="20"/>
              </w:rPr>
            </w:pPr>
          </w:p>
        </w:tc>
      </w:tr>
      <w:tr w14:paraId="5CA6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14:paraId="230DDB6F">
            <w:pPr>
              <w:widowControl/>
              <w:rPr>
                <w:kern w:val="0"/>
                <w:sz w:val="20"/>
                <w:szCs w:val="20"/>
              </w:rPr>
            </w:pPr>
          </w:p>
        </w:tc>
        <w:tc>
          <w:tcPr>
            <w:tcW w:w="662" w:type="dxa"/>
            <w:noWrap w:val="0"/>
            <w:vAlign w:val="center"/>
          </w:tcPr>
          <w:p w14:paraId="3B69AB97">
            <w:pPr>
              <w:widowControl/>
              <w:jc w:val="center"/>
              <w:rPr>
                <w:kern w:val="0"/>
                <w:sz w:val="20"/>
                <w:szCs w:val="20"/>
              </w:rPr>
            </w:pPr>
            <w:r>
              <w:rPr>
                <w:kern w:val="0"/>
                <w:sz w:val="20"/>
                <w:szCs w:val="20"/>
              </w:rPr>
              <w:t>29</w:t>
            </w:r>
          </w:p>
        </w:tc>
        <w:tc>
          <w:tcPr>
            <w:tcW w:w="6539" w:type="dxa"/>
            <w:noWrap w:val="0"/>
            <w:vAlign w:val="center"/>
          </w:tcPr>
          <w:p w14:paraId="5F02A36A">
            <w:pPr>
              <w:widowControl/>
              <w:rPr>
                <w:kern w:val="0"/>
                <w:sz w:val="20"/>
                <w:szCs w:val="20"/>
              </w:rPr>
            </w:pPr>
            <w:r>
              <w:rPr>
                <w:kern w:val="0"/>
                <w:sz w:val="20"/>
                <w:szCs w:val="20"/>
              </w:rPr>
              <w:t>生活区、生产区入口应设置人员消毒、淋浴、更衣设施设备，消毒、淋浴、更衣室布局科学合理</w:t>
            </w:r>
          </w:p>
        </w:tc>
        <w:tc>
          <w:tcPr>
            <w:tcW w:w="483" w:type="dxa"/>
            <w:noWrap w:val="0"/>
            <w:vAlign w:val="center"/>
          </w:tcPr>
          <w:p w14:paraId="5E9A692B">
            <w:pPr>
              <w:widowControl/>
              <w:rPr>
                <w:kern w:val="0"/>
                <w:sz w:val="20"/>
                <w:szCs w:val="20"/>
              </w:rPr>
            </w:pPr>
            <w:r>
              <w:rPr>
                <w:kern w:val="0"/>
                <w:sz w:val="20"/>
                <w:szCs w:val="20"/>
              </w:rPr>
              <w:t>　</w:t>
            </w:r>
          </w:p>
        </w:tc>
        <w:tc>
          <w:tcPr>
            <w:tcW w:w="650" w:type="dxa"/>
            <w:noWrap w:val="0"/>
            <w:vAlign w:val="center"/>
          </w:tcPr>
          <w:p w14:paraId="3ABC05EF">
            <w:pPr>
              <w:widowControl/>
              <w:jc w:val="center"/>
              <w:rPr>
                <w:kern w:val="0"/>
                <w:sz w:val="20"/>
                <w:szCs w:val="20"/>
              </w:rPr>
            </w:pPr>
            <w:r>
              <w:rPr>
                <w:kern w:val="0"/>
                <w:sz w:val="20"/>
                <w:szCs w:val="20"/>
              </w:rPr>
              <w:t>1</w:t>
            </w:r>
          </w:p>
        </w:tc>
        <w:tc>
          <w:tcPr>
            <w:tcW w:w="443" w:type="dxa"/>
            <w:noWrap w:val="0"/>
            <w:vAlign w:val="center"/>
          </w:tcPr>
          <w:p w14:paraId="1073D6C8">
            <w:pPr>
              <w:widowControl/>
              <w:jc w:val="center"/>
              <w:rPr>
                <w:kern w:val="0"/>
                <w:sz w:val="20"/>
                <w:szCs w:val="20"/>
              </w:rPr>
            </w:pPr>
            <w:r>
              <w:rPr>
                <w:kern w:val="0"/>
                <w:sz w:val="20"/>
                <w:szCs w:val="20"/>
              </w:rPr>
              <w:t>　</w:t>
            </w:r>
          </w:p>
        </w:tc>
        <w:tc>
          <w:tcPr>
            <w:tcW w:w="579" w:type="dxa"/>
            <w:vMerge w:val="continue"/>
            <w:noWrap w:val="0"/>
            <w:vAlign w:val="center"/>
          </w:tcPr>
          <w:p w14:paraId="590E80BC">
            <w:pPr>
              <w:widowControl/>
              <w:rPr>
                <w:kern w:val="0"/>
                <w:sz w:val="20"/>
                <w:szCs w:val="20"/>
              </w:rPr>
            </w:pPr>
          </w:p>
        </w:tc>
      </w:tr>
      <w:tr w14:paraId="41F4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4" w:type="dxa"/>
            <w:vMerge w:val="continue"/>
            <w:noWrap w:val="0"/>
            <w:vAlign w:val="center"/>
          </w:tcPr>
          <w:p w14:paraId="6B24401A">
            <w:pPr>
              <w:widowControl/>
              <w:rPr>
                <w:kern w:val="0"/>
                <w:sz w:val="20"/>
                <w:szCs w:val="20"/>
              </w:rPr>
            </w:pPr>
          </w:p>
        </w:tc>
        <w:tc>
          <w:tcPr>
            <w:tcW w:w="662" w:type="dxa"/>
            <w:noWrap w:val="0"/>
            <w:vAlign w:val="center"/>
          </w:tcPr>
          <w:p w14:paraId="031BF788">
            <w:pPr>
              <w:widowControl/>
              <w:jc w:val="center"/>
              <w:rPr>
                <w:kern w:val="0"/>
                <w:sz w:val="20"/>
                <w:szCs w:val="20"/>
              </w:rPr>
            </w:pPr>
            <w:r>
              <w:rPr>
                <w:kern w:val="0"/>
                <w:sz w:val="20"/>
                <w:szCs w:val="20"/>
              </w:rPr>
              <w:t>30</w:t>
            </w:r>
          </w:p>
        </w:tc>
        <w:tc>
          <w:tcPr>
            <w:tcW w:w="6539" w:type="dxa"/>
            <w:noWrap w:val="0"/>
            <w:vAlign w:val="center"/>
          </w:tcPr>
          <w:p w14:paraId="5FFB2792">
            <w:pPr>
              <w:widowControl/>
              <w:rPr>
                <w:kern w:val="0"/>
                <w:sz w:val="20"/>
                <w:szCs w:val="20"/>
              </w:rPr>
            </w:pPr>
            <w:r>
              <w:rPr>
                <w:kern w:val="0"/>
                <w:sz w:val="20"/>
                <w:szCs w:val="20"/>
              </w:rPr>
              <w:t>应有本场职工、外来人员进入生产区消毒及管理制度和非洲猪瘟等病原检测要求，有出入登记制度，对人员出入和消毒情况进行记录</w:t>
            </w:r>
          </w:p>
        </w:tc>
        <w:tc>
          <w:tcPr>
            <w:tcW w:w="483" w:type="dxa"/>
            <w:noWrap w:val="0"/>
            <w:vAlign w:val="center"/>
          </w:tcPr>
          <w:p w14:paraId="54547E00">
            <w:pPr>
              <w:widowControl/>
              <w:rPr>
                <w:kern w:val="0"/>
                <w:sz w:val="20"/>
                <w:szCs w:val="20"/>
              </w:rPr>
            </w:pPr>
            <w:r>
              <w:rPr>
                <w:kern w:val="0"/>
                <w:sz w:val="20"/>
                <w:szCs w:val="20"/>
              </w:rPr>
              <w:t>　</w:t>
            </w:r>
          </w:p>
        </w:tc>
        <w:tc>
          <w:tcPr>
            <w:tcW w:w="650" w:type="dxa"/>
            <w:noWrap w:val="0"/>
            <w:vAlign w:val="center"/>
          </w:tcPr>
          <w:p w14:paraId="1DCCAE38">
            <w:pPr>
              <w:widowControl/>
              <w:jc w:val="center"/>
              <w:rPr>
                <w:kern w:val="0"/>
                <w:sz w:val="20"/>
                <w:szCs w:val="20"/>
              </w:rPr>
            </w:pPr>
            <w:r>
              <w:rPr>
                <w:kern w:val="0"/>
                <w:sz w:val="20"/>
                <w:szCs w:val="20"/>
              </w:rPr>
              <w:t>1</w:t>
            </w:r>
          </w:p>
        </w:tc>
        <w:tc>
          <w:tcPr>
            <w:tcW w:w="443" w:type="dxa"/>
            <w:noWrap w:val="0"/>
            <w:vAlign w:val="center"/>
          </w:tcPr>
          <w:p w14:paraId="6AE065BF">
            <w:pPr>
              <w:widowControl/>
              <w:jc w:val="center"/>
              <w:rPr>
                <w:kern w:val="0"/>
                <w:sz w:val="20"/>
                <w:szCs w:val="20"/>
              </w:rPr>
            </w:pPr>
            <w:r>
              <w:rPr>
                <w:kern w:val="0"/>
                <w:sz w:val="20"/>
                <w:szCs w:val="20"/>
              </w:rPr>
              <w:t>　</w:t>
            </w:r>
          </w:p>
        </w:tc>
        <w:tc>
          <w:tcPr>
            <w:tcW w:w="579" w:type="dxa"/>
            <w:vMerge w:val="continue"/>
            <w:noWrap w:val="0"/>
            <w:vAlign w:val="center"/>
          </w:tcPr>
          <w:p w14:paraId="717E045B">
            <w:pPr>
              <w:widowControl/>
              <w:rPr>
                <w:kern w:val="0"/>
                <w:sz w:val="20"/>
                <w:szCs w:val="20"/>
              </w:rPr>
            </w:pPr>
          </w:p>
        </w:tc>
      </w:tr>
      <w:tr w14:paraId="02FC6C9E">
        <w:tblPrEx>
          <w:tblCellMar>
            <w:top w:w="0" w:type="dxa"/>
            <w:left w:w="108" w:type="dxa"/>
            <w:bottom w:w="0" w:type="dxa"/>
            <w:right w:w="108" w:type="dxa"/>
          </w:tblCellMar>
        </w:tblPrEx>
        <w:trPr>
          <w:trHeight w:val="300" w:hRule="atLeast"/>
        </w:trPr>
        <w:tc>
          <w:tcPr>
            <w:tcW w:w="534" w:type="dxa"/>
            <w:vMerge w:val="continue"/>
            <w:noWrap w:val="0"/>
            <w:vAlign w:val="center"/>
          </w:tcPr>
          <w:p w14:paraId="64436748">
            <w:pPr>
              <w:widowControl/>
              <w:rPr>
                <w:kern w:val="0"/>
                <w:sz w:val="20"/>
                <w:szCs w:val="20"/>
              </w:rPr>
            </w:pPr>
          </w:p>
        </w:tc>
        <w:tc>
          <w:tcPr>
            <w:tcW w:w="662" w:type="dxa"/>
            <w:noWrap w:val="0"/>
            <w:vAlign w:val="center"/>
          </w:tcPr>
          <w:p w14:paraId="19A59D2E">
            <w:pPr>
              <w:widowControl/>
              <w:jc w:val="center"/>
              <w:rPr>
                <w:kern w:val="0"/>
                <w:sz w:val="20"/>
                <w:szCs w:val="20"/>
              </w:rPr>
            </w:pPr>
            <w:r>
              <w:rPr>
                <w:kern w:val="0"/>
                <w:sz w:val="20"/>
                <w:szCs w:val="20"/>
              </w:rPr>
              <w:t>31</w:t>
            </w:r>
          </w:p>
        </w:tc>
        <w:tc>
          <w:tcPr>
            <w:tcW w:w="6539" w:type="dxa"/>
            <w:noWrap w:val="0"/>
            <w:vAlign w:val="center"/>
          </w:tcPr>
          <w:p w14:paraId="75F4F5CA">
            <w:pPr>
              <w:widowControl/>
              <w:rPr>
                <w:kern w:val="0"/>
                <w:sz w:val="20"/>
                <w:szCs w:val="20"/>
              </w:rPr>
            </w:pPr>
            <w:r>
              <w:rPr>
                <w:kern w:val="0"/>
                <w:sz w:val="20"/>
                <w:szCs w:val="20"/>
              </w:rPr>
              <w:t>每栋猪舍入口应设置消毒设施设备，人员进入猪舍前消毒措施执行良好</w:t>
            </w:r>
          </w:p>
        </w:tc>
        <w:tc>
          <w:tcPr>
            <w:tcW w:w="483" w:type="dxa"/>
            <w:noWrap w:val="0"/>
            <w:vAlign w:val="center"/>
          </w:tcPr>
          <w:p w14:paraId="39A3688A">
            <w:pPr>
              <w:widowControl/>
              <w:rPr>
                <w:kern w:val="0"/>
                <w:sz w:val="20"/>
                <w:szCs w:val="20"/>
              </w:rPr>
            </w:pPr>
            <w:r>
              <w:rPr>
                <w:kern w:val="0"/>
                <w:sz w:val="20"/>
                <w:szCs w:val="20"/>
              </w:rPr>
              <w:t>　</w:t>
            </w:r>
          </w:p>
        </w:tc>
        <w:tc>
          <w:tcPr>
            <w:tcW w:w="650" w:type="dxa"/>
            <w:noWrap w:val="0"/>
            <w:vAlign w:val="center"/>
          </w:tcPr>
          <w:p w14:paraId="1957AED1">
            <w:pPr>
              <w:widowControl/>
              <w:jc w:val="center"/>
              <w:rPr>
                <w:kern w:val="0"/>
                <w:sz w:val="20"/>
                <w:szCs w:val="20"/>
              </w:rPr>
            </w:pPr>
            <w:r>
              <w:rPr>
                <w:kern w:val="0"/>
                <w:sz w:val="20"/>
                <w:szCs w:val="20"/>
              </w:rPr>
              <w:t>1</w:t>
            </w:r>
          </w:p>
        </w:tc>
        <w:tc>
          <w:tcPr>
            <w:tcW w:w="443" w:type="dxa"/>
            <w:noWrap w:val="0"/>
            <w:vAlign w:val="center"/>
          </w:tcPr>
          <w:p w14:paraId="20D8FACD">
            <w:pPr>
              <w:widowControl/>
              <w:jc w:val="center"/>
              <w:rPr>
                <w:kern w:val="0"/>
                <w:sz w:val="20"/>
                <w:szCs w:val="20"/>
              </w:rPr>
            </w:pPr>
            <w:r>
              <w:rPr>
                <w:kern w:val="0"/>
                <w:sz w:val="20"/>
                <w:szCs w:val="20"/>
              </w:rPr>
              <w:t>　</w:t>
            </w:r>
          </w:p>
        </w:tc>
        <w:tc>
          <w:tcPr>
            <w:tcW w:w="579" w:type="dxa"/>
            <w:vMerge w:val="continue"/>
            <w:noWrap w:val="0"/>
            <w:vAlign w:val="center"/>
          </w:tcPr>
          <w:p w14:paraId="57673811">
            <w:pPr>
              <w:widowControl/>
              <w:rPr>
                <w:kern w:val="0"/>
                <w:sz w:val="20"/>
                <w:szCs w:val="20"/>
              </w:rPr>
            </w:pPr>
          </w:p>
        </w:tc>
      </w:tr>
      <w:tr w14:paraId="6599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4" w:type="dxa"/>
            <w:vMerge w:val="continue"/>
            <w:noWrap w:val="0"/>
            <w:vAlign w:val="center"/>
          </w:tcPr>
          <w:p w14:paraId="5A9231E2">
            <w:pPr>
              <w:widowControl/>
              <w:rPr>
                <w:kern w:val="0"/>
                <w:sz w:val="20"/>
                <w:szCs w:val="20"/>
              </w:rPr>
            </w:pPr>
          </w:p>
        </w:tc>
        <w:tc>
          <w:tcPr>
            <w:tcW w:w="662" w:type="dxa"/>
            <w:noWrap w:val="0"/>
            <w:vAlign w:val="center"/>
          </w:tcPr>
          <w:p w14:paraId="331BC73E">
            <w:pPr>
              <w:widowControl/>
              <w:jc w:val="center"/>
              <w:rPr>
                <w:kern w:val="0"/>
                <w:sz w:val="20"/>
                <w:szCs w:val="20"/>
              </w:rPr>
            </w:pPr>
            <w:r>
              <w:rPr>
                <w:kern w:val="0"/>
                <w:sz w:val="20"/>
                <w:szCs w:val="20"/>
              </w:rPr>
              <w:t>32</w:t>
            </w:r>
          </w:p>
        </w:tc>
        <w:tc>
          <w:tcPr>
            <w:tcW w:w="6539" w:type="dxa"/>
            <w:noWrap w:val="0"/>
            <w:vAlign w:val="center"/>
          </w:tcPr>
          <w:p w14:paraId="5127D8A8">
            <w:pPr>
              <w:widowControl/>
              <w:rPr>
                <w:kern w:val="0"/>
                <w:sz w:val="20"/>
                <w:szCs w:val="20"/>
              </w:rPr>
            </w:pPr>
            <w:r>
              <w:rPr>
                <w:kern w:val="0"/>
                <w:sz w:val="20"/>
                <w:szCs w:val="20"/>
              </w:rPr>
              <w:t>栋舍、生产区内部有定期消毒措施，有消毒制度和岗位操作规程，对栋舍、生产区内部消毒情况进行记录</w:t>
            </w:r>
          </w:p>
        </w:tc>
        <w:tc>
          <w:tcPr>
            <w:tcW w:w="483" w:type="dxa"/>
            <w:noWrap w:val="0"/>
            <w:vAlign w:val="center"/>
          </w:tcPr>
          <w:p w14:paraId="33C8C356">
            <w:pPr>
              <w:widowControl/>
              <w:rPr>
                <w:kern w:val="0"/>
                <w:sz w:val="20"/>
                <w:szCs w:val="20"/>
              </w:rPr>
            </w:pPr>
            <w:r>
              <w:rPr>
                <w:kern w:val="0"/>
                <w:sz w:val="20"/>
                <w:szCs w:val="20"/>
              </w:rPr>
              <w:t>　</w:t>
            </w:r>
          </w:p>
        </w:tc>
        <w:tc>
          <w:tcPr>
            <w:tcW w:w="650" w:type="dxa"/>
            <w:noWrap w:val="0"/>
            <w:vAlign w:val="center"/>
          </w:tcPr>
          <w:p w14:paraId="4EAD1AA3">
            <w:pPr>
              <w:widowControl/>
              <w:jc w:val="center"/>
              <w:rPr>
                <w:kern w:val="0"/>
                <w:sz w:val="20"/>
                <w:szCs w:val="20"/>
              </w:rPr>
            </w:pPr>
            <w:r>
              <w:rPr>
                <w:kern w:val="0"/>
                <w:sz w:val="20"/>
                <w:szCs w:val="20"/>
              </w:rPr>
              <w:t>1</w:t>
            </w:r>
          </w:p>
        </w:tc>
        <w:tc>
          <w:tcPr>
            <w:tcW w:w="443" w:type="dxa"/>
            <w:noWrap w:val="0"/>
            <w:vAlign w:val="center"/>
          </w:tcPr>
          <w:p w14:paraId="2DACACEB">
            <w:pPr>
              <w:widowControl/>
              <w:jc w:val="center"/>
              <w:rPr>
                <w:kern w:val="0"/>
                <w:sz w:val="20"/>
                <w:szCs w:val="20"/>
              </w:rPr>
            </w:pPr>
            <w:r>
              <w:rPr>
                <w:kern w:val="0"/>
                <w:sz w:val="20"/>
                <w:szCs w:val="20"/>
              </w:rPr>
              <w:t>　</w:t>
            </w:r>
          </w:p>
        </w:tc>
        <w:tc>
          <w:tcPr>
            <w:tcW w:w="579" w:type="dxa"/>
            <w:vMerge w:val="continue"/>
            <w:noWrap w:val="0"/>
            <w:vAlign w:val="center"/>
          </w:tcPr>
          <w:p w14:paraId="7EA0C295">
            <w:pPr>
              <w:widowControl/>
              <w:rPr>
                <w:kern w:val="0"/>
                <w:sz w:val="20"/>
                <w:szCs w:val="20"/>
              </w:rPr>
            </w:pPr>
          </w:p>
        </w:tc>
      </w:tr>
      <w:tr w14:paraId="3745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14:paraId="3CC99312">
            <w:pPr>
              <w:widowControl/>
              <w:rPr>
                <w:kern w:val="0"/>
                <w:sz w:val="20"/>
                <w:szCs w:val="20"/>
              </w:rPr>
            </w:pPr>
          </w:p>
        </w:tc>
        <w:tc>
          <w:tcPr>
            <w:tcW w:w="662" w:type="dxa"/>
            <w:noWrap w:val="0"/>
            <w:vAlign w:val="center"/>
          </w:tcPr>
          <w:p w14:paraId="6C18A460">
            <w:pPr>
              <w:widowControl/>
              <w:jc w:val="center"/>
              <w:rPr>
                <w:kern w:val="0"/>
                <w:sz w:val="20"/>
                <w:szCs w:val="20"/>
              </w:rPr>
            </w:pPr>
            <w:r>
              <w:rPr>
                <w:kern w:val="0"/>
                <w:sz w:val="20"/>
                <w:szCs w:val="20"/>
              </w:rPr>
              <w:t>33</w:t>
            </w:r>
          </w:p>
        </w:tc>
        <w:tc>
          <w:tcPr>
            <w:tcW w:w="6539" w:type="dxa"/>
            <w:noWrap w:val="0"/>
            <w:vAlign w:val="center"/>
          </w:tcPr>
          <w:p w14:paraId="36FEA62E">
            <w:pPr>
              <w:widowControl/>
              <w:rPr>
                <w:kern w:val="0"/>
                <w:sz w:val="20"/>
                <w:szCs w:val="20"/>
              </w:rPr>
            </w:pPr>
            <w:r>
              <w:rPr>
                <w:kern w:val="0"/>
                <w:sz w:val="20"/>
                <w:szCs w:val="20"/>
              </w:rPr>
              <w:t>应有科学合理的消毒液配制和管理制度，有消毒液配制及更换记录</w:t>
            </w:r>
          </w:p>
        </w:tc>
        <w:tc>
          <w:tcPr>
            <w:tcW w:w="483" w:type="dxa"/>
            <w:noWrap w:val="0"/>
            <w:vAlign w:val="center"/>
          </w:tcPr>
          <w:p w14:paraId="2976F755">
            <w:pPr>
              <w:widowControl/>
              <w:rPr>
                <w:kern w:val="0"/>
                <w:sz w:val="20"/>
                <w:szCs w:val="20"/>
              </w:rPr>
            </w:pPr>
            <w:r>
              <w:rPr>
                <w:kern w:val="0"/>
                <w:sz w:val="20"/>
                <w:szCs w:val="20"/>
              </w:rPr>
              <w:t>　</w:t>
            </w:r>
          </w:p>
        </w:tc>
        <w:tc>
          <w:tcPr>
            <w:tcW w:w="650" w:type="dxa"/>
            <w:noWrap w:val="0"/>
            <w:vAlign w:val="center"/>
          </w:tcPr>
          <w:p w14:paraId="4A79BD04">
            <w:pPr>
              <w:widowControl/>
              <w:jc w:val="center"/>
              <w:rPr>
                <w:kern w:val="0"/>
                <w:sz w:val="20"/>
                <w:szCs w:val="20"/>
              </w:rPr>
            </w:pPr>
            <w:r>
              <w:rPr>
                <w:kern w:val="0"/>
                <w:sz w:val="20"/>
                <w:szCs w:val="20"/>
              </w:rPr>
              <w:t>1</w:t>
            </w:r>
          </w:p>
        </w:tc>
        <w:tc>
          <w:tcPr>
            <w:tcW w:w="443" w:type="dxa"/>
            <w:noWrap w:val="0"/>
            <w:vAlign w:val="center"/>
          </w:tcPr>
          <w:p w14:paraId="443D8E52">
            <w:pPr>
              <w:widowControl/>
              <w:jc w:val="center"/>
              <w:rPr>
                <w:kern w:val="0"/>
                <w:sz w:val="20"/>
                <w:szCs w:val="20"/>
              </w:rPr>
            </w:pPr>
            <w:r>
              <w:rPr>
                <w:kern w:val="0"/>
                <w:sz w:val="20"/>
                <w:szCs w:val="20"/>
              </w:rPr>
              <w:t>　</w:t>
            </w:r>
          </w:p>
        </w:tc>
        <w:tc>
          <w:tcPr>
            <w:tcW w:w="579" w:type="dxa"/>
            <w:vMerge w:val="continue"/>
            <w:noWrap w:val="0"/>
            <w:vAlign w:val="center"/>
          </w:tcPr>
          <w:p w14:paraId="6FB569F7">
            <w:pPr>
              <w:widowControl/>
              <w:rPr>
                <w:kern w:val="0"/>
                <w:sz w:val="20"/>
                <w:szCs w:val="20"/>
              </w:rPr>
            </w:pPr>
          </w:p>
        </w:tc>
      </w:tr>
      <w:tr w14:paraId="4C0E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14:paraId="7C1BA796">
            <w:pPr>
              <w:widowControl/>
              <w:rPr>
                <w:kern w:val="0"/>
                <w:sz w:val="20"/>
                <w:szCs w:val="20"/>
              </w:rPr>
            </w:pPr>
          </w:p>
        </w:tc>
        <w:tc>
          <w:tcPr>
            <w:tcW w:w="662" w:type="dxa"/>
            <w:noWrap w:val="0"/>
            <w:vAlign w:val="center"/>
          </w:tcPr>
          <w:p w14:paraId="59D8ACB0">
            <w:pPr>
              <w:widowControl/>
              <w:jc w:val="center"/>
              <w:rPr>
                <w:kern w:val="0"/>
                <w:sz w:val="20"/>
                <w:szCs w:val="20"/>
              </w:rPr>
            </w:pPr>
            <w:r>
              <w:rPr>
                <w:kern w:val="0"/>
                <w:sz w:val="20"/>
                <w:szCs w:val="20"/>
              </w:rPr>
              <w:t>34</w:t>
            </w:r>
          </w:p>
        </w:tc>
        <w:tc>
          <w:tcPr>
            <w:tcW w:w="6539" w:type="dxa"/>
            <w:noWrap w:val="0"/>
            <w:vAlign w:val="center"/>
          </w:tcPr>
          <w:p w14:paraId="1BCFB1D2">
            <w:pPr>
              <w:widowControl/>
              <w:rPr>
                <w:kern w:val="0"/>
                <w:sz w:val="20"/>
                <w:szCs w:val="20"/>
              </w:rPr>
            </w:pPr>
            <w:r>
              <w:rPr>
                <w:kern w:val="0"/>
                <w:sz w:val="20"/>
                <w:szCs w:val="20"/>
              </w:rPr>
              <w:t>应开展消毒效果评估或有科学合理的环境监测报告，并有近一年评估记录或检测报告</w:t>
            </w:r>
          </w:p>
        </w:tc>
        <w:tc>
          <w:tcPr>
            <w:tcW w:w="483" w:type="dxa"/>
            <w:noWrap w:val="0"/>
            <w:vAlign w:val="center"/>
          </w:tcPr>
          <w:p w14:paraId="5E304FEB">
            <w:pPr>
              <w:widowControl/>
              <w:rPr>
                <w:kern w:val="0"/>
                <w:sz w:val="20"/>
                <w:szCs w:val="20"/>
              </w:rPr>
            </w:pPr>
            <w:r>
              <w:rPr>
                <w:kern w:val="0"/>
                <w:sz w:val="20"/>
                <w:szCs w:val="20"/>
              </w:rPr>
              <w:t>　</w:t>
            </w:r>
          </w:p>
        </w:tc>
        <w:tc>
          <w:tcPr>
            <w:tcW w:w="650" w:type="dxa"/>
            <w:noWrap w:val="0"/>
            <w:vAlign w:val="center"/>
          </w:tcPr>
          <w:p w14:paraId="5AAAA9BA">
            <w:pPr>
              <w:widowControl/>
              <w:jc w:val="center"/>
              <w:rPr>
                <w:kern w:val="0"/>
                <w:sz w:val="20"/>
                <w:szCs w:val="20"/>
              </w:rPr>
            </w:pPr>
            <w:r>
              <w:rPr>
                <w:kern w:val="0"/>
                <w:sz w:val="20"/>
                <w:szCs w:val="20"/>
              </w:rPr>
              <w:t>1</w:t>
            </w:r>
          </w:p>
        </w:tc>
        <w:tc>
          <w:tcPr>
            <w:tcW w:w="443" w:type="dxa"/>
            <w:noWrap w:val="0"/>
            <w:vAlign w:val="center"/>
          </w:tcPr>
          <w:p w14:paraId="7A47E064">
            <w:pPr>
              <w:widowControl/>
              <w:jc w:val="center"/>
              <w:rPr>
                <w:kern w:val="0"/>
                <w:sz w:val="20"/>
                <w:szCs w:val="20"/>
              </w:rPr>
            </w:pPr>
            <w:r>
              <w:rPr>
                <w:kern w:val="0"/>
                <w:sz w:val="20"/>
                <w:szCs w:val="20"/>
              </w:rPr>
              <w:t>　</w:t>
            </w:r>
          </w:p>
        </w:tc>
        <w:tc>
          <w:tcPr>
            <w:tcW w:w="579" w:type="dxa"/>
            <w:vMerge w:val="continue"/>
            <w:noWrap w:val="0"/>
            <w:vAlign w:val="center"/>
          </w:tcPr>
          <w:p w14:paraId="45474D81">
            <w:pPr>
              <w:widowControl/>
              <w:rPr>
                <w:kern w:val="0"/>
                <w:sz w:val="20"/>
                <w:szCs w:val="20"/>
              </w:rPr>
            </w:pPr>
          </w:p>
        </w:tc>
      </w:tr>
      <w:tr w14:paraId="1C7F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restart"/>
            <w:noWrap w:val="0"/>
            <w:vAlign w:val="center"/>
          </w:tcPr>
          <w:p w14:paraId="1FABA108">
            <w:pPr>
              <w:widowControl/>
              <w:rPr>
                <w:kern w:val="0"/>
                <w:sz w:val="20"/>
                <w:szCs w:val="20"/>
              </w:rPr>
            </w:pPr>
            <w:r>
              <w:rPr>
                <w:kern w:val="0"/>
                <w:sz w:val="20"/>
                <w:szCs w:val="20"/>
              </w:rPr>
              <w:t>生产管理8分</w:t>
            </w:r>
          </w:p>
        </w:tc>
        <w:tc>
          <w:tcPr>
            <w:tcW w:w="662" w:type="dxa"/>
            <w:noWrap w:val="0"/>
            <w:vAlign w:val="center"/>
          </w:tcPr>
          <w:p w14:paraId="5FDDB1E7">
            <w:pPr>
              <w:widowControl/>
              <w:jc w:val="center"/>
              <w:rPr>
                <w:kern w:val="0"/>
                <w:sz w:val="20"/>
                <w:szCs w:val="20"/>
              </w:rPr>
            </w:pPr>
            <w:r>
              <w:rPr>
                <w:kern w:val="0"/>
                <w:sz w:val="20"/>
                <w:szCs w:val="20"/>
              </w:rPr>
              <w:t>35</w:t>
            </w:r>
          </w:p>
        </w:tc>
        <w:tc>
          <w:tcPr>
            <w:tcW w:w="6539" w:type="dxa"/>
            <w:noWrap w:val="0"/>
            <w:vAlign w:val="center"/>
          </w:tcPr>
          <w:p w14:paraId="038AE7FE">
            <w:pPr>
              <w:widowControl/>
              <w:rPr>
                <w:kern w:val="0"/>
                <w:sz w:val="20"/>
                <w:szCs w:val="20"/>
              </w:rPr>
            </w:pPr>
            <w:r>
              <w:rPr>
                <w:kern w:val="0"/>
                <w:sz w:val="20"/>
                <w:szCs w:val="20"/>
              </w:rPr>
              <w:t>应制定投入品（含饲料、兽药、生物制品）使用管理制度，应有投入品使用记录</w:t>
            </w:r>
          </w:p>
        </w:tc>
        <w:tc>
          <w:tcPr>
            <w:tcW w:w="483" w:type="dxa"/>
            <w:noWrap w:val="0"/>
            <w:vAlign w:val="center"/>
          </w:tcPr>
          <w:p w14:paraId="1D2A53DA">
            <w:pPr>
              <w:widowControl/>
              <w:rPr>
                <w:kern w:val="0"/>
                <w:sz w:val="20"/>
                <w:szCs w:val="20"/>
              </w:rPr>
            </w:pPr>
            <w:r>
              <w:rPr>
                <w:kern w:val="0"/>
                <w:sz w:val="20"/>
                <w:szCs w:val="20"/>
              </w:rPr>
              <w:t>　</w:t>
            </w:r>
          </w:p>
        </w:tc>
        <w:tc>
          <w:tcPr>
            <w:tcW w:w="650" w:type="dxa"/>
            <w:noWrap w:val="0"/>
            <w:vAlign w:val="center"/>
          </w:tcPr>
          <w:p w14:paraId="5442609B">
            <w:pPr>
              <w:widowControl/>
              <w:adjustRightInd w:val="0"/>
              <w:snapToGrid w:val="0"/>
              <w:jc w:val="center"/>
              <w:rPr>
                <w:rFonts w:eastAsia="微软雅黑"/>
                <w:kern w:val="0"/>
                <w:sz w:val="20"/>
                <w:szCs w:val="20"/>
              </w:rPr>
            </w:pPr>
            <w:r>
              <w:rPr>
                <w:rFonts w:eastAsia="微软雅黑"/>
                <w:kern w:val="0"/>
                <w:sz w:val="20"/>
                <w:szCs w:val="20"/>
              </w:rPr>
              <w:t>2</w:t>
            </w:r>
          </w:p>
        </w:tc>
        <w:tc>
          <w:tcPr>
            <w:tcW w:w="443" w:type="dxa"/>
            <w:noWrap w:val="0"/>
            <w:vAlign w:val="center"/>
          </w:tcPr>
          <w:p w14:paraId="0E751C8E">
            <w:pPr>
              <w:widowControl/>
              <w:jc w:val="center"/>
              <w:rPr>
                <w:kern w:val="0"/>
                <w:sz w:val="20"/>
                <w:szCs w:val="20"/>
              </w:rPr>
            </w:pPr>
            <w:r>
              <w:rPr>
                <w:kern w:val="0"/>
                <w:sz w:val="20"/>
                <w:szCs w:val="20"/>
              </w:rPr>
              <w:t>　</w:t>
            </w:r>
          </w:p>
        </w:tc>
        <w:tc>
          <w:tcPr>
            <w:tcW w:w="579" w:type="dxa"/>
            <w:vMerge w:val="restart"/>
            <w:noWrap w:val="0"/>
            <w:vAlign w:val="center"/>
          </w:tcPr>
          <w:p w14:paraId="3285C903">
            <w:pPr>
              <w:widowControl/>
              <w:rPr>
                <w:kern w:val="0"/>
                <w:sz w:val="20"/>
                <w:szCs w:val="20"/>
              </w:rPr>
            </w:pPr>
          </w:p>
          <w:p w14:paraId="605D7FA7">
            <w:pPr>
              <w:widowControl/>
              <w:rPr>
                <w:kern w:val="0"/>
                <w:sz w:val="20"/>
                <w:szCs w:val="20"/>
              </w:rPr>
            </w:pPr>
          </w:p>
        </w:tc>
      </w:tr>
      <w:tr w14:paraId="180D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14:paraId="0797545E">
            <w:pPr>
              <w:widowControl/>
              <w:rPr>
                <w:kern w:val="0"/>
                <w:sz w:val="20"/>
                <w:szCs w:val="20"/>
              </w:rPr>
            </w:pPr>
          </w:p>
        </w:tc>
        <w:tc>
          <w:tcPr>
            <w:tcW w:w="662" w:type="dxa"/>
            <w:noWrap w:val="0"/>
            <w:vAlign w:val="center"/>
          </w:tcPr>
          <w:p w14:paraId="7F8646ED">
            <w:pPr>
              <w:widowControl/>
              <w:jc w:val="center"/>
              <w:rPr>
                <w:kern w:val="0"/>
                <w:sz w:val="20"/>
                <w:szCs w:val="20"/>
              </w:rPr>
            </w:pPr>
            <w:r>
              <w:rPr>
                <w:kern w:val="0"/>
                <w:sz w:val="20"/>
                <w:szCs w:val="20"/>
              </w:rPr>
              <w:t>36</w:t>
            </w:r>
          </w:p>
        </w:tc>
        <w:tc>
          <w:tcPr>
            <w:tcW w:w="6539" w:type="dxa"/>
            <w:noWrap w:val="0"/>
            <w:vAlign w:val="center"/>
          </w:tcPr>
          <w:p w14:paraId="61453FE7">
            <w:pPr>
              <w:widowControl/>
              <w:rPr>
                <w:kern w:val="0"/>
                <w:sz w:val="20"/>
                <w:szCs w:val="20"/>
              </w:rPr>
            </w:pPr>
            <w:r>
              <w:rPr>
                <w:kern w:val="0"/>
                <w:sz w:val="20"/>
                <w:szCs w:val="20"/>
              </w:rPr>
              <w:t>应将投入品分类分开储藏，标识清晰</w:t>
            </w:r>
          </w:p>
        </w:tc>
        <w:tc>
          <w:tcPr>
            <w:tcW w:w="483" w:type="dxa"/>
            <w:noWrap w:val="0"/>
            <w:vAlign w:val="center"/>
          </w:tcPr>
          <w:p w14:paraId="3B5A07F8">
            <w:pPr>
              <w:widowControl/>
              <w:rPr>
                <w:kern w:val="0"/>
                <w:sz w:val="20"/>
                <w:szCs w:val="20"/>
              </w:rPr>
            </w:pPr>
            <w:r>
              <w:rPr>
                <w:kern w:val="0"/>
                <w:sz w:val="20"/>
                <w:szCs w:val="20"/>
              </w:rPr>
              <w:t>　</w:t>
            </w:r>
          </w:p>
        </w:tc>
        <w:tc>
          <w:tcPr>
            <w:tcW w:w="650" w:type="dxa"/>
            <w:noWrap w:val="0"/>
            <w:vAlign w:val="center"/>
          </w:tcPr>
          <w:p w14:paraId="59C4E6A2">
            <w:pPr>
              <w:widowControl/>
              <w:adjustRightInd w:val="0"/>
              <w:snapToGrid w:val="0"/>
              <w:jc w:val="center"/>
              <w:rPr>
                <w:kern w:val="0"/>
                <w:sz w:val="20"/>
                <w:szCs w:val="20"/>
              </w:rPr>
            </w:pPr>
            <w:r>
              <w:rPr>
                <w:rFonts w:eastAsia="微软雅黑"/>
                <w:kern w:val="0"/>
                <w:sz w:val="20"/>
                <w:szCs w:val="20"/>
              </w:rPr>
              <w:t>1</w:t>
            </w:r>
          </w:p>
        </w:tc>
        <w:tc>
          <w:tcPr>
            <w:tcW w:w="443" w:type="dxa"/>
            <w:noWrap w:val="0"/>
            <w:vAlign w:val="center"/>
          </w:tcPr>
          <w:p w14:paraId="277DBD2E">
            <w:pPr>
              <w:widowControl/>
              <w:jc w:val="center"/>
              <w:rPr>
                <w:kern w:val="0"/>
                <w:sz w:val="20"/>
                <w:szCs w:val="20"/>
              </w:rPr>
            </w:pPr>
            <w:r>
              <w:rPr>
                <w:kern w:val="0"/>
                <w:sz w:val="20"/>
                <w:szCs w:val="20"/>
              </w:rPr>
              <w:t>　</w:t>
            </w:r>
          </w:p>
        </w:tc>
        <w:tc>
          <w:tcPr>
            <w:tcW w:w="579" w:type="dxa"/>
            <w:vMerge w:val="continue"/>
            <w:noWrap w:val="0"/>
            <w:vAlign w:val="center"/>
          </w:tcPr>
          <w:p w14:paraId="342DEADD">
            <w:pPr>
              <w:widowControl/>
              <w:rPr>
                <w:kern w:val="0"/>
                <w:sz w:val="20"/>
                <w:szCs w:val="20"/>
              </w:rPr>
            </w:pPr>
          </w:p>
        </w:tc>
      </w:tr>
      <w:tr w14:paraId="29C5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14:paraId="63C6624B">
            <w:pPr>
              <w:widowControl/>
              <w:rPr>
                <w:kern w:val="0"/>
                <w:sz w:val="20"/>
                <w:szCs w:val="20"/>
              </w:rPr>
            </w:pPr>
          </w:p>
        </w:tc>
        <w:tc>
          <w:tcPr>
            <w:tcW w:w="662" w:type="dxa"/>
            <w:noWrap w:val="0"/>
            <w:vAlign w:val="center"/>
          </w:tcPr>
          <w:p w14:paraId="2D887A92">
            <w:pPr>
              <w:widowControl/>
              <w:jc w:val="center"/>
              <w:rPr>
                <w:kern w:val="0"/>
                <w:sz w:val="20"/>
                <w:szCs w:val="20"/>
              </w:rPr>
            </w:pPr>
            <w:r>
              <w:rPr>
                <w:kern w:val="0"/>
                <w:sz w:val="20"/>
                <w:szCs w:val="20"/>
              </w:rPr>
              <w:t>37</w:t>
            </w:r>
          </w:p>
        </w:tc>
        <w:tc>
          <w:tcPr>
            <w:tcW w:w="6539" w:type="dxa"/>
            <w:noWrap w:val="0"/>
            <w:vAlign w:val="center"/>
          </w:tcPr>
          <w:p w14:paraId="4238EFE6">
            <w:pPr>
              <w:widowControl/>
              <w:rPr>
                <w:kern w:val="0"/>
                <w:sz w:val="20"/>
                <w:szCs w:val="20"/>
              </w:rPr>
            </w:pPr>
            <w:r>
              <w:rPr>
                <w:kern w:val="0"/>
                <w:sz w:val="20"/>
                <w:szCs w:val="20"/>
              </w:rPr>
              <w:t>生产记录完整，有发病治疗淘汰记录、饲料添加剂使用记录</w:t>
            </w:r>
          </w:p>
        </w:tc>
        <w:tc>
          <w:tcPr>
            <w:tcW w:w="483" w:type="dxa"/>
            <w:noWrap w:val="0"/>
            <w:vAlign w:val="center"/>
          </w:tcPr>
          <w:p w14:paraId="44702E9D">
            <w:pPr>
              <w:widowControl/>
              <w:rPr>
                <w:kern w:val="0"/>
                <w:sz w:val="20"/>
                <w:szCs w:val="20"/>
              </w:rPr>
            </w:pPr>
            <w:r>
              <w:rPr>
                <w:kern w:val="0"/>
                <w:sz w:val="20"/>
                <w:szCs w:val="20"/>
              </w:rPr>
              <w:t>　</w:t>
            </w:r>
          </w:p>
        </w:tc>
        <w:tc>
          <w:tcPr>
            <w:tcW w:w="650" w:type="dxa"/>
            <w:noWrap w:val="0"/>
            <w:vAlign w:val="center"/>
          </w:tcPr>
          <w:p w14:paraId="50D0D2E6">
            <w:pPr>
              <w:widowControl/>
              <w:adjustRightInd w:val="0"/>
              <w:snapToGrid w:val="0"/>
              <w:jc w:val="center"/>
              <w:rPr>
                <w:rFonts w:eastAsia="微软雅黑"/>
                <w:kern w:val="0"/>
                <w:sz w:val="20"/>
                <w:szCs w:val="20"/>
              </w:rPr>
            </w:pPr>
            <w:r>
              <w:rPr>
                <w:rFonts w:eastAsia="微软雅黑"/>
                <w:kern w:val="0"/>
                <w:sz w:val="20"/>
                <w:szCs w:val="20"/>
              </w:rPr>
              <w:t>1</w:t>
            </w:r>
          </w:p>
        </w:tc>
        <w:tc>
          <w:tcPr>
            <w:tcW w:w="443" w:type="dxa"/>
            <w:noWrap w:val="0"/>
            <w:vAlign w:val="center"/>
          </w:tcPr>
          <w:p w14:paraId="743F0F0E">
            <w:pPr>
              <w:widowControl/>
              <w:jc w:val="center"/>
              <w:rPr>
                <w:kern w:val="0"/>
                <w:sz w:val="20"/>
                <w:szCs w:val="20"/>
              </w:rPr>
            </w:pPr>
            <w:r>
              <w:rPr>
                <w:kern w:val="0"/>
                <w:sz w:val="20"/>
                <w:szCs w:val="20"/>
              </w:rPr>
              <w:t>　</w:t>
            </w:r>
          </w:p>
        </w:tc>
        <w:tc>
          <w:tcPr>
            <w:tcW w:w="579" w:type="dxa"/>
            <w:vMerge w:val="continue"/>
            <w:noWrap w:val="0"/>
            <w:vAlign w:val="center"/>
          </w:tcPr>
          <w:p w14:paraId="2B47F9D3">
            <w:pPr>
              <w:widowControl/>
              <w:rPr>
                <w:kern w:val="0"/>
                <w:sz w:val="20"/>
                <w:szCs w:val="20"/>
              </w:rPr>
            </w:pPr>
          </w:p>
        </w:tc>
      </w:tr>
      <w:tr w14:paraId="032E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14:paraId="15AAD9F8">
            <w:pPr>
              <w:widowControl/>
              <w:rPr>
                <w:kern w:val="0"/>
                <w:sz w:val="20"/>
                <w:szCs w:val="20"/>
              </w:rPr>
            </w:pPr>
          </w:p>
        </w:tc>
        <w:tc>
          <w:tcPr>
            <w:tcW w:w="662" w:type="dxa"/>
            <w:noWrap w:val="0"/>
            <w:vAlign w:val="center"/>
          </w:tcPr>
          <w:p w14:paraId="6B2F1514">
            <w:pPr>
              <w:widowControl/>
              <w:jc w:val="center"/>
              <w:rPr>
                <w:kern w:val="0"/>
                <w:sz w:val="20"/>
                <w:szCs w:val="20"/>
              </w:rPr>
            </w:pPr>
            <w:r>
              <w:rPr>
                <w:kern w:val="0"/>
                <w:sz w:val="20"/>
                <w:szCs w:val="20"/>
              </w:rPr>
              <w:t>38</w:t>
            </w:r>
          </w:p>
        </w:tc>
        <w:tc>
          <w:tcPr>
            <w:tcW w:w="6539" w:type="dxa"/>
            <w:noWrap w:val="0"/>
            <w:vAlign w:val="center"/>
          </w:tcPr>
          <w:p w14:paraId="0EC93DD4">
            <w:pPr>
              <w:widowControl/>
              <w:rPr>
                <w:kern w:val="0"/>
                <w:sz w:val="20"/>
                <w:szCs w:val="20"/>
              </w:rPr>
            </w:pPr>
            <w:r>
              <w:rPr>
                <w:kern w:val="0"/>
                <w:sz w:val="20"/>
                <w:szCs w:val="20"/>
              </w:rPr>
              <w:t>饲料来源固定，有本场专用的封闭饲料运输车辆</w:t>
            </w:r>
            <w:r>
              <w:rPr>
                <w:sz w:val="20"/>
                <w:szCs w:val="20"/>
              </w:rPr>
              <w:t>或者专用的封闭料线传送饲料</w:t>
            </w:r>
            <w:r>
              <w:rPr>
                <w:kern w:val="0"/>
                <w:sz w:val="20"/>
                <w:szCs w:val="20"/>
              </w:rPr>
              <w:t>，并根据风险评估制定专门的运输路线</w:t>
            </w:r>
          </w:p>
        </w:tc>
        <w:tc>
          <w:tcPr>
            <w:tcW w:w="483" w:type="dxa"/>
            <w:noWrap w:val="0"/>
            <w:vAlign w:val="center"/>
          </w:tcPr>
          <w:p w14:paraId="5C668DD7">
            <w:pPr>
              <w:widowControl/>
              <w:rPr>
                <w:kern w:val="0"/>
                <w:sz w:val="20"/>
                <w:szCs w:val="20"/>
              </w:rPr>
            </w:pPr>
            <w:r>
              <w:rPr>
                <w:kern w:val="0"/>
                <w:sz w:val="20"/>
                <w:szCs w:val="20"/>
              </w:rPr>
              <w:t>　</w:t>
            </w:r>
          </w:p>
        </w:tc>
        <w:tc>
          <w:tcPr>
            <w:tcW w:w="650" w:type="dxa"/>
            <w:noWrap w:val="0"/>
            <w:vAlign w:val="center"/>
          </w:tcPr>
          <w:p w14:paraId="1EB0E098">
            <w:pPr>
              <w:widowControl/>
              <w:adjustRightInd w:val="0"/>
              <w:snapToGrid w:val="0"/>
              <w:jc w:val="center"/>
              <w:rPr>
                <w:rFonts w:eastAsia="微软雅黑"/>
                <w:kern w:val="0"/>
                <w:sz w:val="20"/>
                <w:szCs w:val="20"/>
              </w:rPr>
            </w:pPr>
            <w:r>
              <w:rPr>
                <w:rFonts w:eastAsia="微软雅黑"/>
                <w:kern w:val="0"/>
                <w:sz w:val="20"/>
                <w:szCs w:val="20"/>
              </w:rPr>
              <w:t>1</w:t>
            </w:r>
          </w:p>
        </w:tc>
        <w:tc>
          <w:tcPr>
            <w:tcW w:w="443" w:type="dxa"/>
            <w:noWrap w:val="0"/>
            <w:vAlign w:val="center"/>
          </w:tcPr>
          <w:p w14:paraId="3EBB78B0">
            <w:pPr>
              <w:widowControl/>
              <w:jc w:val="center"/>
              <w:rPr>
                <w:kern w:val="0"/>
                <w:sz w:val="20"/>
                <w:szCs w:val="20"/>
              </w:rPr>
            </w:pPr>
            <w:r>
              <w:rPr>
                <w:kern w:val="0"/>
                <w:sz w:val="20"/>
                <w:szCs w:val="20"/>
              </w:rPr>
              <w:t>　</w:t>
            </w:r>
          </w:p>
        </w:tc>
        <w:tc>
          <w:tcPr>
            <w:tcW w:w="579" w:type="dxa"/>
            <w:vMerge w:val="continue"/>
            <w:noWrap w:val="0"/>
            <w:vAlign w:val="center"/>
          </w:tcPr>
          <w:p w14:paraId="20A86C3B">
            <w:pPr>
              <w:widowControl/>
              <w:rPr>
                <w:kern w:val="0"/>
                <w:sz w:val="20"/>
                <w:szCs w:val="20"/>
              </w:rPr>
            </w:pPr>
          </w:p>
        </w:tc>
      </w:tr>
      <w:tr w14:paraId="4D11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14:paraId="0EB33350">
            <w:pPr>
              <w:widowControl/>
              <w:rPr>
                <w:kern w:val="0"/>
                <w:sz w:val="20"/>
                <w:szCs w:val="20"/>
              </w:rPr>
            </w:pPr>
          </w:p>
        </w:tc>
        <w:tc>
          <w:tcPr>
            <w:tcW w:w="662" w:type="dxa"/>
            <w:noWrap w:val="0"/>
            <w:vAlign w:val="center"/>
          </w:tcPr>
          <w:p w14:paraId="41201069">
            <w:pPr>
              <w:widowControl/>
              <w:jc w:val="center"/>
              <w:rPr>
                <w:kern w:val="0"/>
                <w:sz w:val="20"/>
                <w:szCs w:val="20"/>
              </w:rPr>
            </w:pPr>
            <w:r>
              <w:rPr>
                <w:kern w:val="0"/>
                <w:sz w:val="20"/>
                <w:szCs w:val="20"/>
              </w:rPr>
              <w:t>39</w:t>
            </w:r>
          </w:p>
        </w:tc>
        <w:tc>
          <w:tcPr>
            <w:tcW w:w="6539" w:type="dxa"/>
            <w:noWrap w:val="0"/>
            <w:vAlign w:val="center"/>
          </w:tcPr>
          <w:p w14:paraId="60CF4AC8">
            <w:pPr>
              <w:widowControl/>
              <w:rPr>
                <w:kern w:val="0"/>
                <w:sz w:val="20"/>
                <w:szCs w:val="20"/>
              </w:rPr>
            </w:pPr>
            <w:r>
              <w:rPr>
                <w:kern w:val="0"/>
                <w:sz w:val="20"/>
                <w:szCs w:val="20"/>
              </w:rPr>
              <w:t>应有健康巡查制度及记录</w:t>
            </w:r>
          </w:p>
        </w:tc>
        <w:tc>
          <w:tcPr>
            <w:tcW w:w="483" w:type="dxa"/>
            <w:noWrap w:val="0"/>
            <w:vAlign w:val="center"/>
          </w:tcPr>
          <w:p w14:paraId="6F2182B7">
            <w:pPr>
              <w:widowControl/>
              <w:rPr>
                <w:kern w:val="0"/>
                <w:sz w:val="20"/>
                <w:szCs w:val="20"/>
              </w:rPr>
            </w:pPr>
            <w:r>
              <w:rPr>
                <w:kern w:val="0"/>
                <w:sz w:val="20"/>
                <w:szCs w:val="20"/>
              </w:rPr>
              <w:t>　</w:t>
            </w:r>
          </w:p>
        </w:tc>
        <w:tc>
          <w:tcPr>
            <w:tcW w:w="650" w:type="dxa"/>
            <w:noWrap w:val="0"/>
            <w:vAlign w:val="center"/>
          </w:tcPr>
          <w:p w14:paraId="66D28A3C">
            <w:pPr>
              <w:widowControl/>
              <w:adjustRightInd w:val="0"/>
              <w:snapToGrid w:val="0"/>
              <w:jc w:val="center"/>
              <w:rPr>
                <w:rFonts w:eastAsia="微软雅黑"/>
                <w:kern w:val="0"/>
                <w:sz w:val="20"/>
                <w:szCs w:val="20"/>
              </w:rPr>
            </w:pPr>
            <w:r>
              <w:rPr>
                <w:rFonts w:eastAsia="微软雅黑"/>
                <w:kern w:val="0"/>
                <w:sz w:val="20"/>
                <w:szCs w:val="20"/>
              </w:rPr>
              <w:t>2</w:t>
            </w:r>
          </w:p>
        </w:tc>
        <w:tc>
          <w:tcPr>
            <w:tcW w:w="443" w:type="dxa"/>
            <w:noWrap w:val="0"/>
            <w:vAlign w:val="center"/>
          </w:tcPr>
          <w:p w14:paraId="69F8B645">
            <w:pPr>
              <w:widowControl/>
              <w:jc w:val="center"/>
              <w:rPr>
                <w:kern w:val="0"/>
                <w:sz w:val="20"/>
                <w:szCs w:val="20"/>
              </w:rPr>
            </w:pPr>
            <w:r>
              <w:rPr>
                <w:kern w:val="0"/>
                <w:sz w:val="20"/>
                <w:szCs w:val="20"/>
              </w:rPr>
              <w:t>　</w:t>
            </w:r>
          </w:p>
        </w:tc>
        <w:tc>
          <w:tcPr>
            <w:tcW w:w="579" w:type="dxa"/>
            <w:vMerge w:val="continue"/>
            <w:noWrap w:val="0"/>
            <w:vAlign w:val="center"/>
          </w:tcPr>
          <w:p w14:paraId="733C58C3">
            <w:pPr>
              <w:widowControl/>
              <w:rPr>
                <w:kern w:val="0"/>
                <w:sz w:val="20"/>
                <w:szCs w:val="20"/>
              </w:rPr>
            </w:pPr>
          </w:p>
        </w:tc>
      </w:tr>
      <w:tr w14:paraId="4196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14:paraId="567F1DAA">
            <w:pPr>
              <w:widowControl/>
              <w:rPr>
                <w:kern w:val="0"/>
                <w:sz w:val="20"/>
                <w:szCs w:val="20"/>
              </w:rPr>
            </w:pPr>
          </w:p>
        </w:tc>
        <w:tc>
          <w:tcPr>
            <w:tcW w:w="662" w:type="dxa"/>
            <w:noWrap w:val="0"/>
            <w:vAlign w:val="center"/>
          </w:tcPr>
          <w:p w14:paraId="67FEDD44">
            <w:pPr>
              <w:widowControl/>
              <w:jc w:val="center"/>
              <w:rPr>
                <w:kern w:val="0"/>
                <w:sz w:val="20"/>
                <w:szCs w:val="20"/>
              </w:rPr>
            </w:pPr>
            <w:r>
              <w:rPr>
                <w:kern w:val="0"/>
                <w:sz w:val="20"/>
                <w:szCs w:val="20"/>
              </w:rPr>
              <w:t>40</w:t>
            </w:r>
          </w:p>
        </w:tc>
        <w:tc>
          <w:tcPr>
            <w:tcW w:w="6539" w:type="dxa"/>
            <w:noWrap w:val="0"/>
            <w:vAlign w:val="center"/>
          </w:tcPr>
          <w:p w14:paraId="0D52925E">
            <w:pPr>
              <w:widowControl/>
              <w:rPr>
                <w:kern w:val="0"/>
                <w:sz w:val="20"/>
                <w:szCs w:val="20"/>
              </w:rPr>
            </w:pPr>
            <w:r>
              <w:rPr>
                <w:kern w:val="0"/>
                <w:sz w:val="20"/>
                <w:szCs w:val="20"/>
              </w:rPr>
              <w:t>根据当年生产报表，全群成活率应在90%以上</w:t>
            </w:r>
          </w:p>
        </w:tc>
        <w:tc>
          <w:tcPr>
            <w:tcW w:w="483" w:type="dxa"/>
            <w:noWrap w:val="0"/>
            <w:vAlign w:val="center"/>
          </w:tcPr>
          <w:p w14:paraId="36B87257">
            <w:pPr>
              <w:widowControl/>
              <w:rPr>
                <w:kern w:val="0"/>
                <w:sz w:val="20"/>
                <w:szCs w:val="20"/>
              </w:rPr>
            </w:pPr>
            <w:r>
              <w:rPr>
                <w:kern w:val="0"/>
                <w:sz w:val="20"/>
                <w:szCs w:val="20"/>
              </w:rPr>
              <w:t>　</w:t>
            </w:r>
          </w:p>
        </w:tc>
        <w:tc>
          <w:tcPr>
            <w:tcW w:w="650" w:type="dxa"/>
            <w:noWrap w:val="0"/>
            <w:vAlign w:val="center"/>
          </w:tcPr>
          <w:p w14:paraId="5E43EFB2">
            <w:pPr>
              <w:widowControl/>
              <w:adjustRightInd w:val="0"/>
              <w:snapToGrid w:val="0"/>
              <w:jc w:val="center"/>
              <w:rPr>
                <w:rFonts w:eastAsia="微软雅黑"/>
                <w:kern w:val="0"/>
                <w:sz w:val="20"/>
                <w:szCs w:val="20"/>
              </w:rPr>
            </w:pPr>
            <w:r>
              <w:rPr>
                <w:rFonts w:eastAsia="微软雅黑"/>
                <w:kern w:val="0"/>
                <w:sz w:val="20"/>
                <w:szCs w:val="20"/>
              </w:rPr>
              <w:t>1</w:t>
            </w:r>
          </w:p>
        </w:tc>
        <w:tc>
          <w:tcPr>
            <w:tcW w:w="443" w:type="dxa"/>
            <w:noWrap w:val="0"/>
            <w:vAlign w:val="center"/>
          </w:tcPr>
          <w:p w14:paraId="2CF2F341">
            <w:pPr>
              <w:widowControl/>
              <w:jc w:val="center"/>
              <w:rPr>
                <w:kern w:val="0"/>
                <w:sz w:val="20"/>
                <w:szCs w:val="20"/>
              </w:rPr>
            </w:pPr>
            <w:r>
              <w:rPr>
                <w:kern w:val="0"/>
                <w:sz w:val="20"/>
                <w:szCs w:val="20"/>
              </w:rPr>
              <w:t>　</w:t>
            </w:r>
          </w:p>
        </w:tc>
        <w:tc>
          <w:tcPr>
            <w:tcW w:w="579" w:type="dxa"/>
            <w:vMerge w:val="continue"/>
            <w:noWrap w:val="0"/>
            <w:vAlign w:val="center"/>
          </w:tcPr>
          <w:p w14:paraId="2C053004">
            <w:pPr>
              <w:widowControl/>
              <w:rPr>
                <w:kern w:val="0"/>
                <w:sz w:val="20"/>
                <w:szCs w:val="20"/>
              </w:rPr>
            </w:pPr>
          </w:p>
        </w:tc>
      </w:tr>
      <w:tr w14:paraId="282C5EAD">
        <w:tblPrEx>
          <w:tblCellMar>
            <w:top w:w="0" w:type="dxa"/>
            <w:left w:w="108" w:type="dxa"/>
            <w:bottom w:w="0" w:type="dxa"/>
            <w:right w:w="108" w:type="dxa"/>
          </w:tblCellMar>
        </w:tblPrEx>
        <w:trPr>
          <w:trHeight w:val="300" w:hRule="atLeast"/>
        </w:trPr>
        <w:tc>
          <w:tcPr>
            <w:tcW w:w="534" w:type="dxa"/>
            <w:vMerge w:val="restart"/>
            <w:noWrap w:val="0"/>
            <w:vAlign w:val="center"/>
          </w:tcPr>
          <w:p w14:paraId="69DB41FD">
            <w:pPr>
              <w:widowControl/>
              <w:jc w:val="center"/>
              <w:rPr>
                <w:kern w:val="0"/>
                <w:sz w:val="20"/>
                <w:szCs w:val="20"/>
              </w:rPr>
            </w:pPr>
            <w:r>
              <w:rPr>
                <w:kern w:val="0"/>
                <w:sz w:val="20"/>
                <w:szCs w:val="20"/>
              </w:rPr>
              <w:t>防疫管理10分</w:t>
            </w:r>
          </w:p>
        </w:tc>
        <w:tc>
          <w:tcPr>
            <w:tcW w:w="662" w:type="dxa"/>
            <w:noWrap w:val="0"/>
            <w:vAlign w:val="center"/>
          </w:tcPr>
          <w:p w14:paraId="3021CC51">
            <w:pPr>
              <w:widowControl/>
              <w:jc w:val="center"/>
              <w:rPr>
                <w:kern w:val="0"/>
                <w:sz w:val="20"/>
                <w:szCs w:val="20"/>
              </w:rPr>
            </w:pPr>
            <w:r>
              <w:rPr>
                <w:kern w:val="0"/>
                <w:sz w:val="20"/>
                <w:szCs w:val="20"/>
              </w:rPr>
              <w:t>41</w:t>
            </w:r>
          </w:p>
        </w:tc>
        <w:tc>
          <w:tcPr>
            <w:tcW w:w="6539" w:type="dxa"/>
            <w:noWrap w:val="0"/>
            <w:vAlign w:val="center"/>
          </w:tcPr>
          <w:p w14:paraId="74F7ED3C">
            <w:pPr>
              <w:widowControl/>
              <w:rPr>
                <w:kern w:val="0"/>
                <w:sz w:val="20"/>
                <w:szCs w:val="20"/>
              </w:rPr>
            </w:pPr>
            <w:r>
              <w:rPr>
                <w:kern w:val="0"/>
                <w:sz w:val="20"/>
                <w:szCs w:val="20"/>
              </w:rPr>
              <w:t>应建立适合本场的卫生防疫制度和针对特定动物疫病、符合本场实际的突发传染病应急预案</w:t>
            </w:r>
          </w:p>
        </w:tc>
        <w:tc>
          <w:tcPr>
            <w:tcW w:w="483" w:type="dxa"/>
            <w:noWrap w:val="0"/>
            <w:vAlign w:val="center"/>
          </w:tcPr>
          <w:p w14:paraId="773070EF">
            <w:pPr>
              <w:widowControl/>
              <w:rPr>
                <w:kern w:val="0"/>
                <w:sz w:val="20"/>
                <w:szCs w:val="20"/>
              </w:rPr>
            </w:pPr>
            <w:r>
              <w:rPr>
                <w:kern w:val="0"/>
                <w:sz w:val="20"/>
                <w:szCs w:val="20"/>
              </w:rPr>
              <w:t>　</w:t>
            </w:r>
          </w:p>
        </w:tc>
        <w:tc>
          <w:tcPr>
            <w:tcW w:w="650" w:type="dxa"/>
            <w:noWrap w:val="0"/>
            <w:vAlign w:val="center"/>
          </w:tcPr>
          <w:p w14:paraId="3D3CE3DB">
            <w:pPr>
              <w:widowControl/>
              <w:adjustRightInd w:val="0"/>
              <w:snapToGrid w:val="0"/>
              <w:jc w:val="center"/>
              <w:rPr>
                <w:kern w:val="0"/>
                <w:sz w:val="20"/>
                <w:szCs w:val="20"/>
              </w:rPr>
            </w:pPr>
            <w:r>
              <w:rPr>
                <w:kern w:val="0"/>
                <w:sz w:val="20"/>
                <w:szCs w:val="20"/>
              </w:rPr>
              <w:t>2</w:t>
            </w:r>
          </w:p>
        </w:tc>
        <w:tc>
          <w:tcPr>
            <w:tcW w:w="443" w:type="dxa"/>
            <w:noWrap w:val="0"/>
            <w:vAlign w:val="center"/>
          </w:tcPr>
          <w:p w14:paraId="6549DA8F">
            <w:pPr>
              <w:widowControl/>
              <w:jc w:val="center"/>
              <w:rPr>
                <w:kern w:val="0"/>
                <w:sz w:val="20"/>
                <w:szCs w:val="20"/>
              </w:rPr>
            </w:pPr>
            <w:r>
              <w:rPr>
                <w:kern w:val="0"/>
                <w:sz w:val="20"/>
                <w:szCs w:val="20"/>
              </w:rPr>
              <w:t>　</w:t>
            </w:r>
          </w:p>
        </w:tc>
        <w:tc>
          <w:tcPr>
            <w:tcW w:w="579" w:type="dxa"/>
            <w:vMerge w:val="restart"/>
            <w:noWrap w:val="0"/>
            <w:vAlign w:val="center"/>
          </w:tcPr>
          <w:p w14:paraId="41443F4B">
            <w:pPr>
              <w:widowControl/>
              <w:jc w:val="center"/>
              <w:rPr>
                <w:kern w:val="0"/>
                <w:sz w:val="20"/>
                <w:szCs w:val="20"/>
              </w:rPr>
            </w:pPr>
            <w:r>
              <w:rPr>
                <w:kern w:val="0"/>
                <w:sz w:val="20"/>
                <w:szCs w:val="20"/>
              </w:rPr>
              <w:t>　</w:t>
            </w:r>
          </w:p>
        </w:tc>
      </w:tr>
      <w:tr w14:paraId="1967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4" w:type="dxa"/>
            <w:vMerge w:val="continue"/>
            <w:noWrap w:val="0"/>
            <w:vAlign w:val="center"/>
          </w:tcPr>
          <w:p w14:paraId="7CBB2017">
            <w:pPr>
              <w:widowControl/>
              <w:rPr>
                <w:kern w:val="0"/>
                <w:sz w:val="20"/>
                <w:szCs w:val="20"/>
              </w:rPr>
            </w:pPr>
          </w:p>
        </w:tc>
        <w:tc>
          <w:tcPr>
            <w:tcW w:w="662" w:type="dxa"/>
            <w:noWrap w:val="0"/>
            <w:vAlign w:val="center"/>
          </w:tcPr>
          <w:p w14:paraId="4BD8D025">
            <w:pPr>
              <w:widowControl/>
              <w:jc w:val="center"/>
              <w:rPr>
                <w:kern w:val="0"/>
                <w:sz w:val="20"/>
                <w:szCs w:val="20"/>
              </w:rPr>
            </w:pPr>
            <w:r>
              <w:rPr>
                <w:kern w:val="0"/>
                <w:sz w:val="20"/>
                <w:szCs w:val="20"/>
              </w:rPr>
              <w:t>42</w:t>
            </w:r>
          </w:p>
        </w:tc>
        <w:tc>
          <w:tcPr>
            <w:tcW w:w="6539" w:type="dxa"/>
            <w:noWrap w:val="0"/>
            <w:vAlign w:val="center"/>
          </w:tcPr>
          <w:p w14:paraId="16D2DA22">
            <w:pPr>
              <w:widowControl/>
              <w:rPr>
                <w:kern w:val="0"/>
                <w:sz w:val="20"/>
                <w:szCs w:val="20"/>
              </w:rPr>
            </w:pPr>
            <w:r>
              <w:rPr>
                <w:kern w:val="0"/>
                <w:sz w:val="20"/>
                <w:szCs w:val="20"/>
              </w:rPr>
              <w:t>应有独立兽医室，兽医室具备正常开展临床诊疗、采样、高压灭菌、消毒等设施，有兽医诊疗与用药记录</w:t>
            </w:r>
          </w:p>
        </w:tc>
        <w:tc>
          <w:tcPr>
            <w:tcW w:w="483" w:type="dxa"/>
            <w:noWrap w:val="0"/>
            <w:vAlign w:val="center"/>
          </w:tcPr>
          <w:p w14:paraId="62E536E2">
            <w:pPr>
              <w:widowControl/>
              <w:rPr>
                <w:kern w:val="0"/>
                <w:sz w:val="20"/>
                <w:szCs w:val="20"/>
              </w:rPr>
            </w:pPr>
            <w:r>
              <w:rPr>
                <w:kern w:val="0"/>
                <w:sz w:val="20"/>
                <w:szCs w:val="20"/>
              </w:rPr>
              <w:t>　</w:t>
            </w:r>
          </w:p>
        </w:tc>
        <w:tc>
          <w:tcPr>
            <w:tcW w:w="650" w:type="dxa"/>
            <w:noWrap w:val="0"/>
            <w:vAlign w:val="center"/>
          </w:tcPr>
          <w:p w14:paraId="2ED782C1">
            <w:pPr>
              <w:widowControl/>
              <w:adjustRightInd w:val="0"/>
              <w:snapToGrid w:val="0"/>
              <w:jc w:val="center"/>
              <w:rPr>
                <w:kern w:val="0"/>
                <w:sz w:val="20"/>
                <w:szCs w:val="20"/>
              </w:rPr>
            </w:pPr>
            <w:r>
              <w:rPr>
                <w:rFonts w:eastAsia="微软雅黑"/>
                <w:kern w:val="0"/>
                <w:sz w:val="20"/>
                <w:szCs w:val="20"/>
              </w:rPr>
              <w:t>3</w:t>
            </w:r>
          </w:p>
        </w:tc>
        <w:tc>
          <w:tcPr>
            <w:tcW w:w="443" w:type="dxa"/>
            <w:noWrap w:val="0"/>
            <w:vAlign w:val="center"/>
          </w:tcPr>
          <w:p w14:paraId="6D2C4AFC">
            <w:pPr>
              <w:widowControl/>
              <w:jc w:val="center"/>
              <w:rPr>
                <w:kern w:val="0"/>
                <w:sz w:val="20"/>
                <w:szCs w:val="20"/>
              </w:rPr>
            </w:pPr>
            <w:r>
              <w:rPr>
                <w:kern w:val="0"/>
                <w:sz w:val="20"/>
                <w:szCs w:val="20"/>
              </w:rPr>
              <w:t>　</w:t>
            </w:r>
          </w:p>
        </w:tc>
        <w:tc>
          <w:tcPr>
            <w:tcW w:w="579" w:type="dxa"/>
            <w:vMerge w:val="continue"/>
            <w:noWrap w:val="0"/>
            <w:vAlign w:val="center"/>
          </w:tcPr>
          <w:p w14:paraId="5BE9011E">
            <w:pPr>
              <w:widowControl/>
              <w:rPr>
                <w:kern w:val="0"/>
                <w:sz w:val="20"/>
                <w:szCs w:val="20"/>
              </w:rPr>
            </w:pPr>
          </w:p>
        </w:tc>
      </w:tr>
      <w:tr w14:paraId="5A53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4" w:type="dxa"/>
            <w:vMerge w:val="continue"/>
            <w:noWrap w:val="0"/>
            <w:vAlign w:val="center"/>
          </w:tcPr>
          <w:p w14:paraId="1F6C230F">
            <w:pPr>
              <w:widowControl/>
              <w:rPr>
                <w:kern w:val="0"/>
                <w:sz w:val="20"/>
                <w:szCs w:val="20"/>
              </w:rPr>
            </w:pPr>
          </w:p>
        </w:tc>
        <w:tc>
          <w:tcPr>
            <w:tcW w:w="662" w:type="dxa"/>
            <w:noWrap w:val="0"/>
            <w:vAlign w:val="center"/>
          </w:tcPr>
          <w:p w14:paraId="222126D9">
            <w:pPr>
              <w:widowControl/>
              <w:jc w:val="center"/>
              <w:rPr>
                <w:kern w:val="0"/>
                <w:sz w:val="20"/>
                <w:szCs w:val="20"/>
              </w:rPr>
            </w:pPr>
            <w:r>
              <w:rPr>
                <w:kern w:val="0"/>
                <w:sz w:val="20"/>
                <w:szCs w:val="20"/>
              </w:rPr>
              <w:t>43</w:t>
            </w:r>
          </w:p>
        </w:tc>
        <w:tc>
          <w:tcPr>
            <w:tcW w:w="6539" w:type="dxa"/>
            <w:noWrap w:val="0"/>
            <w:vAlign w:val="center"/>
          </w:tcPr>
          <w:p w14:paraId="787FF9C0">
            <w:pPr>
              <w:widowControl/>
              <w:rPr>
                <w:kern w:val="0"/>
                <w:sz w:val="20"/>
                <w:szCs w:val="20"/>
              </w:rPr>
            </w:pPr>
            <w:r>
              <w:rPr>
                <w:kern w:val="0"/>
                <w:sz w:val="20"/>
                <w:szCs w:val="20"/>
              </w:rPr>
              <w:t>应有动物发病记录、阶段性疫病流行记录和符合本场实际并具有防控指导意义的定期猪群健康状态分析总结</w:t>
            </w:r>
          </w:p>
        </w:tc>
        <w:tc>
          <w:tcPr>
            <w:tcW w:w="483" w:type="dxa"/>
            <w:noWrap w:val="0"/>
            <w:vAlign w:val="center"/>
          </w:tcPr>
          <w:p w14:paraId="028C1EC6">
            <w:pPr>
              <w:widowControl/>
              <w:rPr>
                <w:kern w:val="0"/>
                <w:sz w:val="20"/>
                <w:szCs w:val="20"/>
              </w:rPr>
            </w:pPr>
            <w:r>
              <w:rPr>
                <w:kern w:val="0"/>
                <w:sz w:val="20"/>
                <w:szCs w:val="20"/>
              </w:rPr>
              <w:t>　</w:t>
            </w:r>
          </w:p>
        </w:tc>
        <w:tc>
          <w:tcPr>
            <w:tcW w:w="650" w:type="dxa"/>
            <w:noWrap w:val="0"/>
            <w:vAlign w:val="center"/>
          </w:tcPr>
          <w:p w14:paraId="6FE8286D">
            <w:pPr>
              <w:widowControl/>
              <w:adjustRightInd w:val="0"/>
              <w:snapToGrid w:val="0"/>
              <w:jc w:val="center"/>
              <w:rPr>
                <w:kern w:val="0"/>
                <w:sz w:val="20"/>
                <w:szCs w:val="20"/>
              </w:rPr>
            </w:pPr>
            <w:r>
              <w:rPr>
                <w:kern w:val="0"/>
                <w:sz w:val="20"/>
                <w:szCs w:val="20"/>
              </w:rPr>
              <w:t>2</w:t>
            </w:r>
          </w:p>
        </w:tc>
        <w:tc>
          <w:tcPr>
            <w:tcW w:w="443" w:type="dxa"/>
            <w:noWrap w:val="0"/>
            <w:vAlign w:val="center"/>
          </w:tcPr>
          <w:p w14:paraId="7BB1D708">
            <w:pPr>
              <w:widowControl/>
              <w:jc w:val="center"/>
              <w:rPr>
                <w:kern w:val="0"/>
                <w:sz w:val="20"/>
                <w:szCs w:val="20"/>
              </w:rPr>
            </w:pPr>
            <w:r>
              <w:rPr>
                <w:kern w:val="0"/>
                <w:sz w:val="20"/>
                <w:szCs w:val="20"/>
              </w:rPr>
              <w:t>　</w:t>
            </w:r>
          </w:p>
        </w:tc>
        <w:tc>
          <w:tcPr>
            <w:tcW w:w="579" w:type="dxa"/>
            <w:vMerge w:val="continue"/>
            <w:noWrap w:val="0"/>
            <w:vAlign w:val="center"/>
          </w:tcPr>
          <w:p w14:paraId="10B58EB5">
            <w:pPr>
              <w:widowControl/>
              <w:rPr>
                <w:kern w:val="0"/>
                <w:sz w:val="20"/>
                <w:szCs w:val="20"/>
              </w:rPr>
            </w:pPr>
          </w:p>
        </w:tc>
      </w:tr>
      <w:tr w14:paraId="02CC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4" w:type="dxa"/>
            <w:vMerge w:val="continue"/>
            <w:noWrap w:val="0"/>
            <w:vAlign w:val="center"/>
          </w:tcPr>
          <w:p w14:paraId="66625481">
            <w:pPr>
              <w:widowControl/>
              <w:rPr>
                <w:kern w:val="0"/>
                <w:sz w:val="20"/>
                <w:szCs w:val="20"/>
              </w:rPr>
            </w:pPr>
          </w:p>
        </w:tc>
        <w:tc>
          <w:tcPr>
            <w:tcW w:w="662" w:type="dxa"/>
            <w:noWrap w:val="0"/>
            <w:vAlign w:val="center"/>
          </w:tcPr>
          <w:p w14:paraId="45299280">
            <w:pPr>
              <w:widowControl/>
              <w:jc w:val="center"/>
              <w:rPr>
                <w:kern w:val="0"/>
                <w:sz w:val="20"/>
                <w:szCs w:val="20"/>
              </w:rPr>
            </w:pPr>
            <w:r>
              <w:rPr>
                <w:kern w:val="0"/>
                <w:sz w:val="20"/>
                <w:szCs w:val="20"/>
              </w:rPr>
              <w:t>44</w:t>
            </w:r>
          </w:p>
        </w:tc>
        <w:tc>
          <w:tcPr>
            <w:tcW w:w="6539" w:type="dxa"/>
            <w:noWrap w:val="0"/>
            <w:vAlign w:val="center"/>
          </w:tcPr>
          <w:p w14:paraId="165476AF">
            <w:pPr>
              <w:widowControl/>
              <w:rPr>
                <w:kern w:val="0"/>
                <w:sz w:val="20"/>
                <w:szCs w:val="20"/>
              </w:rPr>
            </w:pPr>
            <w:r>
              <w:rPr>
                <w:kern w:val="0"/>
                <w:sz w:val="20"/>
                <w:szCs w:val="20"/>
              </w:rPr>
              <w:t>应有预防、治疗生猪常见病的规程或方案</w:t>
            </w:r>
          </w:p>
        </w:tc>
        <w:tc>
          <w:tcPr>
            <w:tcW w:w="483" w:type="dxa"/>
            <w:noWrap w:val="0"/>
            <w:vAlign w:val="center"/>
          </w:tcPr>
          <w:p w14:paraId="237FD03D">
            <w:pPr>
              <w:widowControl/>
              <w:rPr>
                <w:kern w:val="0"/>
                <w:sz w:val="20"/>
                <w:szCs w:val="20"/>
              </w:rPr>
            </w:pPr>
            <w:r>
              <w:rPr>
                <w:kern w:val="0"/>
                <w:sz w:val="20"/>
                <w:szCs w:val="20"/>
              </w:rPr>
              <w:t>　</w:t>
            </w:r>
          </w:p>
        </w:tc>
        <w:tc>
          <w:tcPr>
            <w:tcW w:w="650" w:type="dxa"/>
            <w:noWrap w:val="0"/>
            <w:vAlign w:val="center"/>
          </w:tcPr>
          <w:p w14:paraId="1DD691B6">
            <w:pPr>
              <w:widowControl/>
              <w:adjustRightInd w:val="0"/>
              <w:snapToGrid w:val="0"/>
              <w:jc w:val="center"/>
              <w:rPr>
                <w:kern w:val="0"/>
                <w:sz w:val="20"/>
                <w:szCs w:val="20"/>
              </w:rPr>
            </w:pPr>
            <w:r>
              <w:rPr>
                <w:kern w:val="0"/>
                <w:sz w:val="20"/>
                <w:szCs w:val="20"/>
              </w:rPr>
              <w:t>2</w:t>
            </w:r>
          </w:p>
        </w:tc>
        <w:tc>
          <w:tcPr>
            <w:tcW w:w="443" w:type="dxa"/>
            <w:noWrap w:val="0"/>
            <w:vAlign w:val="center"/>
          </w:tcPr>
          <w:p w14:paraId="0A9149F5">
            <w:pPr>
              <w:widowControl/>
              <w:jc w:val="center"/>
              <w:rPr>
                <w:kern w:val="0"/>
                <w:sz w:val="20"/>
                <w:szCs w:val="20"/>
              </w:rPr>
            </w:pPr>
            <w:r>
              <w:rPr>
                <w:kern w:val="0"/>
                <w:sz w:val="20"/>
                <w:szCs w:val="20"/>
              </w:rPr>
              <w:t>　</w:t>
            </w:r>
          </w:p>
        </w:tc>
        <w:tc>
          <w:tcPr>
            <w:tcW w:w="579" w:type="dxa"/>
            <w:vMerge w:val="continue"/>
            <w:noWrap w:val="0"/>
            <w:vAlign w:val="center"/>
          </w:tcPr>
          <w:p w14:paraId="5FE99840">
            <w:pPr>
              <w:widowControl/>
              <w:rPr>
                <w:kern w:val="0"/>
                <w:sz w:val="20"/>
                <w:szCs w:val="20"/>
              </w:rPr>
            </w:pPr>
          </w:p>
        </w:tc>
      </w:tr>
      <w:tr w14:paraId="68C7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534" w:type="dxa"/>
            <w:vMerge w:val="continue"/>
            <w:noWrap w:val="0"/>
            <w:vAlign w:val="center"/>
          </w:tcPr>
          <w:p w14:paraId="29B5A0A3">
            <w:pPr>
              <w:widowControl/>
              <w:rPr>
                <w:kern w:val="0"/>
                <w:sz w:val="20"/>
                <w:szCs w:val="20"/>
              </w:rPr>
            </w:pPr>
          </w:p>
        </w:tc>
        <w:tc>
          <w:tcPr>
            <w:tcW w:w="662" w:type="dxa"/>
            <w:noWrap w:val="0"/>
            <w:vAlign w:val="center"/>
          </w:tcPr>
          <w:p w14:paraId="65134D9E">
            <w:pPr>
              <w:widowControl/>
              <w:jc w:val="center"/>
              <w:rPr>
                <w:kern w:val="0"/>
                <w:sz w:val="20"/>
                <w:szCs w:val="20"/>
              </w:rPr>
            </w:pPr>
            <w:r>
              <w:rPr>
                <w:kern w:val="0"/>
                <w:sz w:val="20"/>
                <w:szCs w:val="20"/>
              </w:rPr>
              <w:t>45</w:t>
            </w:r>
          </w:p>
        </w:tc>
        <w:tc>
          <w:tcPr>
            <w:tcW w:w="6539" w:type="dxa"/>
            <w:noWrap w:val="0"/>
            <w:vAlign w:val="center"/>
          </w:tcPr>
          <w:p w14:paraId="600D15F5">
            <w:pPr>
              <w:widowControl/>
              <w:rPr>
                <w:kern w:val="0"/>
                <w:sz w:val="20"/>
                <w:szCs w:val="20"/>
              </w:rPr>
            </w:pPr>
            <w:r>
              <w:rPr>
                <w:kern w:val="0"/>
                <w:sz w:val="20"/>
                <w:szCs w:val="20"/>
              </w:rPr>
              <w:t>应有科学合理的免疫制度、计划、程序和完整的记录</w:t>
            </w:r>
          </w:p>
        </w:tc>
        <w:tc>
          <w:tcPr>
            <w:tcW w:w="483" w:type="dxa"/>
            <w:noWrap w:val="0"/>
            <w:vAlign w:val="center"/>
          </w:tcPr>
          <w:p w14:paraId="7C176018">
            <w:pPr>
              <w:widowControl/>
              <w:rPr>
                <w:kern w:val="0"/>
                <w:sz w:val="20"/>
                <w:szCs w:val="20"/>
              </w:rPr>
            </w:pPr>
            <w:r>
              <w:rPr>
                <w:kern w:val="0"/>
                <w:sz w:val="20"/>
                <w:szCs w:val="20"/>
              </w:rPr>
              <w:t>　</w:t>
            </w:r>
          </w:p>
        </w:tc>
        <w:tc>
          <w:tcPr>
            <w:tcW w:w="650" w:type="dxa"/>
            <w:noWrap w:val="0"/>
            <w:vAlign w:val="center"/>
          </w:tcPr>
          <w:p w14:paraId="4CB99EBB">
            <w:pPr>
              <w:widowControl/>
              <w:adjustRightInd w:val="0"/>
              <w:snapToGrid w:val="0"/>
              <w:jc w:val="center"/>
              <w:rPr>
                <w:rFonts w:eastAsia="微软雅黑"/>
                <w:kern w:val="0"/>
                <w:sz w:val="20"/>
                <w:szCs w:val="20"/>
              </w:rPr>
            </w:pPr>
            <w:r>
              <w:rPr>
                <w:rFonts w:eastAsia="微软雅黑"/>
                <w:kern w:val="0"/>
                <w:sz w:val="20"/>
                <w:szCs w:val="20"/>
              </w:rPr>
              <w:t>1</w:t>
            </w:r>
          </w:p>
        </w:tc>
        <w:tc>
          <w:tcPr>
            <w:tcW w:w="443" w:type="dxa"/>
            <w:noWrap w:val="0"/>
            <w:vAlign w:val="center"/>
          </w:tcPr>
          <w:p w14:paraId="3335D876">
            <w:pPr>
              <w:widowControl/>
              <w:jc w:val="center"/>
              <w:rPr>
                <w:kern w:val="0"/>
                <w:sz w:val="20"/>
                <w:szCs w:val="20"/>
              </w:rPr>
            </w:pPr>
            <w:r>
              <w:rPr>
                <w:kern w:val="0"/>
                <w:sz w:val="20"/>
                <w:szCs w:val="20"/>
              </w:rPr>
              <w:t>　</w:t>
            </w:r>
          </w:p>
        </w:tc>
        <w:tc>
          <w:tcPr>
            <w:tcW w:w="579" w:type="dxa"/>
            <w:vMerge w:val="continue"/>
            <w:noWrap w:val="0"/>
            <w:vAlign w:val="center"/>
          </w:tcPr>
          <w:p w14:paraId="7AFE5BDC">
            <w:pPr>
              <w:widowControl/>
              <w:rPr>
                <w:kern w:val="0"/>
                <w:sz w:val="20"/>
                <w:szCs w:val="20"/>
              </w:rPr>
            </w:pPr>
          </w:p>
        </w:tc>
      </w:tr>
      <w:tr w14:paraId="6083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restart"/>
            <w:noWrap w:val="0"/>
            <w:vAlign w:val="center"/>
          </w:tcPr>
          <w:p w14:paraId="6D02A89D">
            <w:pPr>
              <w:widowControl/>
              <w:jc w:val="center"/>
              <w:rPr>
                <w:kern w:val="0"/>
                <w:sz w:val="20"/>
                <w:szCs w:val="20"/>
              </w:rPr>
            </w:pPr>
            <w:r>
              <w:rPr>
                <w:kern w:val="0"/>
                <w:sz w:val="20"/>
                <w:szCs w:val="20"/>
              </w:rPr>
              <w:t>种源/调运管理10分</w:t>
            </w:r>
          </w:p>
        </w:tc>
        <w:tc>
          <w:tcPr>
            <w:tcW w:w="662" w:type="dxa"/>
            <w:noWrap w:val="0"/>
            <w:vAlign w:val="center"/>
          </w:tcPr>
          <w:p w14:paraId="45476BAA">
            <w:pPr>
              <w:widowControl/>
              <w:jc w:val="center"/>
              <w:rPr>
                <w:kern w:val="0"/>
                <w:sz w:val="20"/>
                <w:szCs w:val="20"/>
              </w:rPr>
            </w:pPr>
            <w:r>
              <w:rPr>
                <w:kern w:val="0"/>
                <w:sz w:val="20"/>
                <w:szCs w:val="20"/>
              </w:rPr>
              <w:t>46</w:t>
            </w:r>
          </w:p>
        </w:tc>
        <w:tc>
          <w:tcPr>
            <w:tcW w:w="6539" w:type="dxa"/>
            <w:noWrap w:val="0"/>
            <w:vAlign w:val="center"/>
          </w:tcPr>
          <w:p w14:paraId="01522F21">
            <w:pPr>
              <w:widowControl/>
              <w:rPr>
                <w:kern w:val="0"/>
                <w:sz w:val="20"/>
                <w:szCs w:val="20"/>
              </w:rPr>
            </w:pPr>
            <w:r>
              <w:rPr>
                <w:kern w:val="0"/>
                <w:sz w:val="20"/>
                <w:szCs w:val="20"/>
              </w:rPr>
              <w:t>应有猪只和精液的引种（调入）管理制度和相应记录</w:t>
            </w:r>
          </w:p>
        </w:tc>
        <w:tc>
          <w:tcPr>
            <w:tcW w:w="483" w:type="dxa"/>
            <w:noWrap w:val="0"/>
            <w:vAlign w:val="center"/>
          </w:tcPr>
          <w:p w14:paraId="4ABDA71F">
            <w:pPr>
              <w:widowControl/>
              <w:jc w:val="center"/>
              <w:rPr>
                <w:kern w:val="0"/>
                <w:sz w:val="20"/>
                <w:szCs w:val="20"/>
              </w:rPr>
            </w:pPr>
            <w:r>
              <w:rPr>
                <w:kern w:val="0"/>
                <w:sz w:val="20"/>
                <w:szCs w:val="20"/>
              </w:rPr>
              <w:t>　</w:t>
            </w:r>
          </w:p>
        </w:tc>
        <w:tc>
          <w:tcPr>
            <w:tcW w:w="650" w:type="dxa"/>
            <w:noWrap w:val="0"/>
            <w:vAlign w:val="center"/>
          </w:tcPr>
          <w:p w14:paraId="78E08A4B">
            <w:pPr>
              <w:widowControl/>
              <w:jc w:val="center"/>
              <w:rPr>
                <w:kern w:val="0"/>
                <w:sz w:val="20"/>
                <w:szCs w:val="20"/>
              </w:rPr>
            </w:pPr>
            <w:r>
              <w:rPr>
                <w:kern w:val="0"/>
                <w:sz w:val="20"/>
                <w:szCs w:val="20"/>
              </w:rPr>
              <w:t>1</w:t>
            </w:r>
          </w:p>
        </w:tc>
        <w:tc>
          <w:tcPr>
            <w:tcW w:w="443" w:type="dxa"/>
            <w:noWrap w:val="0"/>
            <w:vAlign w:val="center"/>
          </w:tcPr>
          <w:p w14:paraId="337B9922">
            <w:pPr>
              <w:widowControl/>
              <w:jc w:val="center"/>
              <w:rPr>
                <w:kern w:val="0"/>
                <w:sz w:val="20"/>
                <w:szCs w:val="20"/>
              </w:rPr>
            </w:pPr>
            <w:r>
              <w:rPr>
                <w:kern w:val="0"/>
                <w:sz w:val="20"/>
                <w:szCs w:val="20"/>
              </w:rPr>
              <w:t>　</w:t>
            </w:r>
          </w:p>
        </w:tc>
        <w:tc>
          <w:tcPr>
            <w:tcW w:w="579" w:type="dxa"/>
            <w:vMerge w:val="restart"/>
            <w:noWrap w:val="0"/>
            <w:vAlign w:val="center"/>
          </w:tcPr>
          <w:p w14:paraId="36F35D69">
            <w:pPr>
              <w:widowControl/>
              <w:jc w:val="center"/>
              <w:rPr>
                <w:kern w:val="0"/>
                <w:sz w:val="20"/>
                <w:szCs w:val="20"/>
              </w:rPr>
            </w:pPr>
            <w:r>
              <w:rPr>
                <w:kern w:val="0"/>
                <w:sz w:val="20"/>
                <w:szCs w:val="20"/>
              </w:rPr>
              <w:t>　</w:t>
            </w:r>
          </w:p>
        </w:tc>
      </w:tr>
      <w:tr w14:paraId="7525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14:paraId="048A65E2">
            <w:pPr>
              <w:widowControl/>
              <w:rPr>
                <w:kern w:val="0"/>
                <w:sz w:val="20"/>
                <w:szCs w:val="20"/>
              </w:rPr>
            </w:pPr>
          </w:p>
        </w:tc>
        <w:tc>
          <w:tcPr>
            <w:tcW w:w="662" w:type="dxa"/>
            <w:noWrap w:val="0"/>
            <w:vAlign w:val="center"/>
          </w:tcPr>
          <w:p w14:paraId="2E02F682">
            <w:pPr>
              <w:widowControl/>
              <w:jc w:val="center"/>
              <w:rPr>
                <w:kern w:val="0"/>
                <w:sz w:val="20"/>
                <w:szCs w:val="20"/>
              </w:rPr>
            </w:pPr>
            <w:r>
              <w:rPr>
                <w:kern w:val="0"/>
                <w:sz w:val="20"/>
                <w:szCs w:val="20"/>
              </w:rPr>
              <w:t>47</w:t>
            </w:r>
          </w:p>
        </w:tc>
        <w:tc>
          <w:tcPr>
            <w:tcW w:w="6539" w:type="dxa"/>
            <w:noWrap w:val="0"/>
            <w:vAlign w:val="center"/>
          </w:tcPr>
          <w:p w14:paraId="238B3808">
            <w:pPr>
              <w:widowControl/>
              <w:rPr>
                <w:kern w:val="0"/>
                <w:sz w:val="20"/>
                <w:szCs w:val="20"/>
              </w:rPr>
            </w:pPr>
            <w:r>
              <w:rPr>
                <w:kern w:val="0"/>
                <w:sz w:val="20"/>
                <w:szCs w:val="20"/>
              </w:rPr>
              <w:t>应有符合规定要求的引种（调入）隔离管理制度，完整的隔离观察记录和隔离期间或期满检测报告</w:t>
            </w:r>
          </w:p>
        </w:tc>
        <w:tc>
          <w:tcPr>
            <w:tcW w:w="483" w:type="dxa"/>
            <w:noWrap w:val="0"/>
            <w:vAlign w:val="center"/>
          </w:tcPr>
          <w:p w14:paraId="623CB874">
            <w:pPr>
              <w:widowControl/>
              <w:jc w:val="center"/>
              <w:rPr>
                <w:kern w:val="0"/>
                <w:sz w:val="20"/>
                <w:szCs w:val="20"/>
              </w:rPr>
            </w:pPr>
            <w:r>
              <w:rPr>
                <w:kern w:val="0"/>
                <w:sz w:val="20"/>
                <w:szCs w:val="20"/>
              </w:rPr>
              <w:t>　</w:t>
            </w:r>
          </w:p>
        </w:tc>
        <w:tc>
          <w:tcPr>
            <w:tcW w:w="650" w:type="dxa"/>
            <w:noWrap w:val="0"/>
            <w:vAlign w:val="center"/>
          </w:tcPr>
          <w:p w14:paraId="04073FC9">
            <w:pPr>
              <w:widowControl/>
              <w:jc w:val="center"/>
              <w:rPr>
                <w:kern w:val="0"/>
                <w:sz w:val="20"/>
                <w:szCs w:val="20"/>
              </w:rPr>
            </w:pPr>
            <w:r>
              <w:rPr>
                <w:kern w:val="0"/>
                <w:sz w:val="20"/>
                <w:szCs w:val="20"/>
              </w:rPr>
              <w:t>1</w:t>
            </w:r>
          </w:p>
        </w:tc>
        <w:tc>
          <w:tcPr>
            <w:tcW w:w="443" w:type="dxa"/>
            <w:noWrap w:val="0"/>
            <w:vAlign w:val="center"/>
          </w:tcPr>
          <w:p w14:paraId="0D96DF8B">
            <w:pPr>
              <w:widowControl/>
              <w:jc w:val="center"/>
              <w:rPr>
                <w:kern w:val="0"/>
                <w:sz w:val="20"/>
                <w:szCs w:val="20"/>
              </w:rPr>
            </w:pPr>
            <w:r>
              <w:rPr>
                <w:kern w:val="0"/>
                <w:sz w:val="20"/>
                <w:szCs w:val="20"/>
              </w:rPr>
              <w:t>　</w:t>
            </w:r>
          </w:p>
        </w:tc>
        <w:tc>
          <w:tcPr>
            <w:tcW w:w="579" w:type="dxa"/>
            <w:vMerge w:val="continue"/>
            <w:noWrap w:val="0"/>
            <w:vAlign w:val="center"/>
          </w:tcPr>
          <w:p w14:paraId="02B09F5C">
            <w:pPr>
              <w:widowControl/>
              <w:rPr>
                <w:kern w:val="0"/>
                <w:sz w:val="20"/>
                <w:szCs w:val="20"/>
              </w:rPr>
            </w:pPr>
          </w:p>
        </w:tc>
      </w:tr>
      <w:tr w14:paraId="6054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14:paraId="4B81470B">
            <w:pPr>
              <w:widowControl/>
              <w:rPr>
                <w:kern w:val="0"/>
                <w:sz w:val="20"/>
                <w:szCs w:val="20"/>
              </w:rPr>
            </w:pPr>
          </w:p>
        </w:tc>
        <w:tc>
          <w:tcPr>
            <w:tcW w:w="662" w:type="dxa"/>
            <w:noWrap w:val="0"/>
            <w:vAlign w:val="center"/>
          </w:tcPr>
          <w:p w14:paraId="4B89513C">
            <w:pPr>
              <w:widowControl/>
              <w:jc w:val="center"/>
              <w:rPr>
                <w:kern w:val="0"/>
                <w:sz w:val="20"/>
                <w:szCs w:val="20"/>
              </w:rPr>
            </w:pPr>
            <w:r>
              <w:rPr>
                <w:kern w:val="0"/>
                <w:sz w:val="20"/>
                <w:szCs w:val="20"/>
              </w:rPr>
              <w:t>48</w:t>
            </w:r>
          </w:p>
        </w:tc>
        <w:tc>
          <w:tcPr>
            <w:tcW w:w="6539" w:type="dxa"/>
            <w:noWrap w:val="0"/>
            <w:vAlign w:val="center"/>
          </w:tcPr>
          <w:p w14:paraId="29178F64">
            <w:pPr>
              <w:widowControl/>
              <w:rPr>
                <w:kern w:val="0"/>
                <w:sz w:val="20"/>
                <w:szCs w:val="20"/>
              </w:rPr>
            </w:pPr>
            <w:r>
              <w:rPr>
                <w:kern w:val="0"/>
                <w:sz w:val="20"/>
                <w:szCs w:val="20"/>
              </w:rPr>
              <w:t>应从具有相同净化病种的国家级/省级净化场/无疫（小）区，</w:t>
            </w:r>
            <w:r>
              <w:t>或引入猪只/精液经检测符合净化病种要求</w:t>
            </w:r>
          </w:p>
        </w:tc>
        <w:tc>
          <w:tcPr>
            <w:tcW w:w="483" w:type="dxa"/>
            <w:noWrap w:val="0"/>
            <w:vAlign w:val="center"/>
          </w:tcPr>
          <w:p w14:paraId="108A816C">
            <w:pPr>
              <w:widowControl/>
              <w:jc w:val="center"/>
              <w:rPr>
                <w:kern w:val="0"/>
                <w:sz w:val="20"/>
                <w:szCs w:val="20"/>
              </w:rPr>
            </w:pPr>
            <w:r>
              <w:rPr>
                <w:kern w:val="0"/>
                <w:sz w:val="20"/>
                <w:szCs w:val="20"/>
              </w:rPr>
              <w:t>　</w:t>
            </w:r>
          </w:p>
        </w:tc>
        <w:tc>
          <w:tcPr>
            <w:tcW w:w="650" w:type="dxa"/>
            <w:noWrap w:val="0"/>
            <w:vAlign w:val="center"/>
          </w:tcPr>
          <w:p w14:paraId="2DAA1167">
            <w:pPr>
              <w:widowControl/>
              <w:jc w:val="center"/>
              <w:rPr>
                <w:kern w:val="0"/>
                <w:sz w:val="20"/>
                <w:szCs w:val="20"/>
              </w:rPr>
            </w:pPr>
            <w:r>
              <w:rPr>
                <w:kern w:val="0"/>
                <w:sz w:val="20"/>
                <w:szCs w:val="20"/>
              </w:rPr>
              <w:t>1</w:t>
            </w:r>
          </w:p>
        </w:tc>
        <w:tc>
          <w:tcPr>
            <w:tcW w:w="443" w:type="dxa"/>
            <w:noWrap w:val="0"/>
            <w:vAlign w:val="center"/>
          </w:tcPr>
          <w:p w14:paraId="041BFD8A">
            <w:pPr>
              <w:widowControl/>
              <w:jc w:val="center"/>
              <w:rPr>
                <w:kern w:val="0"/>
                <w:sz w:val="20"/>
                <w:szCs w:val="20"/>
              </w:rPr>
            </w:pPr>
            <w:r>
              <w:rPr>
                <w:kern w:val="0"/>
                <w:sz w:val="20"/>
                <w:szCs w:val="20"/>
              </w:rPr>
              <w:t>　</w:t>
            </w:r>
          </w:p>
        </w:tc>
        <w:tc>
          <w:tcPr>
            <w:tcW w:w="579" w:type="dxa"/>
            <w:vMerge w:val="continue"/>
            <w:noWrap w:val="0"/>
            <w:vAlign w:val="center"/>
          </w:tcPr>
          <w:p w14:paraId="71A7C341">
            <w:pPr>
              <w:widowControl/>
              <w:rPr>
                <w:kern w:val="0"/>
                <w:sz w:val="20"/>
                <w:szCs w:val="20"/>
              </w:rPr>
            </w:pPr>
          </w:p>
        </w:tc>
      </w:tr>
      <w:tr w14:paraId="3E2D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534" w:type="dxa"/>
            <w:vMerge w:val="continue"/>
            <w:noWrap w:val="0"/>
            <w:vAlign w:val="center"/>
          </w:tcPr>
          <w:p w14:paraId="279F16D7">
            <w:pPr>
              <w:widowControl/>
              <w:rPr>
                <w:kern w:val="0"/>
                <w:sz w:val="20"/>
                <w:szCs w:val="20"/>
              </w:rPr>
            </w:pPr>
          </w:p>
        </w:tc>
        <w:tc>
          <w:tcPr>
            <w:tcW w:w="662" w:type="dxa"/>
            <w:noWrap w:val="0"/>
            <w:vAlign w:val="center"/>
          </w:tcPr>
          <w:p w14:paraId="4C4514E5">
            <w:pPr>
              <w:widowControl/>
              <w:jc w:val="center"/>
              <w:rPr>
                <w:kern w:val="0"/>
                <w:sz w:val="20"/>
                <w:szCs w:val="20"/>
              </w:rPr>
            </w:pPr>
            <w:r>
              <w:rPr>
                <w:kern w:val="0"/>
                <w:sz w:val="20"/>
                <w:szCs w:val="20"/>
              </w:rPr>
              <w:t>49</w:t>
            </w:r>
          </w:p>
        </w:tc>
        <w:tc>
          <w:tcPr>
            <w:tcW w:w="6539" w:type="dxa"/>
            <w:noWrap w:val="0"/>
            <w:vAlign w:val="center"/>
          </w:tcPr>
          <w:p w14:paraId="7CFFF11E">
            <w:pPr>
              <w:widowControl/>
              <w:rPr>
                <w:kern w:val="0"/>
                <w:sz w:val="20"/>
                <w:szCs w:val="20"/>
              </w:rPr>
            </w:pPr>
            <w:r>
              <w:rPr>
                <w:kern w:val="0"/>
                <w:sz w:val="20"/>
                <w:szCs w:val="20"/>
              </w:rPr>
              <w:t>国内引种应来源于具有《种畜禽生产经营许可证》的种猪场；国外引进种猪、精液应有国务院农业农村或畜牧兽医行政主管部门签发的审批意见及海关相关部门出具的检测报告</w:t>
            </w:r>
          </w:p>
        </w:tc>
        <w:tc>
          <w:tcPr>
            <w:tcW w:w="483" w:type="dxa"/>
            <w:noWrap w:val="0"/>
            <w:vAlign w:val="center"/>
          </w:tcPr>
          <w:p w14:paraId="2316314E">
            <w:pPr>
              <w:widowControl/>
              <w:jc w:val="center"/>
              <w:rPr>
                <w:kern w:val="0"/>
                <w:sz w:val="20"/>
                <w:szCs w:val="20"/>
              </w:rPr>
            </w:pPr>
            <w:r>
              <w:rPr>
                <w:kern w:val="0"/>
                <w:sz w:val="20"/>
                <w:szCs w:val="20"/>
              </w:rPr>
              <w:t>　</w:t>
            </w:r>
          </w:p>
        </w:tc>
        <w:tc>
          <w:tcPr>
            <w:tcW w:w="650" w:type="dxa"/>
            <w:noWrap w:val="0"/>
            <w:vAlign w:val="center"/>
          </w:tcPr>
          <w:p w14:paraId="426350B3">
            <w:pPr>
              <w:widowControl/>
              <w:jc w:val="center"/>
              <w:rPr>
                <w:kern w:val="0"/>
                <w:sz w:val="20"/>
                <w:szCs w:val="20"/>
              </w:rPr>
            </w:pPr>
            <w:r>
              <w:rPr>
                <w:kern w:val="0"/>
                <w:sz w:val="20"/>
                <w:szCs w:val="20"/>
              </w:rPr>
              <w:t>2</w:t>
            </w:r>
          </w:p>
        </w:tc>
        <w:tc>
          <w:tcPr>
            <w:tcW w:w="443" w:type="dxa"/>
            <w:noWrap w:val="0"/>
            <w:vAlign w:val="center"/>
          </w:tcPr>
          <w:p w14:paraId="6CB33CE2">
            <w:pPr>
              <w:widowControl/>
              <w:jc w:val="center"/>
              <w:rPr>
                <w:kern w:val="0"/>
                <w:sz w:val="20"/>
                <w:szCs w:val="20"/>
              </w:rPr>
            </w:pPr>
            <w:r>
              <w:rPr>
                <w:kern w:val="0"/>
                <w:sz w:val="20"/>
                <w:szCs w:val="20"/>
              </w:rPr>
              <w:t>　</w:t>
            </w:r>
          </w:p>
        </w:tc>
        <w:tc>
          <w:tcPr>
            <w:tcW w:w="579" w:type="dxa"/>
            <w:vMerge w:val="continue"/>
            <w:noWrap w:val="0"/>
            <w:vAlign w:val="center"/>
          </w:tcPr>
          <w:p w14:paraId="0259C6D2">
            <w:pPr>
              <w:widowControl/>
              <w:rPr>
                <w:kern w:val="0"/>
                <w:sz w:val="20"/>
                <w:szCs w:val="20"/>
              </w:rPr>
            </w:pPr>
          </w:p>
        </w:tc>
      </w:tr>
      <w:tr w14:paraId="0348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14:paraId="08E7EE2F">
            <w:pPr>
              <w:widowControl/>
              <w:rPr>
                <w:kern w:val="0"/>
                <w:sz w:val="20"/>
                <w:szCs w:val="20"/>
              </w:rPr>
            </w:pPr>
          </w:p>
        </w:tc>
        <w:tc>
          <w:tcPr>
            <w:tcW w:w="662" w:type="dxa"/>
            <w:noWrap w:val="0"/>
            <w:vAlign w:val="center"/>
          </w:tcPr>
          <w:p w14:paraId="71CD0ADA">
            <w:pPr>
              <w:widowControl/>
              <w:jc w:val="center"/>
              <w:rPr>
                <w:kern w:val="0"/>
                <w:sz w:val="20"/>
                <w:szCs w:val="20"/>
              </w:rPr>
            </w:pPr>
            <w:r>
              <w:rPr>
                <w:kern w:val="0"/>
                <w:sz w:val="20"/>
                <w:szCs w:val="20"/>
              </w:rPr>
              <w:t>50</w:t>
            </w:r>
          </w:p>
        </w:tc>
        <w:tc>
          <w:tcPr>
            <w:tcW w:w="6539" w:type="dxa"/>
            <w:noWrap w:val="0"/>
            <w:vAlign w:val="center"/>
          </w:tcPr>
          <w:p w14:paraId="768F6F3F">
            <w:pPr>
              <w:widowControl/>
              <w:rPr>
                <w:kern w:val="0"/>
                <w:sz w:val="20"/>
                <w:szCs w:val="20"/>
              </w:rPr>
            </w:pPr>
            <w:r>
              <w:rPr>
                <w:kern w:val="0"/>
                <w:sz w:val="20"/>
                <w:szCs w:val="20"/>
              </w:rPr>
              <w:t>引种种猪、精液应具有动物检疫合格证明、种畜禽合格证、系谱证等证件；引进商品猪，应具有动物检疫合格证明</w:t>
            </w:r>
          </w:p>
        </w:tc>
        <w:tc>
          <w:tcPr>
            <w:tcW w:w="483" w:type="dxa"/>
            <w:noWrap w:val="0"/>
            <w:vAlign w:val="center"/>
          </w:tcPr>
          <w:p w14:paraId="6E5E3C66">
            <w:pPr>
              <w:widowControl/>
              <w:jc w:val="center"/>
              <w:rPr>
                <w:kern w:val="0"/>
                <w:sz w:val="20"/>
                <w:szCs w:val="20"/>
              </w:rPr>
            </w:pPr>
            <w:r>
              <w:rPr>
                <w:kern w:val="0"/>
                <w:sz w:val="20"/>
                <w:szCs w:val="20"/>
              </w:rPr>
              <w:t>　</w:t>
            </w:r>
          </w:p>
        </w:tc>
        <w:tc>
          <w:tcPr>
            <w:tcW w:w="650" w:type="dxa"/>
            <w:noWrap w:val="0"/>
            <w:vAlign w:val="center"/>
          </w:tcPr>
          <w:p w14:paraId="275988D6">
            <w:pPr>
              <w:widowControl/>
              <w:jc w:val="center"/>
              <w:rPr>
                <w:kern w:val="0"/>
                <w:sz w:val="20"/>
                <w:szCs w:val="20"/>
              </w:rPr>
            </w:pPr>
            <w:r>
              <w:rPr>
                <w:kern w:val="0"/>
                <w:sz w:val="20"/>
                <w:szCs w:val="20"/>
              </w:rPr>
              <w:t>1</w:t>
            </w:r>
          </w:p>
        </w:tc>
        <w:tc>
          <w:tcPr>
            <w:tcW w:w="443" w:type="dxa"/>
            <w:noWrap w:val="0"/>
            <w:vAlign w:val="center"/>
          </w:tcPr>
          <w:p w14:paraId="5B474A8A">
            <w:pPr>
              <w:widowControl/>
              <w:jc w:val="center"/>
              <w:rPr>
                <w:kern w:val="0"/>
                <w:sz w:val="20"/>
                <w:szCs w:val="20"/>
              </w:rPr>
            </w:pPr>
            <w:r>
              <w:rPr>
                <w:kern w:val="0"/>
                <w:sz w:val="20"/>
                <w:szCs w:val="20"/>
              </w:rPr>
              <w:t>　</w:t>
            </w:r>
          </w:p>
        </w:tc>
        <w:tc>
          <w:tcPr>
            <w:tcW w:w="579" w:type="dxa"/>
            <w:vMerge w:val="continue"/>
            <w:noWrap w:val="0"/>
            <w:vAlign w:val="center"/>
          </w:tcPr>
          <w:p w14:paraId="3DF770F6">
            <w:pPr>
              <w:widowControl/>
              <w:rPr>
                <w:kern w:val="0"/>
                <w:sz w:val="20"/>
                <w:szCs w:val="20"/>
              </w:rPr>
            </w:pPr>
          </w:p>
        </w:tc>
      </w:tr>
      <w:tr w14:paraId="4B4A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14:paraId="1890976C">
            <w:pPr>
              <w:widowControl/>
              <w:rPr>
                <w:kern w:val="0"/>
                <w:sz w:val="20"/>
                <w:szCs w:val="20"/>
              </w:rPr>
            </w:pPr>
          </w:p>
        </w:tc>
        <w:tc>
          <w:tcPr>
            <w:tcW w:w="662" w:type="dxa"/>
            <w:noWrap w:val="0"/>
            <w:vAlign w:val="center"/>
          </w:tcPr>
          <w:p w14:paraId="7FD503BD">
            <w:pPr>
              <w:widowControl/>
              <w:jc w:val="center"/>
              <w:rPr>
                <w:kern w:val="0"/>
                <w:sz w:val="20"/>
                <w:szCs w:val="20"/>
              </w:rPr>
            </w:pPr>
            <w:r>
              <w:rPr>
                <w:kern w:val="0"/>
                <w:sz w:val="20"/>
                <w:szCs w:val="20"/>
              </w:rPr>
              <w:t>51</w:t>
            </w:r>
          </w:p>
        </w:tc>
        <w:tc>
          <w:tcPr>
            <w:tcW w:w="6539" w:type="dxa"/>
            <w:noWrap w:val="0"/>
            <w:vAlign w:val="center"/>
          </w:tcPr>
          <w:p w14:paraId="04FB4843">
            <w:pPr>
              <w:widowControl/>
              <w:rPr>
                <w:kern w:val="0"/>
                <w:sz w:val="20"/>
                <w:szCs w:val="20"/>
              </w:rPr>
            </w:pPr>
            <w:r>
              <w:rPr>
                <w:kern w:val="0"/>
                <w:sz w:val="20"/>
                <w:szCs w:val="20"/>
              </w:rPr>
              <w:t>引入种猪入场前、外购供体/精液使用前、本场供体/精液使用前应有相应净化病种的检测报告且结果为阴性</w:t>
            </w:r>
          </w:p>
        </w:tc>
        <w:tc>
          <w:tcPr>
            <w:tcW w:w="483" w:type="dxa"/>
            <w:noWrap w:val="0"/>
            <w:vAlign w:val="center"/>
          </w:tcPr>
          <w:p w14:paraId="695E5CEF">
            <w:pPr>
              <w:widowControl/>
              <w:jc w:val="center"/>
              <w:rPr>
                <w:kern w:val="0"/>
                <w:sz w:val="20"/>
                <w:szCs w:val="20"/>
              </w:rPr>
            </w:pPr>
            <w:r>
              <w:rPr>
                <w:kern w:val="0"/>
                <w:sz w:val="20"/>
                <w:szCs w:val="20"/>
              </w:rPr>
              <w:t>*　</w:t>
            </w:r>
          </w:p>
        </w:tc>
        <w:tc>
          <w:tcPr>
            <w:tcW w:w="650" w:type="dxa"/>
            <w:noWrap w:val="0"/>
            <w:vAlign w:val="center"/>
          </w:tcPr>
          <w:p w14:paraId="1D42A272">
            <w:pPr>
              <w:widowControl/>
              <w:jc w:val="center"/>
              <w:rPr>
                <w:kern w:val="0"/>
                <w:sz w:val="20"/>
                <w:szCs w:val="20"/>
              </w:rPr>
            </w:pPr>
            <w:r>
              <w:rPr>
                <w:kern w:val="0"/>
                <w:sz w:val="20"/>
                <w:szCs w:val="20"/>
              </w:rPr>
              <w:t>2</w:t>
            </w:r>
          </w:p>
        </w:tc>
        <w:tc>
          <w:tcPr>
            <w:tcW w:w="443" w:type="dxa"/>
            <w:noWrap w:val="0"/>
            <w:vAlign w:val="center"/>
          </w:tcPr>
          <w:p w14:paraId="384F3949">
            <w:pPr>
              <w:widowControl/>
              <w:jc w:val="center"/>
              <w:rPr>
                <w:kern w:val="0"/>
                <w:sz w:val="20"/>
                <w:szCs w:val="20"/>
              </w:rPr>
            </w:pPr>
            <w:r>
              <w:rPr>
                <w:kern w:val="0"/>
                <w:sz w:val="20"/>
                <w:szCs w:val="20"/>
              </w:rPr>
              <w:t>　</w:t>
            </w:r>
          </w:p>
        </w:tc>
        <w:tc>
          <w:tcPr>
            <w:tcW w:w="579" w:type="dxa"/>
            <w:vMerge w:val="continue"/>
            <w:noWrap w:val="0"/>
            <w:vAlign w:val="center"/>
          </w:tcPr>
          <w:p w14:paraId="5AAA887E">
            <w:pPr>
              <w:widowControl/>
              <w:rPr>
                <w:kern w:val="0"/>
                <w:sz w:val="20"/>
                <w:szCs w:val="20"/>
              </w:rPr>
            </w:pPr>
          </w:p>
        </w:tc>
      </w:tr>
      <w:tr w14:paraId="271A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534" w:type="dxa"/>
            <w:vMerge w:val="continue"/>
            <w:noWrap w:val="0"/>
            <w:vAlign w:val="center"/>
          </w:tcPr>
          <w:p w14:paraId="1F327DDD">
            <w:pPr>
              <w:widowControl/>
              <w:rPr>
                <w:kern w:val="0"/>
                <w:sz w:val="20"/>
                <w:szCs w:val="20"/>
              </w:rPr>
            </w:pPr>
          </w:p>
        </w:tc>
        <w:tc>
          <w:tcPr>
            <w:tcW w:w="662" w:type="dxa"/>
            <w:noWrap w:val="0"/>
            <w:vAlign w:val="center"/>
          </w:tcPr>
          <w:p w14:paraId="2807DA00">
            <w:pPr>
              <w:widowControl/>
              <w:jc w:val="center"/>
              <w:rPr>
                <w:kern w:val="0"/>
                <w:sz w:val="20"/>
                <w:szCs w:val="20"/>
              </w:rPr>
            </w:pPr>
            <w:r>
              <w:rPr>
                <w:kern w:val="0"/>
                <w:sz w:val="20"/>
                <w:szCs w:val="20"/>
              </w:rPr>
              <w:t>52</w:t>
            </w:r>
          </w:p>
        </w:tc>
        <w:tc>
          <w:tcPr>
            <w:tcW w:w="6539" w:type="dxa"/>
            <w:noWrap w:val="0"/>
            <w:vAlign w:val="center"/>
          </w:tcPr>
          <w:p w14:paraId="1109851C">
            <w:pPr>
              <w:widowControl/>
              <w:rPr>
                <w:kern w:val="0"/>
                <w:sz w:val="20"/>
                <w:szCs w:val="20"/>
              </w:rPr>
            </w:pPr>
            <w:r>
              <w:rPr>
                <w:kern w:val="0"/>
                <w:sz w:val="20"/>
                <w:szCs w:val="20"/>
              </w:rPr>
              <w:t>本场销售种猪、精液或商品猪应有相关净化病种的抽检记录，并附具《动物检疫合格证明》</w:t>
            </w:r>
          </w:p>
        </w:tc>
        <w:tc>
          <w:tcPr>
            <w:tcW w:w="483" w:type="dxa"/>
            <w:noWrap w:val="0"/>
            <w:vAlign w:val="center"/>
          </w:tcPr>
          <w:p w14:paraId="67F6D115">
            <w:pPr>
              <w:widowControl/>
              <w:jc w:val="center"/>
              <w:rPr>
                <w:kern w:val="0"/>
                <w:sz w:val="20"/>
                <w:szCs w:val="20"/>
              </w:rPr>
            </w:pPr>
            <w:r>
              <w:rPr>
                <w:kern w:val="0"/>
                <w:sz w:val="20"/>
                <w:szCs w:val="20"/>
              </w:rPr>
              <w:t>　</w:t>
            </w:r>
          </w:p>
        </w:tc>
        <w:tc>
          <w:tcPr>
            <w:tcW w:w="650" w:type="dxa"/>
            <w:noWrap w:val="0"/>
            <w:vAlign w:val="center"/>
          </w:tcPr>
          <w:p w14:paraId="43792E09">
            <w:pPr>
              <w:widowControl/>
              <w:jc w:val="center"/>
              <w:rPr>
                <w:kern w:val="0"/>
                <w:sz w:val="20"/>
                <w:szCs w:val="20"/>
              </w:rPr>
            </w:pPr>
            <w:r>
              <w:rPr>
                <w:kern w:val="0"/>
                <w:sz w:val="20"/>
                <w:szCs w:val="20"/>
              </w:rPr>
              <w:t>1</w:t>
            </w:r>
          </w:p>
        </w:tc>
        <w:tc>
          <w:tcPr>
            <w:tcW w:w="443" w:type="dxa"/>
            <w:noWrap w:val="0"/>
            <w:vAlign w:val="center"/>
          </w:tcPr>
          <w:p w14:paraId="03CE02D1">
            <w:pPr>
              <w:widowControl/>
              <w:jc w:val="center"/>
              <w:rPr>
                <w:kern w:val="0"/>
                <w:sz w:val="20"/>
                <w:szCs w:val="20"/>
              </w:rPr>
            </w:pPr>
            <w:r>
              <w:rPr>
                <w:kern w:val="0"/>
                <w:sz w:val="20"/>
                <w:szCs w:val="20"/>
              </w:rPr>
              <w:t>　</w:t>
            </w:r>
          </w:p>
        </w:tc>
        <w:tc>
          <w:tcPr>
            <w:tcW w:w="579" w:type="dxa"/>
            <w:vMerge w:val="continue"/>
            <w:noWrap w:val="0"/>
            <w:vAlign w:val="center"/>
          </w:tcPr>
          <w:p w14:paraId="7C95A46F">
            <w:pPr>
              <w:widowControl/>
              <w:rPr>
                <w:kern w:val="0"/>
                <w:sz w:val="20"/>
                <w:szCs w:val="20"/>
              </w:rPr>
            </w:pPr>
          </w:p>
        </w:tc>
      </w:tr>
      <w:tr w14:paraId="2CBE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14:paraId="2C26B3A6">
            <w:pPr>
              <w:widowControl/>
              <w:rPr>
                <w:kern w:val="0"/>
                <w:sz w:val="20"/>
                <w:szCs w:val="20"/>
              </w:rPr>
            </w:pPr>
          </w:p>
        </w:tc>
        <w:tc>
          <w:tcPr>
            <w:tcW w:w="662" w:type="dxa"/>
            <w:noWrap w:val="0"/>
            <w:vAlign w:val="center"/>
          </w:tcPr>
          <w:p w14:paraId="2224B778">
            <w:pPr>
              <w:widowControl/>
              <w:jc w:val="center"/>
              <w:rPr>
                <w:kern w:val="0"/>
                <w:sz w:val="20"/>
                <w:szCs w:val="20"/>
              </w:rPr>
            </w:pPr>
            <w:r>
              <w:rPr>
                <w:kern w:val="0"/>
                <w:sz w:val="20"/>
                <w:szCs w:val="20"/>
              </w:rPr>
              <w:t>53</w:t>
            </w:r>
          </w:p>
        </w:tc>
        <w:tc>
          <w:tcPr>
            <w:tcW w:w="6539" w:type="dxa"/>
            <w:noWrap w:val="0"/>
            <w:vAlign w:val="center"/>
          </w:tcPr>
          <w:p w14:paraId="21CB9F6B">
            <w:pPr>
              <w:widowControl/>
              <w:rPr>
                <w:kern w:val="0"/>
                <w:sz w:val="20"/>
                <w:szCs w:val="20"/>
              </w:rPr>
            </w:pPr>
            <w:r>
              <w:rPr>
                <w:kern w:val="0"/>
                <w:sz w:val="20"/>
                <w:szCs w:val="20"/>
              </w:rPr>
              <w:t>应有近2年完整的动物淘汰和销售记录、精液销售记录</w:t>
            </w:r>
          </w:p>
        </w:tc>
        <w:tc>
          <w:tcPr>
            <w:tcW w:w="483" w:type="dxa"/>
            <w:noWrap w:val="0"/>
            <w:vAlign w:val="center"/>
          </w:tcPr>
          <w:p w14:paraId="6C6D2751">
            <w:pPr>
              <w:widowControl/>
              <w:jc w:val="center"/>
              <w:rPr>
                <w:kern w:val="0"/>
                <w:sz w:val="20"/>
                <w:szCs w:val="20"/>
              </w:rPr>
            </w:pPr>
            <w:r>
              <w:rPr>
                <w:kern w:val="0"/>
                <w:sz w:val="20"/>
                <w:szCs w:val="20"/>
              </w:rPr>
              <w:t>　</w:t>
            </w:r>
          </w:p>
        </w:tc>
        <w:tc>
          <w:tcPr>
            <w:tcW w:w="650" w:type="dxa"/>
            <w:noWrap w:val="0"/>
            <w:vAlign w:val="center"/>
          </w:tcPr>
          <w:p w14:paraId="27E5B580">
            <w:pPr>
              <w:widowControl/>
              <w:jc w:val="center"/>
              <w:rPr>
                <w:kern w:val="0"/>
                <w:sz w:val="20"/>
                <w:szCs w:val="20"/>
              </w:rPr>
            </w:pPr>
            <w:r>
              <w:rPr>
                <w:kern w:val="0"/>
                <w:sz w:val="20"/>
                <w:szCs w:val="20"/>
              </w:rPr>
              <w:t>1</w:t>
            </w:r>
          </w:p>
        </w:tc>
        <w:tc>
          <w:tcPr>
            <w:tcW w:w="443" w:type="dxa"/>
            <w:noWrap w:val="0"/>
            <w:vAlign w:val="center"/>
          </w:tcPr>
          <w:p w14:paraId="7F2E835C">
            <w:pPr>
              <w:widowControl/>
              <w:jc w:val="center"/>
              <w:rPr>
                <w:kern w:val="0"/>
                <w:sz w:val="20"/>
                <w:szCs w:val="20"/>
              </w:rPr>
            </w:pPr>
            <w:r>
              <w:rPr>
                <w:kern w:val="0"/>
                <w:sz w:val="20"/>
                <w:szCs w:val="20"/>
              </w:rPr>
              <w:t>　</w:t>
            </w:r>
          </w:p>
        </w:tc>
        <w:tc>
          <w:tcPr>
            <w:tcW w:w="579" w:type="dxa"/>
            <w:vMerge w:val="continue"/>
            <w:noWrap w:val="0"/>
            <w:vAlign w:val="center"/>
          </w:tcPr>
          <w:p w14:paraId="66EF05D3">
            <w:pPr>
              <w:widowControl/>
              <w:rPr>
                <w:kern w:val="0"/>
                <w:sz w:val="20"/>
                <w:szCs w:val="20"/>
              </w:rPr>
            </w:pPr>
          </w:p>
        </w:tc>
      </w:tr>
      <w:tr w14:paraId="74EE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4" w:type="dxa"/>
            <w:vMerge w:val="restart"/>
            <w:noWrap w:val="0"/>
            <w:vAlign w:val="center"/>
          </w:tcPr>
          <w:p w14:paraId="6601B797">
            <w:pPr>
              <w:widowControl/>
              <w:jc w:val="center"/>
              <w:rPr>
                <w:kern w:val="0"/>
                <w:sz w:val="20"/>
                <w:szCs w:val="20"/>
              </w:rPr>
            </w:pPr>
            <w:r>
              <w:rPr>
                <w:kern w:val="0"/>
                <w:sz w:val="20"/>
                <w:szCs w:val="20"/>
              </w:rPr>
              <w:t>监测净化12分</w:t>
            </w:r>
          </w:p>
        </w:tc>
        <w:tc>
          <w:tcPr>
            <w:tcW w:w="662" w:type="dxa"/>
            <w:noWrap w:val="0"/>
            <w:vAlign w:val="center"/>
          </w:tcPr>
          <w:p w14:paraId="6D5259DE">
            <w:pPr>
              <w:widowControl/>
              <w:jc w:val="center"/>
              <w:rPr>
                <w:kern w:val="0"/>
                <w:sz w:val="20"/>
                <w:szCs w:val="20"/>
              </w:rPr>
            </w:pPr>
            <w:r>
              <w:rPr>
                <w:kern w:val="0"/>
                <w:sz w:val="20"/>
                <w:szCs w:val="20"/>
              </w:rPr>
              <w:t>54</w:t>
            </w:r>
          </w:p>
        </w:tc>
        <w:tc>
          <w:tcPr>
            <w:tcW w:w="6539" w:type="dxa"/>
            <w:noWrap w:val="0"/>
            <w:vAlign w:val="center"/>
          </w:tcPr>
          <w:p w14:paraId="5709F87D">
            <w:pPr>
              <w:widowControl/>
              <w:rPr>
                <w:kern w:val="0"/>
                <w:sz w:val="20"/>
                <w:szCs w:val="20"/>
              </w:rPr>
            </w:pPr>
            <w:r>
              <w:rPr>
                <w:kern w:val="0"/>
                <w:sz w:val="20"/>
                <w:szCs w:val="20"/>
              </w:rPr>
              <w:t>应有符合本场实际且科学合理的猪伪狂犬病、猪瘟、猪繁殖与呼吸综合征、非洲猪瘟、口蹄疫等病年度（或更短周期）等监测净化方案、监测报告和记录</w:t>
            </w:r>
          </w:p>
        </w:tc>
        <w:tc>
          <w:tcPr>
            <w:tcW w:w="483" w:type="dxa"/>
            <w:noWrap w:val="0"/>
            <w:vAlign w:val="center"/>
          </w:tcPr>
          <w:p w14:paraId="71E7072E">
            <w:pPr>
              <w:widowControl/>
              <w:jc w:val="center"/>
              <w:rPr>
                <w:kern w:val="0"/>
                <w:sz w:val="20"/>
                <w:szCs w:val="20"/>
              </w:rPr>
            </w:pPr>
            <w:r>
              <w:rPr>
                <w:kern w:val="0"/>
                <w:sz w:val="20"/>
                <w:szCs w:val="20"/>
              </w:rPr>
              <w:t>　</w:t>
            </w:r>
          </w:p>
        </w:tc>
        <w:tc>
          <w:tcPr>
            <w:tcW w:w="650" w:type="dxa"/>
            <w:noWrap w:val="0"/>
            <w:vAlign w:val="center"/>
          </w:tcPr>
          <w:p w14:paraId="446ECA40">
            <w:pPr>
              <w:widowControl/>
              <w:adjustRightInd w:val="0"/>
              <w:snapToGrid w:val="0"/>
              <w:jc w:val="center"/>
              <w:rPr>
                <w:kern w:val="0"/>
                <w:sz w:val="20"/>
                <w:szCs w:val="20"/>
              </w:rPr>
            </w:pPr>
            <w:r>
              <w:rPr>
                <w:rFonts w:eastAsia="微软雅黑"/>
                <w:kern w:val="0"/>
                <w:sz w:val="20"/>
                <w:szCs w:val="20"/>
              </w:rPr>
              <w:t>4</w:t>
            </w:r>
          </w:p>
        </w:tc>
        <w:tc>
          <w:tcPr>
            <w:tcW w:w="443" w:type="dxa"/>
            <w:noWrap w:val="0"/>
            <w:vAlign w:val="center"/>
          </w:tcPr>
          <w:p w14:paraId="7A3728D0">
            <w:pPr>
              <w:widowControl/>
              <w:jc w:val="center"/>
              <w:rPr>
                <w:kern w:val="0"/>
                <w:sz w:val="20"/>
                <w:szCs w:val="20"/>
              </w:rPr>
            </w:pPr>
            <w:r>
              <w:rPr>
                <w:kern w:val="0"/>
                <w:sz w:val="20"/>
                <w:szCs w:val="20"/>
              </w:rPr>
              <w:t>　</w:t>
            </w:r>
          </w:p>
        </w:tc>
        <w:tc>
          <w:tcPr>
            <w:tcW w:w="579" w:type="dxa"/>
            <w:vMerge w:val="restart"/>
            <w:noWrap w:val="0"/>
            <w:vAlign w:val="center"/>
          </w:tcPr>
          <w:p w14:paraId="166BC56C">
            <w:pPr>
              <w:widowControl/>
              <w:jc w:val="center"/>
              <w:rPr>
                <w:kern w:val="0"/>
                <w:sz w:val="20"/>
                <w:szCs w:val="20"/>
              </w:rPr>
            </w:pPr>
            <w:r>
              <w:rPr>
                <w:kern w:val="0"/>
                <w:sz w:val="20"/>
                <w:szCs w:val="20"/>
              </w:rPr>
              <w:t>　</w:t>
            </w:r>
          </w:p>
        </w:tc>
      </w:tr>
      <w:tr w14:paraId="1629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4" w:type="dxa"/>
            <w:vMerge w:val="continue"/>
            <w:noWrap w:val="0"/>
            <w:vAlign w:val="center"/>
          </w:tcPr>
          <w:p w14:paraId="0CA27D30">
            <w:pPr>
              <w:widowControl/>
              <w:rPr>
                <w:kern w:val="0"/>
                <w:sz w:val="20"/>
                <w:szCs w:val="20"/>
              </w:rPr>
            </w:pPr>
          </w:p>
        </w:tc>
        <w:tc>
          <w:tcPr>
            <w:tcW w:w="662" w:type="dxa"/>
            <w:noWrap w:val="0"/>
            <w:vAlign w:val="center"/>
          </w:tcPr>
          <w:p w14:paraId="0DBB7254">
            <w:pPr>
              <w:widowControl/>
              <w:jc w:val="center"/>
              <w:rPr>
                <w:kern w:val="0"/>
                <w:sz w:val="20"/>
                <w:szCs w:val="20"/>
              </w:rPr>
            </w:pPr>
            <w:r>
              <w:rPr>
                <w:kern w:val="0"/>
                <w:sz w:val="20"/>
                <w:szCs w:val="20"/>
              </w:rPr>
              <w:t>55</w:t>
            </w:r>
          </w:p>
        </w:tc>
        <w:tc>
          <w:tcPr>
            <w:tcW w:w="6539" w:type="dxa"/>
            <w:noWrap w:val="0"/>
            <w:vAlign w:val="center"/>
          </w:tcPr>
          <w:p w14:paraId="2DD188C4">
            <w:pPr>
              <w:widowControl/>
              <w:rPr>
                <w:kern w:val="0"/>
                <w:sz w:val="20"/>
                <w:szCs w:val="20"/>
              </w:rPr>
            </w:pPr>
            <w:r>
              <w:rPr>
                <w:kern w:val="0"/>
                <w:sz w:val="20"/>
                <w:szCs w:val="20"/>
              </w:rPr>
              <w:t>应根据监测净化方案开展疫病净化，检测、淘汰记录能追溯到种猪及后备猪群的唯一性标识（如耳标号）</w:t>
            </w:r>
          </w:p>
        </w:tc>
        <w:tc>
          <w:tcPr>
            <w:tcW w:w="483" w:type="dxa"/>
            <w:noWrap w:val="0"/>
            <w:vAlign w:val="center"/>
          </w:tcPr>
          <w:p w14:paraId="6A343A71">
            <w:pPr>
              <w:widowControl/>
              <w:jc w:val="center"/>
              <w:rPr>
                <w:kern w:val="0"/>
                <w:sz w:val="20"/>
                <w:szCs w:val="20"/>
              </w:rPr>
            </w:pPr>
            <w:r>
              <w:rPr>
                <w:kern w:val="0"/>
                <w:sz w:val="20"/>
                <w:szCs w:val="20"/>
              </w:rPr>
              <w:t>　</w:t>
            </w:r>
          </w:p>
        </w:tc>
        <w:tc>
          <w:tcPr>
            <w:tcW w:w="650" w:type="dxa"/>
            <w:noWrap w:val="0"/>
            <w:vAlign w:val="center"/>
          </w:tcPr>
          <w:p w14:paraId="572D7D59">
            <w:pPr>
              <w:widowControl/>
              <w:adjustRightInd w:val="0"/>
              <w:snapToGrid w:val="0"/>
              <w:jc w:val="center"/>
              <w:rPr>
                <w:kern w:val="0"/>
                <w:sz w:val="20"/>
                <w:szCs w:val="20"/>
              </w:rPr>
            </w:pPr>
            <w:r>
              <w:rPr>
                <w:rFonts w:eastAsia="微软雅黑"/>
                <w:kern w:val="0"/>
                <w:sz w:val="20"/>
                <w:szCs w:val="20"/>
              </w:rPr>
              <w:t>2</w:t>
            </w:r>
          </w:p>
        </w:tc>
        <w:tc>
          <w:tcPr>
            <w:tcW w:w="443" w:type="dxa"/>
            <w:noWrap w:val="0"/>
            <w:vAlign w:val="center"/>
          </w:tcPr>
          <w:p w14:paraId="16CCC1E0">
            <w:pPr>
              <w:widowControl/>
              <w:jc w:val="center"/>
              <w:rPr>
                <w:kern w:val="0"/>
                <w:sz w:val="20"/>
                <w:szCs w:val="20"/>
              </w:rPr>
            </w:pPr>
            <w:r>
              <w:rPr>
                <w:kern w:val="0"/>
                <w:sz w:val="20"/>
                <w:szCs w:val="20"/>
              </w:rPr>
              <w:t>　</w:t>
            </w:r>
          </w:p>
        </w:tc>
        <w:tc>
          <w:tcPr>
            <w:tcW w:w="579" w:type="dxa"/>
            <w:vMerge w:val="continue"/>
            <w:noWrap w:val="0"/>
            <w:vAlign w:val="center"/>
          </w:tcPr>
          <w:p w14:paraId="5E23E1D7">
            <w:pPr>
              <w:widowControl/>
              <w:rPr>
                <w:kern w:val="0"/>
                <w:sz w:val="20"/>
                <w:szCs w:val="20"/>
              </w:rPr>
            </w:pPr>
          </w:p>
        </w:tc>
      </w:tr>
      <w:tr w14:paraId="0123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14:paraId="772C2EE9">
            <w:pPr>
              <w:widowControl/>
              <w:rPr>
                <w:kern w:val="0"/>
                <w:sz w:val="20"/>
                <w:szCs w:val="20"/>
              </w:rPr>
            </w:pPr>
          </w:p>
        </w:tc>
        <w:tc>
          <w:tcPr>
            <w:tcW w:w="662" w:type="dxa"/>
            <w:noWrap w:val="0"/>
            <w:vAlign w:val="center"/>
          </w:tcPr>
          <w:p w14:paraId="28B359C4">
            <w:pPr>
              <w:widowControl/>
              <w:jc w:val="center"/>
              <w:rPr>
                <w:kern w:val="0"/>
                <w:sz w:val="20"/>
                <w:szCs w:val="20"/>
              </w:rPr>
            </w:pPr>
            <w:r>
              <w:rPr>
                <w:kern w:val="0"/>
                <w:sz w:val="20"/>
                <w:szCs w:val="20"/>
              </w:rPr>
              <w:t>56</w:t>
            </w:r>
          </w:p>
        </w:tc>
        <w:tc>
          <w:tcPr>
            <w:tcW w:w="6539" w:type="dxa"/>
            <w:noWrap w:val="0"/>
            <w:vAlign w:val="center"/>
          </w:tcPr>
          <w:p w14:paraId="6438F251">
            <w:pPr>
              <w:widowControl/>
              <w:rPr>
                <w:kern w:val="0"/>
                <w:sz w:val="20"/>
                <w:szCs w:val="20"/>
              </w:rPr>
            </w:pPr>
            <w:r>
              <w:rPr>
                <w:kern w:val="0"/>
                <w:sz w:val="20"/>
                <w:szCs w:val="20"/>
              </w:rPr>
              <w:t>应有2年以上的净化工作实施记录，记录保存2年以上</w:t>
            </w:r>
          </w:p>
        </w:tc>
        <w:tc>
          <w:tcPr>
            <w:tcW w:w="483" w:type="dxa"/>
            <w:noWrap w:val="0"/>
            <w:vAlign w:val="center"/>
          </w:tcPr>
          <w:p w14:paraId="1D866C9D">
            <w:pPr>
              <w:widowControl/>
              <w:jc w:val="center"/>
              <w:rPr>
                <w:kern w:val="0"/>
                <w:sz w:val="20"/>
                <w:szCs w:val="20"/>
              </w:rPr>
            </w:pPr>
            <w:r>
              <w:rPr>
                <w:kern w:val="0"/>
                <w:sz w:val="20"/>
                <w:szCs w:val="20"/>
              </w:rPr>
              <w:t>*　</w:t>
            </w:r>
          </w:p>
        </w:tc>
        <w:tc>
          <w:tcPr>
            <w:tcW w:w="650" w:type="dxa"/>
            <w:noWrap w:val="0"/>
            <w:vAlign w:val="center"/>
          </w:tcPr>
          <w:p w14:paraId="78C99017">
            <w:pPr>
              <w:widowControl/>
              <w:adjustRightInd w:val="0"/>
              <w:snapToGrid w:val="0"/>
              <w:jc w:val="center"/>
              <w:rPr>
                <w:rFonts w:eastAsia="微软雅黑"/>
                <w:kern w:val="0"/>
                <w:sz w:val="20"/>
                <w:szCs w:val="20"/>
              </w:rPr>
            </w:pPr>
            <w:r>
              <w:rPr>
                <w:rFonts w:eastAsia="微软雅黑"/>
                <w:kern w:val="0"/>
                <w:sz w:val="20"/>
                <w:szCs w:val="20"/>
              </w:rPr>
              <w:t>1</w:t>
            </w:r>
          </w:p>
        </w:tc>
        <w:tc>
          <w:tcPr>
            <w:tcW w:w="443" w:type="dxa"/>
            <w:noWrap w:val="0"/>
            <w:vAlign w:val="center"/>
          </w:tcPr>
          <w:p w14:paraId="02642B9E">
            <w:pPr>
              <w:widowControl/>
              <w:jc w:val="center"/>
              <w:rPr>
                <w:kern w:val="0"/>
                <w:sz w:val="20"/>
                <w:szCs w:val="20"/>
              </w:rPr>
            </w:pPr>
            <w:r>
              <w:rPr>
                <w:kern w:val="0"/>
                <w:sz w:val="20"/>
                <w:szCs w:val="20"/>
              </w:rPr>
              <w:t>　</w:t>
            </w:r>
          </w:p>
        </w:tc>
        <w:tc>
          <w:tcPr>
            <w:tcW w:w="579" w:type="dxa"/>
            <w:vMerge w:val="continue"/>
            <w:noWrap w:val="0"/>
            <w:vAlign w:val="center"/>
          </w:tcPr>
          <w:p w14:paraId="5F427218">
            <w:pPr>
              <w:widowControl/>
              <w:rPr>
                <w:kern w:val="0"/>
                <w:sz w:val="20"/>
                <w:szCs w:val="20"/>
              </w:rPr>
            </w:pPr>
          </w:p>
        </w:tc>
      </w:tr>
      <w:tr w14:paraId="599C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4" w:type="dxa"/>
            <w:vMerge w:val="continue"/>
            <w:noWrap w:val="0"/>
            <w:vAlign w:val="center"/>
          </w:tcPr>
          <w:p w14:paraId="1D4EE2C4">
            <w:pPr>
              <w:widowControl/>
              <w:rPr>
                <w:kern w:val="0"/>
                <w:sz w:val="20"/>
                <w:szCs w:val="20"/>
              </w:rPr>
            </w:pPr>
          </w:p>
        </w:tc>
        <w:tc>
          <w:tcPr>
            <w:tcW w:w="662" w:type="dxa"/>
            <w:noWrap w:val="0"/>
            <w:vAlign w:val="center"/>
          </w:tcPr>
          <w:p w14:paraId="2764E95D">
            <w:pPr>
              <w:widowControl/>
              <w:jc w:val="center"/>
              <w:rPr>
                <w:rFonts w:eastAsia="微软雅黑"/>
                <w:kern w:val="0"/>
                <w:sz w:val="20"/>
                <w:szCs w:val="20"/>
              </w:rPr>
            </w:pPr>
            <w:r>
              <w:rPr>
                <w:kern w:val="0"/>
                <w:sz w:val="20"/>
                <w:szCs w:val="20"/>
              </w:rPr>
              <w:t>57</w:t>
            </w:r>
          </w:p>
        </w:tc>
        <w:tc>
          <w:tcPr>
            <w:tcW w:w="6539" w:type="dxa"/>
            <w:noWrap w:val="0"/>
            <w:vAlign w:val="center"/>
          </w:tcPr>
          <w:p w14:paraId="0425421D">
            <w:pPr>
              <w:widowControl/>
              <w:rPr>
                <w:kern w:val="0"/>
                <w:sz w:val="20"/>
                <w:szCs w:val="20"/>
              </w:rPr>
            </w:pPr>
            <w:r>
              <w:rPr>
                <w:kern w:val="0"/>
                <w:sz w:val="20"/>
                <w:szCs w:val="20"/>
              </w:rPr>
              <w:t>应有定期净化效果评估和分析报告（生产性能、发病率、病死率、阳性率、用药投入、提高的直接经济效益等）</w:t>
            </w:r>
          </w:p>
        </w:tc>
        <w:tc>
          <w:tcPr>
            <w:tcW w:w="483" w:type="dxa"/>
            <w:noWrap w:val="0"/>
            <w:vAlign w:val="center"/>
          </w:tcPr>
          <w:p w14:paraId="1E7C7526">
            <w:pPr>
              <w:widowControl/>
              <w:jc w:val="center"/>
              <w:rPr>
                <w:kern w:val="0"/>
                <w:sz w:val="20"/>
                <w:szCs w:val="20"/>
              </w:rPr>
            </w:pPr>
            <w:r>
              <w:rPr>
                <w:kern w:val="0"/>
                <w:sz w:val="20"/>
                <w:szCs w:val="20"/>
              </w:rPr>
              <w:t>　</w:t>
            </w:r>
          </w:p>
        </w:tc>
        <w:tc>
          <w:tcPr>
            <w:tcW w:w="650" w:type="dxa"/>
            <w:noWrap w:val="0"/>
            <w:vAlign w:val="center"/>
          </w:tcPr>
          <w:p w14:paraId="3309043B">
            <w:pPr>
              <w:widowControl/>
              <w:adjustRightInd w:val="0"/>
              <w:snapToGrid w:val="0"/>
              <w:jc w:val="center"/>
              <w:rPr>
                <w:kern w:val="0"/>
                <w:sz w:val="20"/>
                <w:szCs w:val="20"/>
              </w:rPr>
            </w:pPr>
            <w:r>
              <w:rPr>
                <w:rFonts w:eastAsia="微软雅黑"/>
                <w:kern w:val="0"/>
                <w:sz w:val="20"/>
                <w:szCs w:val="20"/>
              </w:rPr>
              <w:t>2</w:t>
            </w:r>
          </w:p>
        </w:tc>
        <w:tc>
          <w:tcPr>
            <w:tcW w:w="443" w:type="dxa"/>
            <w:noWrap w:val="0"/>
            <w:vAlign w:val="center"/>
          </w:tcPr>
          <w:p w14:paraId="04775BDF">
            <w:pPr>
              <w:widowControl/>
              <w:jc w:val="center"/>
              <w:rPr>
                <w:kern w:val="0"/>
                <w:sz w:val="20"/>
                <w:szCs w:val="20"/>
              </w:rPr>
            </w:pPr>
            <w:r>
              <w:rPr>
                <w:kern w:val="0"/>
                <w:sz w:val="20"/>
                <w:szCs w:val="20"/>
              </w:rPr>
              <w:t>　</w:t>
            </w:r>
          </w:p>
        </w:tc>
        <w:tc>
          <w:tcPr>
            <w:tcW w:w="579" w:type="dxa"/>
            <w:vMerge w:val="continue"/>
            <w:noWrap w:val="0"/>
            <w:vAlign w:val="center"/>
          </w:tcPr>
          <w:p w14:paraId="1E060DCD">
            <w:pPr>
              <w:widowControl/>
              <w:rPr>
                <w:kern w:val="0"/>
                <w:sz w:val="20"/>
                <w:szCs w:val="20"/>
              </w:rPr>
            </w:pPr>
          </w:p>
        </w:tc>
      </w:tr>
      <w:tr w14:paraId="3F18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4" w:type="dxa"/>
            <w:vMerge w:val="continue"/>
            <w:noWrap w:val="0"/>
            <w:vAlign w:val="center"/>
          </w:tcPr>
          <w:p w14:paraId="0FB283C0">
            <w:pPr>
              <w:widowControl/>
              <w:rPr>
                <w:kern w:val="0"/>
                <w:sz w:val="20"/>
                <w:szCs w:val="20"/>
              </w:rPr>
            </w:pPr>
          </w:p>
        </w:tc>
        <w:tc>
          <w:tcPr>
            <w:tcW w:w="662" w:type="dxa"/>
            <w:noWrap w:val="0"/>
            <w:vAlign w:val="center"/>
          </w:tcPr>
          <w:p w14:paraId="47684FA6">
            <w:pPr>
              <w:widowControl/>
              <w:jc w:val="center"/>
              <w:rPr>
                <w:kern w:val="0"/>
                <w:sz w:val="20"/>
                <w:szCs w:val="20"/>
              </w:rPr>
            </w:pPr>
            <w:r>
              <w:rPr>
                <w:kern w:val="0"/>
                <w:sz w:val="20"/>
                <w:szCs w:val="20"/>
              </w:rPr>
              <w:t>58</w:t>
            </w:r>
          </w:p>
        </w:tc>
        <w:tc>
          <w:tcPr>
            <w:tcW w:w="6539" w:type="dxa"/>
            <w:noWrap w:val="0"/>
            <w:vAlign w:val="center"/>
          </w:tcPr>
          <w:p w14:paraId="545CDE4B">
            <w:pPr>
              <w:widowControl/>
              <w:rPr>
                <w:kern w:val="0"/>
                <w:sz w:val="20"/>
                <w:szCs w:val="20"/>
              </w:rPr>
            </w:pPr>
            <w:r>
              <w:rPr>
                <w:kern w:val="0"/>
                <w:sz w:val="20"/>
                <w:szCs w:val="20"/>
              </w:rPr>
              <w:t>实际检测数量与应检测数量基本一致，检测试剂购置数量或委托检测凭证与检测量相符</w:t>
            </w:r>
          </w:p>
        </w:tc>
        <w:tc>
          <w:tcPr>
            <w:tcW w:w="483" w:type="dxa"/>
            <w:noWrap w:val="0"/>
            <w:vAlign w:val="center"/>
          </w:tcPr>
          <w:p w14:paraId="5892BFF8">
            <w:pPr>
              <w:widowControl/>
              <w:jc w:val="center"/>
              <w:rPr>
                <w:kern w:val="0"/>
                <w:sz w:val="20"/>
                <w:szCs w:val="20"/>
              </w:rPr>
            </w:pPr>
            <w:r>
              <w:rPr>
                <w:kern w:val="0"/>
                <w:sz w:val="20"/>
                <w:szCs w:val="20"/>
              </w:rPr>
              <w:t>　</w:t>
            </w:r>
          </w:p>
        </w:tc>
        <w:tc>
          <w:tcPr>
            <w:tcW w:w="650" w:type="dxa"/>
            <w:noWrap w:val="0"/>
            <w:vAlign w:val="center"/>
          </w:tcPr>
          <w:p w14:paraId="6155C8AF">
            <w:pPr>
              <w:widowControl/>
              <w:adjustRightInd w:val="0"/>
              <w:snapToGrid w:val="0"/>
              <w:jc w:val="center"/>
              <w:rPr>
                <w:kern w:val="0"/>
                <w:sz w:val="20"/>
                <w:szCs w:val="20"/>
              </w:rPr>
            </w:pPr>
            <w:r>
              <w:rPr>
                <w:rFonts w:eastAsia="微软雅黑"/>
                <w:kern w:val="0"/>
                <w:sz w:val="20"/>
                <w:szCs w:val="20"/>
              </w:rPr>
              <w:t>1</w:t>
            </w:r>
          </w:p>
        </w:tc>
        <w:tc>
          <w:tcPr>
            <w:tcW w:w="443" w:type="dxa"/>
            <w:noWrap w:val="0"/>
            <w:vAlign w:val="center"/>
          </w:tcPr>
          <w:p w14:paraId="7A14CEF4">
            <w:pPr>
              <w:widowControl/>
              <w:jc w:val="center"/>
              <w:rPr>
                <w:kern w:val="0"/>
                <w:sz w:val="20"/>
                <w:szCs w:val="20"/>
              </w:rPr>
            </w:pPr>
            <w:r>
              <w:rPr>
                <w:kern w:val="0"/>
                <w:sz w:val="20"/>
                <w:szCs w:val="20"/>
              </w:rPr>
              <w:t>　</w:t>
            </w:r>
          </w:p>
        </w:tc>
        <w:tc>
          <w:tcPr>
            <w:tcW w:w="579" w:type="dxa"/>
            <w:vMerge w:val="continue"/>
            <w:noWrap w:val="0"/>
            <w:vAlign w:val="center"/>
          </w:tcPr>
          <w:p w14:paraId="1320AB8F">
            <w:pPr>
              <w:widowControl/>
              <w:rPr>
                <w:kern w:val="0"/>
                <w:sz w:val="20"/>
                <w:szCs w:val="20"/>
              </w:rPr>
            </w:pPr>
          </w:p>
        </w:tc>
      </w:tr>
      <w:tr w14:paraId="082D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4" w:type="dxa"/>
            <w:vMerge w:val="continue"/>
            <w:noWrap w:val="0"/>
            <w:vAlign w:val="center"/>
          </w:tcPr>
          <w:p w14:paraId="5DE97750">
            <w:pPr>
              <w:widowControl/>
              <w:rPr>
                <w:kern w:val="0"/>
                <w:sz w:val="20"/>
                <w:szCs w:val="20"/>
              </w:rPr>
            </w:pPr>
          </w:p>
        </w:tc>
        <w:tc>
          <w:tcPr>
            <w:tcW w:w="662" w:type="dxa"/>
            <w:noWrap w:val="0"/>
            <w:vAlign w:val="center"/>
          </w:tcPr>
          <w:p w14:paraId="5BE2E8D4">
            <w:pPr>
              <w:widowControl/>
              <w:jc w:val="center"/>
              <w:rPr>
                <w:kern w:val="0"/>
                <w:sz w:val="20"/>
                <w:szCs w:val="20"/>
              </w:rPr>
            </w:pPr>
            <w:r>
              <w:rPr>
                <w:kern w:val="0"/>
                <w:sz w:val="20"/>
                <w:szCs w:val="20"/>
              </w:rPr>
              <w:t>59</w:t>
            </w:r>
          </w:p>
        </w:tc>
        <w:tc>
          <w:tcPr>
            <w:tcW w:w="6539" w:type="dxa"/>
            <w:noWrap w:val="0"/>
            <w:vAlign w:val="center"/>
          </w:tcPr>
          <w:p w14:paraId="622F5667">
            <w:pPr>
              <w:widowControl/>
              <w:rPr>
                <w:kern w:val="0"/>
                <w:sz w:val="20"/>
                <w:szCs w:val="20"/>
              </w:rPr>
            </w:pPr>
            <w:r>
              <w:rPr>
                <w:kern w:val="0"/>
                <w:sz w:val="20"/>
                <w:szCs w:val="20"/>
              </w:rPr>
              <w:t>净化病种的检测报告应符合相应疫病的净化检测要求</w:t>
            </w:r>
          </w:p>
        </w:tc>
        <w:tc>
          <w:tcPr>
            <w:tcW w:w="483" w:type="dxa"/>
            <w:noWrap w:val="0"/>
            <w:vAlign w:val="center"/>
          </w:tcPr>
          <w:p w14:paraId="3C6EBCFB">
            <w:pPr>
              <w:widowControl/>
              <w:jc w:val="center"/>
              <w:rPr>
                <w:kern w:val="0"/>
                <w:sz w:val="20"/>
                <w:szCs w:val="20"/>
              </w:rPr>
            </w:pPr>
            <w:r>
              <w:rPr>
                <w:kern w:val="0"/>
                <w:sz w:val="20"/>
                <w:szCs w:val="20"/>
              </w:rPr>
              <w:t>　</w:t>
            </w:r>
          </w:p>
        </w:tc>
        <w:tc>
          <w:tcPr>
            <w:tcW w:w="650" w:type="dxa"/>
            <w:noWrap w:val="0"/>
            <w:vAlign w:val="center"/>
          </w:tcPr>
          <w:p w14:paraId="74FF428A">
            <w:pPr>
              <w:widowControl/>
              <w:adjustRightInd w:val="0"/>
              <w:snapToGrid w:val="0"/>
              <w:jc w:val="center"/>
              <w:rPr>
                <w:rFonts w:eastAsia="微软雅黑"/>
                <w:kern w:val="0"/>
                <w:sz w:val="20"/>
                <w:szCs w:val="20"/>
              </w:rPr>
            </w:pPr>
            <w:r>
              <w:rPr>
                <w:rFonts w:eastAsia="微软雅黑"/>
                <w:kern w:val="0"/>
                <w:sz w:val="20"/>
                <w:szCs w:val="20"/>
              </w:rPr>
              <w:t>2</w:t>
            </w:r>
          </w:p>
        </w:tc>
        <w:tc>
          <w:tcPr>
            <w:tcW w:w="443" w:type="dxa"/>
            <w:noWrap w:val="0"/>
            <w:vAlign w:val="center"/>
          </w:tcPr>
          <w:p w14:paraId="379BDCA8">
            <w:pPr>
              <w:widowControl/>
              <w:jc w:val="center"/>
              <w:rPr>
                <w:kern w:val="0"/>
                <w:sz w:val="20"/>
                <w:szCs w:val="20"/>
              </w:rPr>
            </w:pPr>
            <w:r>
              <w:rPr>
                <w:kern w:val="0"/>
                <w:sz w:val="20"/>
                <w:szCs w:val="20"/>
              </w:rPr>
              <w:t>　</w:t>
            </w:r>
          </w:p>
        </w:tc>
        <w:tc>
          <w:tcPr>
            <w:tcW w:w="579" w:type="dxa"/>
            <w:vMerge w:val="continue"/>
            <w:noWrap w:val="0"/>
            <w:vAlign w:val="center"/>
          </w:tcPr>
          <w:p w14:paraId="67992932">
            <w:pPr>
              <w:widowControl/>
              <w:rPr>
                <w:kern w:val="0"/>
                <w:sz w:val="20"/>
                <w:szCs w:val="20"/>
              </w:rPr>
            </w:pPr>
          </w:p>
        </w:tc>
      </w:tr>
      <w:tr w14:paraId="7D81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4" w:type="dxa"/>
            <w:vMerge w:val="restart"/>
            <w:noWrap w:val="0"/>
            <w:vAlign w:val="center"/>
          </w:tcPr>
          <w:p w14:paraId="1357FB86">
            <w:pPr>
              <w:widowControl/>
              <w:jc w:val="center"/>
              <w:rPr>
                <w:kern w:val="0"/>
                <w:sz w:val="20"/>
                <w:szCs w:val="20"/>
              </w:rPr>
            </w:pPr>
            <w:r>
              <w:rPr>
                <w:kern w:val="0"/>
                <w:sz w:val="20"/>
                <w:szCs w:val="20"/>
              </w:rPr>
              <w:t>场群健康9分</w:t>
            </w:r>
          </w:p>
        </w:tc>
        <w:tc>
          <w:tcPr>
            <w:tcW w:w="8777" w:type="dxa"/>
            <w:gridSpan w:val="5"/>
            <w:noWrap w:val="0"/>
            <w:vAlign w:val="center"/>
          </w:tcPr>
          <w:p w14:paraId="3734FF56">
            <w:pPr>
              <w:widowControl/>
              <w:rPr>
                <w:kern w:val="0"/>
                <w:sz w:val="20"/>
                <w:szCs w:val="20"/>
              </w:rPr>
            </w:pPr>
            <w:r>
              <w:rPr>
                <w:kern w:val="0"/>
                <w:sz w:val="20"/>
                <w:szCs w:val="20"/>
              </w:rPr>
              <w:t>应具有近一年内有资质的兽医实验室检测报告（每次抽检数不少于30头），并且结果符合：</w:t>
            </w:r>
          </w:p>
        </w:tc>
        <w:tc>
          <w:tcPr>
            <w:tcW w:w="579" w:type="dxa"/>
            <w:vMerge w:val="restart"/>
            <w:noWrap w:val="0"/>
            <w:vAlign w:val="center"/>
          </w:tcPr>
          <w:p w14:paraId="29652CB2">
            <w:pPr>
              <w:widowControl/>
              <w:jc w:val="center"/>
              <w:rPr>
                <w:kern w:val="0"/>
                <w:sz w:val="20"/>
                <w:szCs w:val="20"/>
              </w:rPr>
            </w:pPr>
            <w:r>
              <w:rPr>
                <w:kern w:val="0"/>
                <w:sz w:val="20"/>
                <w:szCs w:val="20"/>
              </w:rPr>
              <w:t>　</w:t>
            </w:r>
          </w:p>
        </w:tc>
      </w:tr>
      <w:tr w14:paraId="6FA2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4" w:type="dxa"/>
            <w:vMerge w:val="continue"/>
            <w:noWrap w:val="0"/>
            <w:vAlign w:val="center"/>
          </w:tcPr>
          <w:p w14:paraId="6E33D845">
            <w:pPr>
              <w:widowControl/>
              <w:rPr>
                <w:kern w:val="0"/>
                <w:sz w:val="20"/>
                <w:szCs w:val="20"/>
              </w:rPr>
            </w:pPr>
          </w:p>
        </w:tc>
        <w:tc>
          <w:tcPr>
            <w:tcW w:w="662" w:type="dxa"/>
            <w:noWrap w:val="0"/>
            <w:vAlign w:val="center"/>
          </w:tcPr>
          <w:p w14:paraId="5D2D847D">
            <w:pPr>
              <w:widowControl/>
              <w:jc w:val="center"/>
              <w:rPr>
                <w:kern w:val="0"/>
                <w:sz w:val="20"/>
                <w:szCs w:val="20"/>
              </w:rPr>
            </w:pPr>
            <w:r>
              <w:rPr>
                <w:kern w:val="0"/>
                <w:sz w:val="20"/>
                <w:szCs w:val="20"/>
              </w:rPr>
              <w:t>60</w:t>
            </w:r>
          </w:p>
        </w:tc>
        <w:tc>
          <w:tcPr>
            <w:tcW w:w="6539" w:type="dxa"/>
            <w:noWrap w:val="0"/>
            <w:vAlign w:val="center"/>
          </w:tcPr>
          <w:p w14:paraId="3F41FB2B">
            <w:pPr>
              <w:widowControl/>
              <w:rPr>
                <w:kern w:val="0"/>
                <w:sz w:val="20"/>
                <w:szCs w:val="20"/>
              </w:rPr>
            </w:pPr>
            <w:r>
              <w:rPr>
                <w:kern w:val="0"/>
                <w:sz w:val="20"/>
                <w:szCs w:val="20"/>
              </w:rPr>
              <w:t>猪伪狂犬病净化场：符合净化标准；其他病种净化场：种猪群或后备猪群猪伪狂犬病免疫抗体阳性率≥80%，病原或感染抗体阳性率≤10%</w:t>
            </w:r>
          </w:p>
        </w:tc>
        <w:tc>
          <w:tcPr>
            <w:tcW w:w="483" w:type="dxa"/>
            <w:noWrap w:val="0"/>
            <w:vAlign w:val="center"/>
          </w:tcPr>
          <w:p w14:paraId="4C2129E9">
            <w:pPr>
              <w:widowControl/>
              <w:jc w:val="center"/>
              <w:rPr>
                <w:kern w:val="0"/>
                <w:sz w:val="20"/>
                <w:szCs w:val="20"/>
              </w:rPr>
            </w:pPr>
            <w:r>
              <w:rPr>
                <w:kern w:val="0"/>
                <w:sz w:val="20"/>
                <w:szCs w:val="20"/>
              </w:rPr>
              <w:t>*</w:t>
            </w:r>
          </w:p>
        </w:tc>
        <w:tc>
          <w:tcPr>
            <w:tcW w:w="650" w:type="dxa"/>
            <w:noWrap w:val="0"/>
            <w:vAlign w:val="center"/>
          </w:tcPr>
          <w:p w14:paraId="230D686A">
            <w:pPr>
              <w:widowControl/>
              <w:jc w:val="center"/>
              <w:rPr>
                <w:kern w:val="0"/>
                <w:sz w:val="20"/>
                <w:szCs w:val="20"/>
              </w:rPr>
            </w:pPr>
            <w:r>
              <w:rPr>
                <w:kern w:val="0"/>
                <w:sz w:val="20"/>
                <w:szCs w:val="20"/>
              </w:rPr>
              <w:t>1/5</w:t>
            </w:r>
            <w:r>
              <w:rPr>
                <w:kern w:val="0"/>
                <w:sz w:val="20"/>
                <w:szCs w:val="20"/>
                <w:vertAlign w:val="superscript"/>
              </w:rPr>
              <w:t>#</w:t>
            </w:r>
          </w:p>
        </w:tc>
        <w:tc>
          <w:tcPr>
            <w:tcW w:w="443" w:type="dxa"/>
            <w:noWrap w:val="0"/>
            <w:vAlign w:val="center"/>
          </w:tcPr>
          <w:p w14:paraId="1C583A5B">
            <w:pPr>
              <w:widowControl/>
              <w:rPr>
                <w:kern w:val="0"/>
                <w:sz w:val="20"/>
                <w:szCs w:val="20"/>
              </w:rPr>
            </w:pPr>
            <w:r>
              <w:rPr>
                <w:kern w:val="0"/>
                <w:sz w:val="20"/>
                <w:szCs w:val="20"/>
              </w:rPr>
              <w:t>　</w:t>
            </w:r>
          </w:p>
        </w:tc>
        <w:tc>
          <w:tcPr>
            <w:tcW w:w="579" w:type="dxa"/>
            <w:vMerge w:val="continue"/>
            <w:noWrap w:val="0"/>
            <w:vAlign w:val="center"/>
          </w:tcPr>
          <w:p w14:paraId="7387D3C6">
            <w:pPr>
              <w:widowControl/>
              <w:rPr>
                <w:kern w:val="0"/>
                <w:sz w:val="20"/>
                <w:szCs w:val="20"/>
              </w:rPr>
            </w:pPr>
          </w:p>
        </w:tc>
      </w:tr>
      <w:tr w14:paraId="7B28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4" w:type="dxa"/>
            <w:vMerge w:val="continue"/>
            <w:noWrap w:val="0"/>
            <w:vAlign w:val="center"/>
          </w:tcPr>
          <w:p w14:paraId="2178EA69">
            <w:pPr>
              <w:widowControl/>
              <w:rPr>
                <w:kern w:val="0"/>
                <w:sz w:val="20"/>
                <w:szCs w:val="20"/>
              </w:rPr>
            </w:pPr>
          </w:p>
        </w:tc>
        <w:tc>
          <w:tcPr>
            <w:tcW w:w="662" w:type="dxa"/>
            <w:noWrap w:val="0"/>
            <w:vAlign w:val="center"/>
          </w:tcPr>
          <w:p w14:paraId="2DDE83B7">
            <w:pPr>
              <w:widowControl/>
              <w:jc w:val="center"/>
              <w:rPr>
                <w:kern w:val="0"/>
                <w:sz w:val="20"/>
                <w:szCs w:val="20"/>
              </w:rPr>
            </w:pPr>
            <w:r>
              <w:rPr>
                <w:kern w:val="0"/>
                <w:sz w:val="20"/>
                <w:szCs w:val="20"/>
              </w:rPr>
              <w:t>61</w:t>
            </w:r>
          </w:p>
        </w:tc>
        <w:tc>
          <w:tcPr>
            <w:tcW w:w="6539" w:type="dxa"/>
            <w:noWrap w:val="0"/>
            <w:vAlign w:val="center"/>
          </w:tcPr>
          <w:p w14:paraId="2E468A34">
            <w:pPr>
              <w:widowControl/>
              <w:rPr>
                <w:kern w:val="0"/>
                <w:sz w:val="20"/>
                <w:szCs w:val="20"/>
              </w:rPr>
            </w:pPr>
            <w:r>
              <w:rPr>
                <w:kern w:val="0"/>
                <w:sz w:val="20"/>
                <w:szCs w:val="20"/>
              </w:rPr>
              <w:t>猪瘟净化场：符合净化标准；其他病种净化场：种猪群或后备猪群猪瘟免疫抗体阳性率≥80%，近两年内无猪瘟病例</w:t>
            </w:r>
          </w:p>
        </w:tc>
        <w:tc>
          <w:tcPr>
            <w:tcW w:w="483" w:type="dxa"/>
            <w:noWrap w:val="0"/>
            <w:vAlign w:val="center"/>
          </w:tcPr>
          <w:p w14:paraId="2F9967F6">
            <w:pPr>
              <w:widowControl/>
              <w:jc w:val="center"/>
              <w:rPr>
                <w:kern w:val="0"/>
                <w:sz w:val="20"/>
                <w:szCs w:val="20"/>
              </w:rPr>
            </w:pPr>
            <w:r>
              <w:rPr>
                <w:kern w:val="0"/>
                <w:sz w:val="20"/>
                <w:szCs w:val="20"/>
              </w:rPr>
              <w:t>*</w:t>
            </w:r>
          </w:p>
        </w:tc>
        <w:tc>
          <w:tcPr>
            <w:tcW w:w="650" w:type="dxa"/>
            <w:noWrap w:val="0"/>
            <w:vAlign w:val="center"/>
          </w:tcPr>
          <w:p w14:paraId="0ADCECDF">
            <w:pPr>
              <w:widowControl/>
              <w:jc w:val="center"/>
              <w:rPr>
                <w:kern w:val="0"/>
                <w:sz w:val="20"/>
                <w:szCs w:val="20"/>
              </w:rPr>
            </w:pPr>
            <w:r>
              <w:rPr>
                <w:kern w:val="0"/>
                <w:sz w:val="20"/>
                <w:szCs w:val="20"/>
              </w:rPr>
              <w:t>1/5</w:t>
            </w:r>
            <w:r>
              <w:rPr>
                <w:kern w:val="0"/>
                <w:sz w:val="20"/>
                <w:szCs w:val="20"/>
                <w:vertAlign w:val="superscript"/>
              </w:rPr>
              <w:t>#</w:t>
            </w:r>
          </w:p>
        </w:tc>
        <w:tc>
          <w:tcPr>
            <w:tcW w:w="443" w:type="dxa"/>
            <w:noWrap w:val="0"/>
            <w:vAlign w:val="center"/>
          </w:tcPr>
          <w:p w14:paraId="34367C0E">
            <w:pPr>
              <w:widowControl/>
              <w:jc w:val="center"/>
              <w:rPr>
                <w:kern w:val="0"/>
                <w:sz w:val="20"/>
                <w:szCs w:val="20"/>
              </w:rPr>
            </w:pPr>
            <w:r>
              <w:rPr>
                <w:kern w:val="0"/>
                <w:sz w:val="20"/>
                <w:szCs w:val="20"/>
              </w:rPr>
              <w:t>　</w:t>
            </w:r>
          </w:p>
        </w:tc>
        <w:tc>
          <w:tcPr>
            <w:tcW w:w="579" w:type="dxa"/>
            <w:vMerge w:val="continue"/>
            <w:noWrap w:val="0"/>
            <w:vAlign w:val="center"/>
          </w:tcPr>
          <w:p w14:paraId="290ED709">
            <w:pPr>
              <w:widowControl/>
              <w:rPr>
                <w:kern w:val="0"/>
                <w:sz w:val="20"/>
                <w:szCs w:val="20"/>
              </w:rPr>
            </w:pPr>
          </w:p>
        </w:tc>
      </w:tr>
      <w:tr w14:paraId="2396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34" w:type="dxa"/>
            <w:vMerge w:val="continue"/>
            <w:noWrap w:val="0"/>
            <w:vAlign w:val="center"/>
          </w:tcPr>
          <w:p w14:paraId="4F8B7492">
            <w:pPr>
              <w:widowControl/>
              <w:rPr>
                <w:kern w:val="0"/>
                <w:sz w:val="20"/>
                <w:szCs w:val="20"/>
              </w:rPr>
            </w:pPr>
          </w:p>
        </w:tc>
        <w:tc>
          <w:tcPr>
            <w:tcW w:w="662" w:type="dxa"/>
            <w:noWrap w:val="0"/>
            <w:vAlign w:val="center"/>
          </w:tcPr>
          <w:p w14:paraId="65A05464">
            <w:pPr>
              <w:widowControl/>
              <w:jc w:val="center"/>
              <w:rPr>
                <w:kern w:val="0"/>
                <w:sz w:val="20"/>
                <w:szCs w:val="20"/>
              </w:rPr>
            </w:pPr>
            <w:r>
              <w:rPr>
                <w:kern w:val="0"/>
                <w:sz w:val="20"/>
                <w:szCs w:val="20"/>
              </w:rPr>
              <w:t>62</w:t>
            </w:r>
          </w:p>
        </w:tc>
        <w:tc>
          <w:tcPr>
            <w:tcW w:w="6539" w:type="dxa"/>
            <w:noWrap w:val="0"/>
            <w:vAlign w:val="center"/>
          </w:tcPr>
          <w:p w14:paraId="7A06E5E8">
            <w:pPr>
              <w:widowControl/>
              <w:rPr>
                <w:kern w:val="0"/>
                <w:sz w:val="20"/>
                <w:szCs w:val="20"/>
              </w:rPr>
            </w:pPr>
            <w:r>
              <w:rPr>
                <w:kern w:val="0"/>
                <w:sz w:val="20"/>
                <w:szCs w:val="20"/>
              </w:rPr>
              <w:t>猪繁殖与呼吸综合征净化场：符合净化标准；其他病种净化场：近两年内无猪繁殖与呼吸综合征病例</w:t>
            </w:r>
          </w:p>
        </w:tc>
        <w:tc>
          <w:tcPr>
            <w:tcW w:w="483" w:type="dxa"/>
            <w:noWrap w:val="0"/>
            <w:vAlign w:val="center"/>
          </w:tcPr>
          <w:p w14:paraId="18576812">
            <w:pPr>
              <w:widowControl/>
              <w:jc w:val="center"/>
              <w:rPr>
                <w:kern w:val="0"/>
                <w:sz w:val="20"/>
                <w:szCs w:val="20"/>
              </w:rPr>
            </w:pPr>
            <w:r>
              <w:rPr>
                <w:kern w:val="0"/>
                <w:sz w:val="20"/>
                <w:szCs w:val="20"/>
              </w:rPr>
              <w:t>*</w:t>
            </w:r>
          </w:p>
        </w:tc>
        <w:tc>
          <w:tcPr>
            <w:tcW w:w="650" w:type="dxa"/>
            <w:noWrap w:val="0"/>
            <w:vAlign w:val="center"/>
          </w:tcPr>
          <w:p w14:paraId="19A4DC94">
            <w:pPr>
              <w:widowControl/>
              <w:jc w:val="center"/>
              <w:rPr>
                <w:kern w:val="0"/>
                <w:sz w:val="20"/>
                <w:szCs w:val="20"/>
              </w:rPr>
            </w:pPr>
            <w:r>
              <w:rPr>
                <w:kern w:val="0"/>
                <w:sz w:val="20"/>
                <w:szCs w:val="20"/>
              </w:rPr>
              <w:t>1/5</w:t>
            </w:r>
            <w:r>
              <w:rPr>
                <w:kern w:val="0"/>
                <w:sz w:val="20"/>
                <w:szCs w:val="20"/>
                <w:vertAlign w:val="superscript"/>
              </w:rPr>
              <w:t>#</w:t>
            </w:r>
          </w:p>
        </w:tc>
        <w:tc>
          <w:tcPr>
            <w:tcW w:w="443" w:type="dxa"/>
            <w:noWrap w:val="0"/>
            <w:vAlign w:val="center"/>
          </w:tcPr>
          <w:p w14:paraId="52A44E2C">
            <w:pPr>
              <w:widowControl/>
              <w:jc w:val="center"/>
              <w:rPr>
                <w:kern w:val="0"/>
                <w:sz w:val="20"/>
                <w:szCs w:val="20"/>
              </w:rPr>
            </w:pPr>
            <w:r>
              <w:rPr>
                <w:kern w:val="0"/>
                <w:sz w:val="20"/>
                <w:szCs w:val="20"/>
              </w:rPr>
              <w:t>　</w:t>
            </w:r>
          </w:p>
        </w:tc>
        <w:tc>
          <w:tcPr>
            <w:tcW w:w="579" w:type="dxa"/>
            <w:vMerge w:val="continue"/>
            <w:noWrap w:val="0"/>
            <w:vAlign w:val="center"/>
          </w:tcPr>
          <w:p w14:paraId="4515220E">
            <w:pPr>
              <w:widowControl/>
              <w:rPr>
                <w:kern w:val="0"/>
                <w:sz w:val="20"/>
                <w:szCs w:val="20"/>
              </w:rPr>
            </w:pPr>
          </w:p>
        </w:tc>
      </w:tr>
      <w:tr w14:paraId="3F11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34" w:type="dxa"/>
            <w:vMerge w:val="continue"/>
            <w:noWrap w:val="0"/>
            <w:vAlign w:val="center"/>
          </w:tcPr>
          <w:p w14:paraId="1C9D794E">
            <w:pPr>
              <w:widowControl/>
              <w:rPr>
                <w:kern w:val="0"/>
                <w:sz w:val="20"/>
                <w:szCs w:val="20"/>
              </w:rPr>
            </w:pPr>
          </w:p>
        </w:tc>
        <w:tc>
          <w:tcPr>
            <w:tcW w:w="662" w:type="dxa"/>
            <w:noWrap w:val="0"/>
            <w:vAlign w:val="center"/>
          </w:tcPr>
          <w:p w14:paraId="5E551730">
            <w:pPr>
              <w:widowControl/>
              <w:jc w:val="center"/>
              <w:rPr>
                <w:kern w:val="0"/>
                <w:sz w:val="20"/>
                <w:szCs w:val="20"/>
              </w:rPr>
            </w:pPr>
            <w:r>
              <w:rPr>
                <w:kern w:val="0"/>
                <w:sz w:val="20"/>
                <w:szCs w:val="20"/>
              </w:rPr>
              <w:t>63</w:t>
            </w:r>
          </w:p>
        </w:tc>
        <w:tc>
          <w:tcPr>
            <w:tcW w:w="6539" w:type="dxa"/>
            <w:noWrap w:val="0"/>
            <w:vAlign w:val="center"/>
          </w:tcPr>
          <w:p w14:paraId="67E68FBD">
            <w:pPr>
              <w:widowControl/>
              <w:rPr>
                <w:kern w:val="0"/>
                <w:sz w:val="20"/>
                <w:szCs w:val="20"/>
              </w:rPr>
            </w:pPr>
            <w:r>
              <w:rPr>
                <w:kern w:val="0"/>
                <w:sz w:val="20"/>
                <w:szCs w:val="20"/>
              </w:rPr>
              <w:t>口蹄疫净化场：符合净化标准；其他病种净化场：口蹄疫免疫抗体阳性率≥90%，病原或感染抗体阳性率≤5%，近两年内无口蹄疫病例</w:t>
            </w:r>
          </w:p>
        </w:tc>
        <w:tc>
          <w:tcPr>
            <w:tcW w:w="483" w:type="dxa"/>
            <w:noWrap w:val="0"/>
            <w:vAlign w:val="center"/>
          </w:tcPr>
          <w:p w14:paraId="684F3818">
            <w:pPr>
              <w:widowControl/>
              <w:jc w:val="center"/>
              <w:rPr>
                <w:kern w:val="0"/>
                <w:sz w:val="20"/>
                <w:szCs w:val="20"/>
              </w:rPr>
            </w:pPr>
            <w:r>
              <w:rPr>
                <w:kern w:val="0"/>
                <w:sz w:val="20"/>
                <w:szCs w:val="20"/>
              </w:rPr>
              <w:t>*</w:t>
            </w:r>
          </w:p>
        </w:tc>
        <w:tc>
          <w:tcPr>
            <w:tcW w:w="650" w:type="dxa"/>
            <w:noWrap w:val="0"/>
            <w:vAlign w:val="center"/>
          </w:tcPr>
          <w:p w14:paraId="126C3691">
            <w:pPr>
              <w:widowControl/>
              <w:jc w:val="center"/>
              <w:rPr>
                <w:kern w:val="0"/>
                <w:sz w:val="20"/>
                <w:szCs w:val="20"/>
              </w:rPr>
            </w:pPr>
            <w:r>
              <w:rPr>
                <w:kern w:val="0"/>
                <w:sz w:val="20"/>
                <w:szCs w:val="20"/>
              </w:rPr>
              <w:t>1/5</w:t>
            </w:r>
            <w:r>
              <w:rPr>
                <w:kern w:val="0"/>
                <w:sz w:val="20"/>
                <w:szCs w:val="20"/>
                <w:vertAlign w:val="superscript"/>
              </w:rPr>
              <w:t>#</w:t>
            </w:r>
          </w:p>
        </w:tc>
        <w:tc>
          <w:tcPr>
            <w:tcW w:w="443" w:type="dxa"/>
            <w:noWrap w:val="0"/>
            <w:vAlign w:val="center"/>
          </w:tcPr>
          <w:p w14:paraId="7F5CA3BE">
            <w:pPr>
              <w:widowControl/>
              <w:jc w:val="center"/>
              <w:rPr>
                <w:kern w:val="0"/>
                <w:sz w:val="20"/>
                <w:szCs w:val="20"/>
              </w:rPr>
            </w:pPr>
            <w:r>
              <w:rPr>
                <w:kern w:val="0"/>
                <w:sz w:val="20"/>
                <w:szCs w:val="20"/>
              </w:rPr>
              <w:t>　</w:t>
            </w:r>
          </w:p>
        </w:tc>
        <w:tc>
          <w:tcPr>
            <w:tcW w:w="579" w:type="dxa"/>
            <w:vMerge w:val="continue"/>
            <w:noWrap w:val="0"/>
            <w:vAlign w:val="center"/>
          </w:tcPr>
          <w:p w14:paraId="63AA5D8A">
            <w:pPr>
              <w:widowControl/>
              <w:rPr>
                <w:kern w:val="0"/>
                <w:sz w:val="20"/>
                <w:szCs w:val="20"/>
              </w:rPr>
            </w:pPr>
          </w:p>
        </w:tc>
      </w:tr>
      <w:tr w14:paraId="3989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34" w:type="dxa"/>
            <w:vMerge w:val="continue"/>
            <w:noWrap w:val="0"/>
            <w:vAlign w:val="center"/>
          </w:tcPr>
          <w:p w14:paraId="260AF2CA">
            <w:pPr>
              <w:widowControl/>
              <w:rPr>
                <w:kern w:val="0"/>
                <w:sz w:val="20"/>
                <w:szCs w:val="20"/>
              </w:rPr>
            </w:pPr>
          </w:p>
        </w:tc>
        <w:tc>
          <w:tcPr>
            <w:tcW w:w="662" w:type="dxa"/>
            <w:noWrap w:val="0"/>
            <w:vAlign w:val="center"/>
          </w:tcPr>
          <w:p w14:paraId="6E815DFB">
            <w:pPr>
              <w:widowControl/>
              <w:jc w:val="center"/>
              <w:rPr>
                <w:kern w:val="0"/>
                <w:sz w:val="20"/>
                <w:szCs w:val="20"/>
              </w:rPr>
            </w:pPr>
            <w:r>
              <w:rPr>
                <w:kern w:val="0"/>
                <w:sz w:val="20"/>
                <w:szCs w:val="20"/>
              </w:rPr>
              <w:t>64</w:t>
            </w:r>
          </w:p>
        </w:tc>
        <w:tc>
          <w:tcPr>
            <w:tcW w:w="6539" w:type="dxa"/>
            <w:noWrap w:val="0"/>
            <w:vAlign w:val="center"/>
          </w:tcPr>
          <w:p w14:paraId="2CE77708">
            <w:pPr>
              <w:widowControl/>
              <w:rPr>
                <w:kern w:val="0"/>
                <w:sz w:val="20"/>
                <w:szCs w:val="20"/>
              </w:rPr>
            </w:pPr>
            <w:r>
              <w:rPr>
                <w:kern w:val="0"/>
                <w:sz w:val="20"/>
                <w:szCs w:val="20"/>
              </w:rPr>
              <w:t>非洲猪瘟净化场：符合净化标准；其他病种净化场：近两年内无非洲猪瘟病例</w:t>
            </w:r>
          </w:p>
        </w:tc>
        <w:tc>
          <w:tcPr>
            <w:tcW w:w="483" w:type="dxa"/>
            <w:noWrap w:val="0"/>
            <w:vAlign w:val="center"/>
          </w:tcPr>
          <w:p w14:paraId="3B2D259F">
            <w:pPr>
              <w:widowControl/>
              <w:jc w:val="center"/>
              <w:rPr>
                <w:kern w:val="0"/>
                <w:sz w:val="20"/>
                <w:szCs w:val="20"/>
              </w:rPr>
            </w:pPr>
            <w:r>
              <w:rPr>
                <w:kern w:val="0"/>
                <w:sz w:val="20"/>
                <w:szCs w:val="20"/>
              </w:rPr>
              <w:t>*</w:t>
            </w:r>
          </w:p>
        </w:tc>
        <w:tc>
          <w:tcPr>
            <w:tcW w:w="650" w:type="dxa"/>
            <w:noWrap w:val="0"/>
            <w:vAlign w:val="center"/>
          </w:tcPr>
          <w:p w14:paraId="6C82A9B5">
            <w:pPr>
              <w:widowControl/>
              <w:jc w:val="center"/>
              <w:rPr>
                <w:kern w:val="0"/>
                <w:sz w:val="20"/>
                <w:szCs w:val="20"/>
              </w:rPr>
            </w:pPr>
            <w:r>
              <w:rPr>
                <w:kern w:val="0"/>
                <w:sz w:val="20"/>
                <w:szCs w:val="20"/>
              </w:rPr>
              <w:t>1/5</w:t>
            </w:r>
            <w:r>
              <w:rPr>
                <w:kern w:val="0"/>
                <w:sz w:val="20"/>
                <w:szCs w:val="20"/>
                <w:vertAlign w:val="superscript"/>
              </w:rPr>
              <w:t>#</w:t>
            </w:r>
          </w:p>
        </w:tc>
        <w:tc>
          <w:tcPr>
            <w:tcW w:w="443" w:type="dxa"/>
            <w:noWrap w:val="0"/>
            <w:vAlign w:val="center"/>
          </w:tcPr>
          <w:p w14:paraId="112B5B11">
            <w:pPr>
              <w:widowControl/>
              <w:jc w:val="center"/>
              <w:rPr>
                <w:kern w:val="0"/>
                <w:sz w:val="20"/>
                <w:szCs w:val="20"/>
              </w:rPr>
            </w:pPr>
            <w:r>
              <w:rPr>
                <w:kern w:val="0"/>
                <w:sz w:val="20"/>
                <w:szCs w:val="20"/>
              </w:rPr>
              <w:t>　</w:t>
            </w:r>
          </w:p>
        </w:tc>
        <w:tc>
          <w:tcPr>
            <w:tcW w:w="579" w:type="dxa"/>
            <w:vMerge w:val="continue"/>
            <w:noWrap w:val="0"/>
            <w:vAlign w:val="center"/>
          </w:tcPr>
          <w:p w14:paraId="7148FC5B">
            <w:pPr>
              <w:widowControl/>
              <w:rPr>
                <w:kern w:val="0"/>
                <w:sz w:val="20"/>
                <w:szCs w:val="20"/>
              </w:rPr>
            </w:pPr>
          </w:p>
        </w:tc>
      </w:tr>
      <w:tr w14:paraId="6458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890" w:type="dxa"/>
            <w:gridSpan w:val="7"/>
            <w:noWrap w:val="0"/>
            <w:vAlign w:val="center"/>
          </w:tcPr>
          <w:p w14:paraId="61BB8BF6">
            <w:pPr>
              <w:widowControl/>
              <w:jc w:val="center"/>
              <w:rPr>
                <w:kern w:val="0"/>
                <w:sz w:val="20"/>
                <w:szCs w:val="20"/>
              </w:rPr>
            </w:pPr>
            <w:r>
              <w:rPr>
                <w:kern w:val="0"/>
                <w:sz w:val="20"/>
                <w:szCs w:val="20"/>
              </w:rPr>
              <w:t>特定项11分</w:t>
            </w:r>
          </w:p>
        </w:tc>
      </w:tr>
      <w:tr w14:paraId="0052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890" w:type="dxa"/>
            <w:gridSpan w:val="7"/>
            <w:noWrap w:val="0"/>
            <w:vAlign w:val="center"/>
          </w:tcPr>
          <w:p w14:paraId="16E57AA9">
            <w:pPr>
              <w:widowControl/>
              <w:jc w:val="center"/>
              <w:rPr>
                <w:kern w:val="0"/>
                <w:sz w:val="20"/>
                <w:szCs w:val="20"/>
              </w:rPr>
            </w:pPr>
            <w:r>
              <w:rPr>
                <w:kern w:val="0"/>
                <w:sz w:val="20"/>
                <w:szCs w:val="20"/>
              </w:rPr>
              <w:t>①种猪场</w:t>
            </w:r>
          </w:p>
        </w:tc>
      </w:tr>
      <w:tr w14:paraId="378D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34" w:type="dxa"/>
            <w:noWrap w:val="0"/>
            <w:vAlign w:val="center"/>
          </w:tcPr>
          <w:p w14:paraId="3F028B65">
            <w:pPr>
              <w:widowControl/>
              <w:jc w:val="center"/>
              <w:rPr>
                <w:kern w:val="0"/>
                <w:sz w:val="20"/>
                <w:szCs w:val="20"/>
              </w:rPr>
            </w:pPr>
            <w:r>
              <w:rPr>
                <w:kern w:val="0"/>
                <w:sz w:val="20"/>
                <w:szCs w:val="20"/>
              </w:rPr>
              <w:t>必备条件</w:t>
            </w:r>
          </w:p>
        </w:tc>
        <w:tc>
          <w:tcPr>
            <w:tcW w:w="662" w:type="dxa"/>
            <w:noWrap w:val="0"/>
            <w:vAlign w:val="center"/>
          </w:tcPr>
          <w:p w14:paraId="36EF99CC">
            <w:pPr>
              <w:widowControl/>
              <w:jc w:val="center"/>
              <w:rPr>
                <w:kern w:val="0"/>
                <w:sz w:val="20"/>
                <w:szCs w:val="20"/>
              </w:rPr>
            </w:pPr>
            <w:r>
              <w:rPr>
                <w:kern w:val="0"/>
                <w:sz w:val="20"/>
                <w:szCs w:val="20"/>
              </w:rPr>
              <w:t>Ⅰ</w:t>
            </w:r>
          </w:p>
        </w:tc>
        <w:tc>
          <w:tcPr>
            <w:tcW w:w="6539" w:type="dxa"/>
            <w:noWrap w:val="0"/>
            <w:vAlign w:val="center"/>
          </w:tcPr>
          <w:p w14:paraId="65506166">
            <w:pPr>
              <w:widowControl/>
              <w:rPr>
                <w:kern w:val="0"/>
                <w:sz w:val="20"/>
                <w:szCs w:val="20"/>
              </w:rPr>
            </w:pPr>
            <w:r>
              <w:rPr>
                <w:kern w:val="0"/>
                <w:sz w:val="20"/>
                <w:szCs w:val="20"/>
              </w:rPr>
              <w:t>应具有县级以上农业农村主管部门颁发的《种畜禽生产经营许可证》</w:t>
            </w:r>
          </w:p>
        </w:tc>
        <w:tc>
          <w:tcPr>
            <w:tcW w:w="483" w:type="dxa"/>
            <w:noWrap w:val="0"/>
            <w:vAlign w:val="center"/>
          </w:tcPr>
          <w:p w14:paraId="3DE97370">
            <w:pPr>
              <w:widowControl/>
              <w:jc w:val="center"/>
              <w:rPr>
                <w:kern w:val="0"/>
                <w:sz w:val="20"/>
                <w:szCs w:val="20"/>
              </w:rPr>
            </w:pPr>
            <w:r>
              <w:rPr>
                <w:kern w:val="0"/>
                <w:sz w:val="20"/>
                <w:szCs w:val="20"/>
              </w:rPr>
              <w:t>*</w:t>
            </w:r>
          </w:p>
        </w:tc>
        <w:tc>
          <w:tcPr>
            <w:tcW w:w="650" w:type="dxa"/>
            <w:noWrap w:val="0"/>
            <w:vAlign w:val="center"/>
          </w:tcPr>
          <w:p w14:paraId="06C0B2DF">
            <w:pPr>
              <w:widowControl/>
              <w:jc w:val="center"/>
              <w:rPr>
                <w:kern w:val="0"/>
                <w:sz w:val="20"/>
                <w:szCs w:val="20"/>
              </w:rPr>
            </w:pPr>
          </w:p>
        </w:tc>
        <w:tc>
          <w:tcPr>
            <w:tcW w:w="443" w:type="dxa"/>
            <w:noWrap w:val="0"/>
            <w:vAlign w:val="center"/>
          </w:tcPr>
          <w:p w14:paraId="39CEC0C1">
            <w:pPr>
              <w:widowControl/>
              <w:jc w:val="center"/>
              <w:rPr>
                <w:kern w:val="0"/>
                <w:sz w:val="20"/>
                <w:szCs w:val="20"/>
              </w:rPr>
            </w:pPr>
          </w:p>
        </w:tc>
        <w:tc>
          <w:tcPr>
            <w:tcW w:w="579" w:type="dxa"/>
            <w:vMerge w:val="restart"/>
            <w:noWrap w:val="0"/>
            <w:vAlign w:val="center"/>
          </w:tcPr>
          <w:p w14:paraId="2C48FA37">
            <w:pPr>
              <w:widowControl/>
              <w:jc w:val="center"/>
              <w:rPr>
                <w:kern w:val="0"/>
                <w:sz w:val="20"/>
                <w:szCs w:val="20"/>
              </w:rPr>
            </w:pPr>
          </w:p>
        </w:tc>
      </w:tr>
      <w:tr w14:paraId="0CB3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34" w:type="dxa"/>
            <w:vMerge w:val="restart"/>
            <w:noWrap w:val="0"/>
            <w:vAlign w:val="center"/>
          </w:tcPr>
          <w:p w14:paraId="19ECB2C3">
            <w:pPr>
              <w:widowControl/>
              <w:jc w:val="center"/>
              <w:rPr>
                <w:kern w:val="0"/>
                <w:sz w:val="20"/>
                <w:szCs w:val="20"/>
              </w:rPr>
            </w:pPr>
            <w:r>
              <w:rPr>
                <w:kern w:val="0"/>
                <w:sz w:val="20"/>
                <w:szCs w:val="20"/>
              </w:rPr>
              <w:t>结构布局</w:t>
            </w:r>
          </w:p>
        </w:tc>
        <w:tc>
          <w:tcPr>
            <w:tcW w:w="662" w:type="dxa"/>
            <w:noWrap w:val="0"/>
            <w:vAlign w:val="center"/>
          </w:tcPr>
          <w:p w14:paraId="7FC3771A">
            <w:pPr>
              <w:widowControl/>
              <w:jc w:val="center"/>
              <w:rPr>
                <w:kern w:val="0"/>
                <w:sz w:val="20"/>
                <w:szCs w:val="20"/>
              </w:rPr>
            </w:pPr>
            <w:r>
              <w:rPr>
                <w:kern w:val="0"/>
                <w:sz w:val="20"/>
                <w:szCs w:val="20"/>
              </w:rPr>
              <w:t>1</w:t>
            </w:r>
          </w:p>
        </w:tc>
        <w:tc>
          <w:tcPr>
            <w:tcW w:w="6539" w:type="dxa"/>
            <w:noWrap w:val="0"/>
            <w:vAlign w:val="center"/>
          </w:tcPr>
          <w:p w14:paraId="18D24786">
            <w:pPr>
              <w:widowControl/>
              <w:rPr>
                <w:kern w:val="0"/>
                <w:sz w:val="20"/>
                <w:szCs w:val="20"/>
              </w:rPr>
            </w:pPr>
            <w:r>
              <w:rPr>
                <w:kern w:val="0"/>
                <w:sz w:val="20"/>
                <w:szCs w:val="20"/>
              </w:rPr>
              <w:t>种猪、生长猪等宜按照饲养阶段分别饲养在不同地点</w:t>
            </w:r>
            <w:r>
              <w:rPr>
                <w:sz w:val="20"/>
                <w:szCs w:val="20"/>
              </w:rPr>
              <w:t>或单元</w:t>
            </w:r>
            <w:r>
              <w:rPr>
                <w:kern w:val="0"/>
                <w:sz w:val="20"/>
                <w:szCs w:val="20"/>
              </w:rPr>
              <w:t>，每个地点相对独立且相隔一定距离或是每个地点具备有效的物理隔离</w:t>
            </w:r>
          </w:p>
        </w:tc>
        <w:tc>
          <w:tcPr>
            <w:tcW w:w="483" w:type="dxa"/>
            <w:noWrap w:val="0"/>
            <w:vAlign w:val="center"/>
          </w:tcPr>
          <w:p w14:paraId="1C3D9BB4">
            <w:pPr>
              <w:widowControl/>
              <w:jc w:val="center"/>
              <w:rPr>
                <w:kern w:val="0"/>
                <w:sz w:val="20"/>
                <w:szCs w:val="20"/>
              </w:rPr>
            </w:pPr>
          </w:p>
        </w:tc>
        <w:tc>
          <w:tcPr>
            <w:tcW w:w="650" w:type="dxa"/>
            <w:noWrap w:val="0"/>
            <w:vAlign w:val="center"/>
          </w:tcPr>
          <w:p w14:paraId="45C76470">
            <w:pPr>
              <w:widowControl/>
              <w:jc w:val="center"/>
              <w:rPr>
                <w:kern w:val="0"/>
                <w:sz w:val="20"/>
                <w:szCs w:val="20"/>
              </w:rPr>
            </w:pPr>
            <w:r>
              <w:rPr>
                <w:kern w:val="0"/>
                <w:sz w:val="20"/>
                <w:szCs w:val="20"/>
              </w:rPr>
              <w:t>2</w:t>
            </w:r>
          </w:p>
        </w:tc>
        <w:tc>
          <w:tcPr>
            <w:tcW w:w="443" w:type="dxa"/>
            <w:noWrap w:val="0"/>
            <w:vAlign w:val="center"/>
          </w:tcPr>
          <w:p w14:paraId="20FD65EC">
            <w:pPr>
              <w:widowControl/>
              <w:jc w:val="center"/>
              <w:rPr>
                <w:kern w:val="0"/>
                <w:sz w:val="20"/>
                <w:szCs w:val="20"/>
              </w:rPr>
            </w:pPr>
          </w:p>
        </w:tc>
        <w:tc>
          <w:tcPr>
            <w:tcW w:w="579" w:type="dxa"/>
            <w:vMerge w:val="continue"/>
            <w:noWrap w:val="0"/>
            <w:vAlign w:val="center"/>
          </w:tcPr>
          <w:p w14:paraId="72EFE4B1">
            <w:pPr>
              <w:widowControl/>
              <w:jc w:val="center"/>
              <w:rPr>
                <w:kern w:val="0"/>
                <w:sz w:val="20"/>
                <w:szCs w:val="20"/>
              </w:rPr>
            </w:pPr>
          </w:p>
        </w:tc>
      </w:tr>
      <w:tr w14:paraId="1203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34" w:type="dxa"/>
            <w:vMerge w:val="continue"/>
            <w:noWrap w:val="0"/>
            <w:vAlign w:val="center"/>
          </w:tcPr>
          <w:p w14:paraId="4FEFA919">
            <w:pPr>
              <w:widowControl/>
              <w:jc w:val="center"/>
              <w:rPr>
                <w:kern w:val="0"/>
                <w:sz w:val="20"/>
                <w:szCs w:val="20"/>
              </w:rPr>
            </w:pPr>
          </w:p>
        </w:tc>
        <w:tc>
          <w:tcPr>
            <w:tcW w:w="662" w:type="dxa"/>
            <w:noWrap w:val="0"/>
            <w:vAlign w:val="center"/>
          </w:tcPr>
          <w:p w14:paraId="3833076E">
            <w:pPr>
              <w:widowControl/>
              <w:jc w:val="center"/>
              <w:rPr>
                <w:kern w:val="0"/>
                <w:sz w:val="20"/>
                <w:szCs w:val="20"/>
              </w:rPr>
            </w:pPr>
            <w:r>
              <w:rPr>
                <w:kern w:val="0"/>
                <w:sz w:val="20"/>
                <w:szCs w:val="20"/>
              </w:rPr>
              <w:t>2</w:t>
            </w:r>
          </w:p>
        </w:tc>
        <w:tc>
          <w:tcPr>
            <w:tcW w:w="6539" w:type="dxa"/>
            <w:noWrap w:val="0"/>
            <w:vAlign w:val="center"/>
          </w:tcPr>
          <w:p w14:paraId="687C2073">
            <w:pPr>
              <w:widowControl/>
              <w:rPr>
                <w:kern w:val="0"/>
                <w:sz w:val="20"/>
                <w:szCs w:val="20"/>
              </w:rPr>
            </w:pPr>
            <w:r>
              <w:rPr>
                <w:kern w:val="0"/>
                <w:sz w:val="20"/>
                <w:szCs w:val="20"/>
              </w:rPr>
              <w:t>应在距离养殖场合适的位置设置独立的、符合生物安全要求的出猪中转站及内部专用转运车辆</w:t>
            </w:r>
          </w:p>
        </w:tc>
        <w:tc>
          <w:tcPr>
            <w:tcW w:w="483" w:type="dxa"/>
            <w:noWrap w:val="0"/>
            <w:vAlign w:val="center"/>
          </w:tcPr>
          <w:p w14:paraId="396E9285">
            <w:pPr>
              <w:widowControl/>
              <w:jc w:val="center"/>
              <w:rPr>
                <w:kern w:val="0"/>
                <w:sz w:val="20"/>
                <w:szCs w:val="20"/>
              </w:rPr>
            </w:pPr>
          </w:p>
        </w:tc>
        <w:tc>
          <w:tcPr>
            <w:tcW w:w="650" w:type="dxa"/>
            <w:noWrap w:val="0"/>
            <w:vAlign w:val="center"/>
          </w:tcPr>
          <w:p w14:paraId="6E5F9FA4">
            <w:pPr>
              <w:widowControl/>
              <w:jc w:val="center"/>
              <w:rPr>
                <w:kern w:val="0"/>
                <w:sz w:val="20"/>
                <w:szCs w:val="20"/>
              </w:rPr>
            </w:pPr>
            <w:r>
              <w:rPr>
                <w:kern w:val="0"/>
                <w:sz w:val="20"/>
                <w:szCs w:val="20"/>
              </w:rPr>
              <w:t>2</w:t>
            </w:r>
          </w:p>
        </w:tc>
        <w:tc>
          <w:tcPr>
            <w:tcW w:w="443" w:type="dxa"/>
            <w:noWrap w:val="0"/>
            <w:vAlign w:val="center"/>
          </w:tcPr>
          <w:p w14:paraId="59EC6533">
            <w:pPr>
              <w:widowControl/>
              <w:jc w:val="center"/>
              <w:rPr>
                <w:kern w:val="0"/>
                <w:sz w:val="20"/>
                <w:szCs w:val="20"/>
              </w:rPr>
            </w:pPr>
          </w:p>
        </w:tc>
        <w:tc>
          <w:tcPr>
            <w:tcW w:w="579" w:type="dxa"/>
            <w:vMerge w:val="continue"/>
            <w:noWrap w:val="0"/>
            <w:vAlign w:val="center"/>
          </w:tcPr>
          <w:p w14:paraId="4E6570A9">
            <w:pPr>
              <w:widowControl/>
              <w:jc w:val="center"/>
              <w:rPr>
                <w:kern w:val="0"/>
                <w:sz w:val="20"/>
                <w:szCs w:val="20"/>
              </w:rPr>
            </w:pPr>
          </w:p>
        </w:tc>
      </w:tr>
      <w:tr w14:paraId="3ED4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34" w:type="dxa"/>
            <w:vMerge w:val="restart"/>
            <w:noWrap w:val="0"/>
            <w:vAlign w:val="center"/>
          </w:tcPr>
          <w:p w14:paraId="773B8A19">
            <w:pPr>
              <w:widowControl/>
              <w:jc w:val="center"/>
              <w:rPr>
                <w:kern w:val="0"/>
                <w:sz w:val="20"/>
                <w:szCs w:val="20"/>
              </w:rPr>
            </w:pPr>
            <w:r>
              <w:rPr>
                <w:kern w:val="0"/>
                <w:sz w:val="20"/>
                <w:szCs w:val="20"/>
              </w:rPr>
              <w:t>栏舍设置</w:t>
            </w:r>
          </w:p>
        </w:tc>
        <w:tc>
          <w:tcPr>
            <w:tcW w:w="662" w:type="dxa"/>
            <w:noWrap w:val="0"/>
            <w:vAlign w:val="center"/>
          </w:tcPr>
          <w:p w14:paraId="79954F89">
            <w:pPr>
              <w:widowControl/>
              <w:jc w:val="center"/>
              <w:rPr>
                <w:kern w:val="0"/>
                <w:sz w:val="20"/>
                <w:szCs w:val="20"/>
              </w:rPr>
            </w:pPr>
            <w:r>
              <w:rPr>
                <w:kern w:val="0"/>
                <w:sz w:val="20"/>
                <w:szCs w:val="20"/>
              </w:rPr>
              <w:t>3</w:t>
            </w:r>
          </w:p>
        </w:tc>
        <w:tc>
          <w:tcPr>
            <w:tcW w:w="6539" w:type="dxa"/>
            <w:noWrap w:val="0"/>
            <w:vAlign w:val="center"/>
          </w:tcPr>
          <w:p w14:paraId="385D40F2">
            <w:pPr>
              <w:widowControl/>
              <w:rPr>
                <w:kern w:val="0"/>
                <w:sz w:val="20"/>
                <w:szCs w:val="20"/>
              </w:rPr>
            </w:pPr>
            <w:r>
              <w:rPr>
                <w:kern w:val="0"/>
                <w:sz w:val="20"/>
                <w:szCs w:val="20"/>
              </w:rPr>
              <w:t>场内有称重装置、装卸平台等设施设备</w:t>
            </w:r>
          </w:p>
        </w:tc>
        <w:tc>
          <w:tcPr>
            <w:tcW w:w="483" w:type="dxa"/>
            <w:noWrap w:val="0"/>
            <w:vAlign w:val="center"/>
          </w:tcPr>
          <w:p w14:paraId="1BE0C69B">
            <w:pPr>
              <w:widowControl/>
              <w:jc w:val="center"/>
              <w:rPr>
                <w:kern w:val="0"/>
                <w:sz w:val="20"/>
                <w:szCs w:val="20"/>
              </w:rPr>
            </w:pPr>
          </w:p>
        </w:tc>
        <w:tc>
          <w:tcPr>
            <w:tcW w:w="650" w:type="dxa"/>
            <w:noWrap w:val="0"/>
            <w:vAlign w:val="center"/>
          </w:tcPr>
          <w:p w14:paraId="0167EAAD">
            <w:pPr>
              <w:widowControl/>
              <w:jc w:val="center"/>
              <w:rPr>
                <w:kern w:val="0"/>
                <w:sz w:val="20"/>
                <w:szCs w:val="20"/>
              </w:rPr>
            </w:pPr>
            <w:r>
              <w:rPr>
                <w:kern w:val="0"/>
                <w:sz w:val="20"/>
                <w:szCs w:val="20"/>
              </w:rPr>
              <w:t>1</w:t>
            </w:r>
          </w:p>
        </w:tc>
        <w:tc>
          <w:tcPr>
            <w:tcW w:w="443" w:type="dxa"/>
            <w:noWrap w:val="0"/>
            <w:vAlign w:val="center"/>
          </w:tcPr>
          <w:p w14:paraId="208F061C">
            <w:pPr>
              <w:widowControl/>
              <w:jc w:val="center"/>
              <w:rPr>
                <w:kern w:val="0"/>
                <w:sz w:val="20"/>
                <w:szCs w:val="20"/>
              </w:rPr>
            </w:pPr>
          </w:p>
        </w:tc>
        <w:tc>
          <w:tcPr>
            <w:tcW w:w="579" w:type="dxa"/>
            <w:vMerge w:val="continue"/>
            <w:noWrap w:val="0"/>
            <w:vAlign w:val="center"/>
          </w:tcPr>
          <w:p w14:paraId="5F1A036F">
            <w:pPr>
              <w:widowControl/>
              <w:jc w:val="center"/>
              <w:rPr>
                <w:kern w:val="0"/>
                <w:sz w:val="20"/>
                <w:szCs w:val="20"/>
              </w:rPr>
            </w:pPr>
          </w:p>
        </w:tc>
      </w:tr>
      <w:tr w14:paraId="034B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34" w:type="dxa"/>
            <w:vMerge w:val="continue"/>
            <w:noWrap w:val="0"/>
            <w:vAlign w:val="center"/>
          </w:tcPr>
          <w:p w14:paraId="164B4728">
            <w:pPr>
              <w:widowControl/>
              <w:jc w:val="center"/>
              <w:rPr>
                <w:kern w:val="0"/>
                <w:sz w:val="20"/>
                <w:szCs w:val="20"/>
              </w:rPr>
            </w:pPr>
          </w:p>
        </w:tc>
        <w:tc>
          <w:tcPr>
            <w:tcW w:w="662" w:type="dxa"/>
            <w:noWrap w:val="0"/>
            <w:vAlign w:val="center"/>
          </w:tcPr>
          <w:p w14:paraId="4B05C16E">
            <w:pPr>
              <w:widowControl/>
              <w:jc w:val="center"/>
              <w:rPr>
                <w:kern w:val="0"/>
                <w:sz w:val="20"/>
                <w:szCs w:val="20"/>
              </w:rPr>
            </w:pPr>
            <w:r>
              <w:rPr>
                <w:kern w:val="0"/>
                <w:sz w:val="20"/>
                <w:szCs w:val="20"/>
              </w:rPr>
              <w:t>4</w:t>
            </w:r>
          </w:p>
        </w:tc>
        <w:tc>
          <w:tcPr>
            <w:tcW w:w="6539" w:type="dxa"/>
            <w:noWrap w:val="0"/>
            <w:vAlign w:val="center"/>
          </w:tcPr>
          <w:p w14:paraId="6BAA8847">
            <w:pPr>
              <w:widowControl/>
              <w:rPr>
                <w:kern w:val="0"/>
                <w:sz w:val="20"/>
                <w:szCs w:val="20"/>
              </w:rPr>
            </w:pPr>
            <w:r>
              <w:rPr>
                <w:kern w:val="0"/>
                <w:sz w:val="20"/>
                <w:szCs w:val="20"/>
              </w:rPr>
              <w:t>有自动料线和自动饮水设施设备</w:t>
            </w:r>
          </w:p>
        </w:tc>
        <w:tc>
          <w:tcPr>
            <w:tcW w:w="483" w:type="dxa"/>
            <w:noWrap w:val="0"/>
            <w:vAlign w:val="center"/>
          </w:tcPr>
          <w:p w14:paraId="05079CBD">
            <w:pPr>
              <w:widowControl/>
              <w:jc w:val="center"/>
              <w:rPr>
                <w:kern w:val="0"/>
                <w:sz w:val="20"/>
                <w:szCs w:val="20"/>
              </w:rPr>
            </w:pPr>
          </w:p>
        </w:tc>
        <w:tc>
          <w:tcPr>
            <w:tcW w:w="650" w:type="dxa"/>
            <w:noWrap w:val="0"/>
            <w:vAlign w:val="center"/>
          </w:tcPr>
          <w:p w14:paraId="7BB83164">
            <w:pPr>
              <w:widowControl/>
              <w:jc w:val="center"/>
              <w:rPr>
                <w:kern w:val="0"/>
                <w:sz w:val="20"/>
                <w:szCs w:val="20"/>
              </w:rPr>
            </w:pPr>
            <w:r>
              <w:rPr>
                <w:kern w:val="0"/>
                <w:sz w:val="20"/>
                <w:szCs w:val="20"/>
              </w:rPr>
              <w:t>2</w:t>
            </w:r>
          </w:p>
        </w:tc>
        <w:tc>
          <w:tcPr>
            <w:tcW w:w="443" w:type="dxa"/>
            <w:noWrap w:val="0"/>
            <w:vAlign w:val="center"/>
          </w:tcPr>
          <w:p w14:paraId="657B2837">
            <w:pPr>
              <w:widowControl/>
              <w:jc w:val="center"/>
              <w:rPr>
                <w:kern w:val="0"/>
                <w:sz w:val="20"/>
                <w:szCs w:val="20"/>
              </w:rPr>
            </w:pPr>
          </w:p>
        </w:tc>
        <w:tc>
          <w:tcPr>
            <w:tcW w:w="579" w:type="dxa"/>
            <w:vMerge w:val="continue"/>
            <w:noWrap w:val="0"/>
            <w:vAlign w:val="center"/>
          </w:tcPr>
          <w:p w14:paraId="7C1F3160">
            <w:pPr>
              <w:widowControl/>
              <w:jc w:val="center"/>
              <w:rPr>
                <w:kern w:val="0"/>
                <w:sz w:val="20"/>
                <w:szCs w:val="20"/>
              </w:rPr>
            </w:pPr>
          </w:p>
        </w:tc>
      </w:tr>
      <w:tr w14:paraId="4900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34" w:type="dxa"/>
            <w:vMerge w:val="restart"/>
            <w:noWrap w:val="0"/>
            <w:vAlign w:val="center"/>
          </w:tcPr>
          <w:p w14:paraId="5B417BD4">
            <w:pPr>
              <w:widowControl/>
              <w:jc w:val="center"/>
              <w:rPr>
                <w:kern w:val="0"/>
                <w:sz w:val="20"/>
                <w:szCs w:val="20"/>
              </w:rPr>
            </w:pPr>
            <w:r>
              <w:rPr>
                <w:kern w:val="0"/>
                <w:sz w:val="20"/>
                <w:szCs w:val="20"/>
              </w:rPr>
              <w:t>生产管理</w:t>
            </w:r>
          </w:p>
        </w:tc>
        <w:tc>
          <w:tcPr>
            <w:tcW w:w="662" w:type="dxa"/>
            <w:noWrap w:val="0"/>
            <w:vAlign w:val="center"/>
          </w:tcPr>
          <w:p w14:paraId="29A1297E">
            <w:pPr>
              <w:widowControl/>
              <w:jc w:val="center"/>
              <w:rPr>
                <w:kern w:val="0"/>
                <w:sz w:val="20"/>
                <w:szCs w:val="20"/>
              </w:rPr>
            </w:pPr>
            <w:r>
              <w:rPr>
                <w:kern w:val="0"/>
                <w:sz w:val="20"/>
                <w:szCs w:val="20"/>
              </w:rPr>
              <w:t>5</w:t>
            </w:r>
          </w:p>
        </w:tc>
        <w:tc>
          <w:tcPr>
            <w:tcW w:w="6539" w:type="dxa"/>
            <w:noWrap w:val="0"/>
            <w:vAlign w:val="center"/>
          </w:tcPr>
          <w:p w14:paraId="42D520D7">
            <w:pPr>
              <w:widowControl/>
              <w:rPr>
                <w:kern w:val="0"/>
                <w:sz w:val="20"/>
                <w:szCs w:val="20"/>
              </w:rPr>
            </w:pPr>
            <w:r>
              <w:rPr>
                <w:kern w:val="0"/>
                <w:sz w:val="20"/>
                <w:szCs w:val="20"/>
              </w:rPr>
              <w:t>产房、保育舍和生长/后备舍应实现猪群全进全出</w:t>
            </w:r>
          </w:p>
        </w:tc>
        <w:tc>
          <w:tcPr>
            <w:tcW w:w="483" w:type="dxa"/>
            <w:noWrap w:val="0"/>
            <w:vAlign w:val="center"/>
          </w:tcPr>
          <w:p w14:paraId="4C4D8500">
            <w:pPr>
              <w:widowControl/>
              <w:jc w:val="center"/>
              <w:rPr>
                <w:kern w:val="0"/>
                <w:sz w:val="20"/>
                <w:szCs w:val="20"/>
              </w:rPr>
            </w:pPr>
          </w:p>
        </w:tc>
        <w:tc>
          <w:tcPr>
            <w:tcW w:w="650" w:type="dxa"/>
            <w:noWrap w:val="0"/>
            <w:vAlign w:val="center"/>
          </w:tcPr>
          <w:p w14:paraId="7F296D6F">
            <w:pPr>
              <w:widowControl/>
              <w:jc w:val="center"/>
              <w:rPr>
                <w:kern w:val="0"/>
                <w:sz w:val="20"/>
                <w:szCs w:val="20"/>
              </w:rPr>
            </w:pPr>
            <w:r>
              <w:rPr>
                <w:kern w:val="0"/>
                <w:sz w:val="20"/>
                <w:szCs w:val="20"/>
              </w:rPr>
              <w:t>2</w:t>
            </w:r>
          </w:p>
        </w:tc>
        <w:tc>
          <w:tcPr>
            <w:tcW w:w="443" w:type="dxa"/>
            <w:noWrap w:val="0"/>
            <w:vAlign w:val="center"/>
          </w:tcPr>
          <w:p w14:paraId="13A710D8">
            <w:pPr>
              <w:widowControl/>
              <w:jc w:val="center"/>
              <w:rPr>
                <w:kern w:val="0"/>
                <w:sz w:val="20"/>
                <w:szCs w:val="20"/>
              </w:rPr>
            </w:pPr>
          </w:p>
        </w:tc>
        <w:tc>
          <w:tcPr>
            <w:tcW w:w="579" w:type="dxa"/>
            <w:vMerge w:val="continue"/>
            <w:noWrap w:val="0"/>
            <w:vAlign w:val="center"/>
          </w:tcPr>
          <w:p w14:paraId="189409A3">
            <w:pPr>
              <w:widowControl/>
              <w:jc w:val="center"/>
              <w:rPr>
                <w:kern w:val="0"/>
                <w:sz w:val="20"/>
                <w:szCs w:val="20"/>
              </w:rPr>
            </w:pPr>
          </w:p>
        </w:tc>
      </w:tr>
      <w:tr w14:paraId="797C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34" w:type="dxa"/>
            <w:vMerge w:val="continue"/>
            <w:noWrap w:val="0"/>
            <w:vAlign w:val="center"/>
          </w:tcPr>
          <w:p w14:paraId="285F747E">
            <w:pPr>
              <w:widowControl/>
              <w:jc w:val="center"/>
              <w:rPr>
                <w:kern w:val="0"/>
                <w:sz w:val="20"/>
                <w:szCs w:val="20"/>
              </w:rPr>
            </w:pPr>
          </w:p>
        </w:tc>
        <w:tc>
          <w:tcPr>
            <w:tcW w:w="662" w:type="dxa"/>
            <w:noWrap w:val="0"/>
            <w:vAlign w:val="center"/>
          </w:tcPr>
          <w:p w14:paraId="6A23487F">
            <w:pPr>
              <w:widowControl/>
              <w:jc w:val="center"/>
              <w:rPr>
                <w:kern w:val="0"/>
                <w:sz w:val="20"/>
                <w:szCs w:val="20"/>
              </w:rPr>
            </w:pPr>
            <w:r>
              <w:rPr>
                <w:kern w:val="0"/>
                <w:sz w:val="20"/>
                <w:szCs w:val="20"/>
              </w:rPr>
              <w:t>6</w:t>
            </w:r>
          </w:p>
        </w:tc>
        <w:tc>
          <w:tcPr>
            <w:tcW w:w="6539" w:type="dxa"/>
            <w:noWrap w:val="0"/>
            <w:vAlign w:val="center"/>
          </w:tcPr>
          <w:p w14:paraId="12039D39">
            <w:pPr>
              <w:widowControl/>
              <w:rPr>
                <w:kern w:val="0"/>
                <w:sz w:val="20"/>
                <w:szCs w:val="20"/>
              </w:rPr>
            </w:pPr>
            <w:r>
              <w:rPr>
                <w:kern w:val="0"/>
                <w:sz w:val="20"/>
                <w:szCs w:val="20"/>
              </w:rPr>
              <w:t>根据当年生产报表，母猪配种分娩率（分娩母猪/当期配种母猪）应在85%（含）以上</w:t>
            </w:r>
          </w:p>
        </w:tc>
        <w:tc>
          <w:tcPr>
            <w:tcW w:w="483" w:type="dxa"/>
            <w:noWrap w:val="0"/>
            <w:vAlign w:val="center"/>
          </w:tcPr>
          <w:p w14:paraId="0E23113F">
            <w:pPr>
              <w:widowControl/>
              <w:jc w:val="center"/>
              <w:rPr>
                <w:kern w:val="0"/>
                <w:sz w:val="20"/>
                <w:szCs w:val="20"/>
              </w:rPr>
            </w:pPr>
          </w:p>
        </w:tc>
        <w:tc>
          <w:tcPr>
            <w:tcW w:w="650" w:type="dxa"/>
            <w:noWrap w:val="0"/>
            <w:vAlign w:val="center"/>
          </w:tcPr>
          <w:p w14:paraId="275989DD">
            <w:pPr>
              <w:widowControl/>
              <w:jc w:val="center"/>
              <w:rPr>
                <w:kern w:val="0"/>
                <w:sz w:val="20"/>
                <w:szCs w:val="20"/>
              </w:rPr>
            </w:pPr>
            <w:r>
              <w:rPr>
                <w:kern w:val="0"/>
                <w:sz w:val="20"/>
                <w:szCs w:val="20"/>
              </w:rPr>
              <w:t>2</w:t>
            </w:r>
          </w:p>
        </w:tc>
        <w:tc>
          <w:tcPr>
            <w:tcW w:w="443" w:type="dxa"/>
            <w:noWrap w:val="0"/>
            <w:vAlign w:val="center"/>
          </w:tcPr>
          <w:p w14:paraId="242EAF25">
            <w:pPr>
              <w:widowControl/>
              <w:jc w:val="center"/>
              <w:rPr>
                <w:kern w:val="0"/>
                <w:sz w:val="20"/>
                <w:szCs w:val="20"/>
              </w:rPr>
            </w:pPr>
          </w:p>
        </w:tc>
        <w:tc>
          <w:tcPr>
            <w:tcW w:w="579" w:type="dxa"/>
            <w:vMerge w:val="continue"/>
            <w:noWrap w:val="0"/>
            <w:vAlign w:val="center"/>
          </w:tcPr>
          <w:p w14:paraId="1D233FEB">
            <w:pPr>
              <w:widowControl/>
              <w:jc w:val="center"/>
              <w:rPr>
                <w:kern w:val="0"/>
                <w:sz w:val="20"/>
                <w:szCs w:val="20"/>
              </w:rPr>
            </w:pPr>
          </w:p>
        </w:tc>
      </w:tr>
      <w:tr w14:paraId="1C57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890" w:type="dxa"/>
            <w:gridSpan w:val="7"/>
            <w:noWrap w:val="0"/>
            <w:vAlign w:val="center"/>
          </w:tcPr>
          <w:p w14:paraId="704DFB16">
            <w:pPr>
              <w:widowControl/>
              <w:jc w:val="center"/>
              <w:rPr>
                <w:kern w:val="0"/>
                <w:sz w:val="20"/>
                <w:szCs w:val="20"/>
              </w:rPr>
            </w:pPr>
            <w:r>
              <w:rPr>
                <w:kern w:val="0"/>
                <w:sz w:val="20"/>
                <w:szCs w:val="20"/>
              </w:rPr>
              <w:t>②种公猪站</w:t>
            </w:r>
          </w:p>
        </w:tc>
      </w:tr>
      <w:tr w14:paraId="49E1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34" w:type="dxa"/>
            <w:noWrap w:val="0"/>
            <w:vAlign w:val="center"/>
          </w:tcPr>
          <w:p w14:paraId="29E94976">
            <w:pPr>
              <w:widowControl/>
              <w:jc w:val="center"/>
              <w:rPr>
                <w:kern w:val="0"/>
                <w:sz w:val="20"/>
                <w:szCs w:val="20"/>
              </w:rPr>
            </w:pPr>
            <w:r>
              <w:rPr>
                <w:kern w:val="0"/>
                <w:sz w:val="20"/>
                <w:szCs w:val="20"/>
              </w:rPr>
              <w:t>必备条件</w:t>
            </w:r>
          </w:p>
        </w:tc>
        <w:tc>
          <w:tcPr>
            <w:tcW w:w="662" w:type="dxa"/>
            <w:noWrap w:val="0"/>
            <w:vAlign w:val="center"/>
          </w:tcPr>
          <w:p w14:paraId="52F43D8C">
            <w:pPr>
              <w:widowControl/>
              <w:jc w:val="center"/>
              <w:rPr>
                <w:kern w:val="0"/>
                <w:sz w:val="20"/>
                <w:szCs w:val="20"/>
              </w:rPr>
            </w:pPr>
            <w:r>
              <w:rPr>
                <w:kern w:val="0"/>
                <w:sz w:val="20"/>
                <w:szCs w:val="20"/>
              </w:rPr>
              <w:t>Ⅰ</w:t>
            </w:r>
          </w:p>
        </w:tc>
        <w:tc>
          <w:tcPr>
            <w:tcW w:w="6539" w:type="dxa"/>
            <w:noWrap w:val="0"/>
            <w:vAlign w:val="center"/>
          </w:tcPr>
          <w:p w14:paraId="3EE4993F">
            <w:pPr>
              <w:widowControl/>
              <w:rPr>
                <w:kern w:val="0"/>
                <w:sz w:val="20"/>
                <w:szCs w:val="20"/>
              </w:rPr>
            </w:pPr>
            <w:r>
              <w:rPr>
                <w:kern w:val="0"/>
                <w:sz w:val="20"/>
                <w:szCs w:val="20"/>
              </w:rPr>
              <w:t>应具有县级以上农业农村主管部门颁发的《种畜禽生产经营许可证》</w:t>
            </w:r>
          </w:p>
        </w:tc>
        <w:tc>
          <w:tcPr>
            <w:tcW w:w="483" w:type="dxa"/>
            <w:noWrap w:val="0"/>
            <w:vAlign w:val="center"/>
          </w:tcPr>
          <w:p w14:paraId="68341B1E">
            <w:pPr>
              <w:widowControl/>
              <w:jc w:val="center"/>
              <w:rPr>
                <w:kern w:val="0"/>
                <w:sz w:val="20"/>
                <w:szCs w:val="20"/>
              </w:rPr>
            </w:pPr>
            <w:r>
              <w:rPr>
                <w:kern w:val="0"/>
                <w:sz w:val="20"/>
                <w:szCs w:val="20"/>
              </w:rPr>
              <w:t>*</w:t>
            </w:r>
          </w:p>
        </w:tc>
        <w:tc>
          <w:tcPr>
            <w:tcW w:w="650" w:type="dxa"/>
            <w:noWrap w:val="0"/>
            <w:vAlign w:val="center"/>
          </w:tcPr>
          <w:p w14:paraId="4C3BE09E">
            <w:pPr>
              <w:widowControl/>
              <w:jc w:val="center"/>
              <w:rPr>
                <w:kern w:val="0"/>
                <w:sz w:val="20"/>
                <w:szCs w:val="20"/>
              </w:rPr>
            </w:pPr>
          </w:p>
        </w:tc>
        <w:tc>
          <w:tcPr>
            <w:tcW w:w="443" w:type="dxa"/>
            <w:noWrap w:val="0"/>
            <w:vAlign w:val="center"/>
          </w:tcPr>
          <w:p w14:paraId="460FCA08">
            <w:pPr>
              <w:widowControl/>
              <w:jc w:val="center"/>
              <w:rPr>
                <w:kern w:val="0"/>
                <w:sz w:val="20"/>
                <w:szCs w:val="20"/>
              </w:rPr>
            </w:pPr>
          </w:p>
        </w:tc>
        <w:tc>
          <w:tcPr>
            <w:tcW w:w="579" w:type="dxa"/>
            <w:vMerge w:val="restart"/>
            <w:noWrap w:val="0"/>
            <w:vAlign w:val="center"/>
          </w:tcPr>
          <w:p w14:paraId="6CD65CD0">
            <w:pPr>
              <w:widowControl/>
              <w:jc w:val="center"/>
              <w:rPr>
                <w:kern w:val="0"/>
                <w:sz w:val="20"/>
                <w:szCs w:val="20"/>
              </w:rPr>
            </w:pPr>
          </w:p>
        </w:tc>
      </w:tr>
      <w:tr w14:paraId="4ED8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34" w:type="dxa"/>
            <w:noWrap w:val="0"/>
            <w:vAlign w:val="center"/>
          </w:tcPr>
          <w:p w14:paraId="2A85C584">
            <w:pPr>
              <w:widowControl/>
              <w:jc w:val="center"/>
              <w:rPr>
                <w:kern w:val="0"/>
                <w:sz w:val="20"/>
                <w:szCs w:val="20"/>
              </w:rPr>
            </w:pPr>
            <w:r>
              <w:rPr>
                <w:kern w:val="0"/>
                <w:sz w:val="20"/>
                <w:szCs w:val="20"/>
              </w:rPr>
              <w:t>人员管理</w:t>
            </w:r>
          </w:p>
        </w:tc>
        <w:tc>
          <w:tcPr>
            <w:tcW w:w="662" w:type="dxa"/>
            <w:noWrap w:val="0"/>
            <w:vAlign w:val="center"/>
          </w:tcPr>
          <w:p w14:paraId="15B4D714">
            <w:pPr>
              <w:widowControl/>
              <w:jc w:val="center"/>
              <w:rPr>
                <w:kern w:val="0"/>
                <w:sz w:val="20"/>
                <w:szCs w:val="20"/>
              </w:rPr>
            </w:pPr>
            <w:r>
              <w:rPr>
                <w:kern w:val="0"/>
                <w:sz w:val="20"/>
                <w:szCs w:val="20"/>
              </w:rPr>
              <w:t>1</w:t>
            </w:r>
          </w:p>
        </w:tc>
        <w:tc>
          <w:tcPr>
            <w:tcW w:w="6539" w:type="dxa"/>
            <w:noWrap w:val="0"/>
            <w:vAlign w:val="center"/>
          </w:tcPr>
          <w:p w14:paraId="2B6BE6EE">
            <w:pPr>
              <w:widowControl/>
              <w:rPr>
                <w:kern w:val="0"/>
                <w:sz w:val="20"/>
                <w:szCs w:val="20"/>
              </w:rPr>
            </w:pPr>
            <w:r>
              <w:rPr>
                <w:kern w:val="0"/>
                <w:sz w:val="20"/>
                <w:szCs w:val="20"/>
              </w:rPr>
              <w:t>有专职从事采精、精液分装等工作的技术人员，经过专业培训并取得相关证明</w:t>
            </w:r>
          </w:p>
        </w:tc>
        <w:tc>
          <w:tcPr>
            <w:tcW w:w="483" w:type="dxa"/>
            <w:noWrap w:val="0"/>
            <w:vAlign w:val="center"/>
          </w:tcPr>
          <w:p w14:paraId="3458A1A4">
            <w:pPr>
              <w:widowControl/>
              <w:jc w:val="center"/>
              <w:rPr>
                <w:kern w:val="0"/>
                <w:sz w:val="20"/>
                <w:szCs w:val="20"/>
              </w:rPr>
            </w:pPr>
          </w:p>
        </w:tc>
        <w:tc>
          <w:tcPr>
            <w:tcW w:w="650" w:type="dxa"/>
            <w:noWrap w:val="0"/>
            <w:vAlign w:val="center"/>
          </w:tcPr>
          <w:p w14:paraId="3864B3E1">
            <w:pPr>
              <w:widowControl/>
              <w:jc w:val="center"/>
              <w:rPr>
                <w:kern w:val="0"/>
                <w:sz w:val="20"/>
                <w:szCs w:val="20"/>
              </w:rPr>
            </w:pPr>
            <w:r>
              <w:rPr>
                <w:kern w:val="0"/>
                <w:sz w:val="20"/>
                <w:szCs w:val="20"/>
              </w:rPr>
              <w:t>1</w:t>
            </w:r>
          </w:p>
        </w:tc>
        <w:tc>
          <w:tcPr>
            <w:tcW w:w="443" w:type="dxa"/>
            <w:noWrap w:val="0"/>
            <w:vAlign w:val="center"/>
          </w:tcPr>
          <w:p w14:paraId="2FF676A2">
            <w:pPr>
              <w:widowControl/>
              <w:jc w:val="center"/>
              <w:rPr>
                <w:kern w:val="0"/>
                <w:sz w:val="20"/>
                <w:szCs w:val="20"/>
              </w:rPr>
            </w:pPr>
          </w:p>
        </w:tc>
        <w:tc>
          <w:tcPr>
            <w:tcW w:w="579" w:type="dxa"/>
            <w:vMerge w:val="continue"/>
            <w:noWrap w:val="0"/>
            <w:vAlign w:val="center"/>
          </w:tcPr>
          <w:p w14:paraId="0D49A0BA">
            <w:pPr>
              <w:widowControl/>
              <w:jc w:val="center"/>
              <w:rPr>
                <w:kern w:val="0"/>
                <w:sz w:val="20"/>
                <w:szCs w:val="20"/>
              </w:rPr>
            </w:pPr>
          </w:p>
        </w:tc>
      </w:tr>
      <w:tr w14:paraId="006B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34" w:type="dxa"/>
            <w:vMerge w:val="restart"/>
            <w:noWrap w:val="0"/>
            <w:vAlign w:val="center"/>
          </w:tcPr>
          <w:p w14:paraId="5DA3E399">
            <w:pPr>
              <w:widowControl/>
              <w:jc w:val="center"/>
              <w:rPr>
                <w:kern w:val="0"/>
                <w:sz w:val="20"/>
                <w:szCs w:val="20"/>
              </w:rPr>
            </w:pPr>
            <w:r>
              <w:rPr>
                <w:kern w:val="0"/>
                <w:sz w:val="20"/>
                <w:szCs w:val="20"/>
              </w:rPr>
              <w:t>栏舍设置</w:t>
            </w:r>
          </w:p>
        </w:tc>
        <w:tc>
          <w:tcPr>
            <w:tcW w:w="662" w:type="dxa"/>
            <w:noWrap w:val="0"/>
            <w:vAlign w:val="center"/>
          </w:tcPr>
          <w:p w14:paraId="2847F38B">
            <w:pPr>
              <w:widowControl/>
              <w:jc w:val="center"/>
              <w:rPr>
                <w:kern w:val="0"/>
                <w:sz w:val="20"/>
                <w:szCs w:val="20"/>
              </w:rPr>
            </w:pPr>
            <w:r>
              <w:rPr>
                <w:kern w:val="0"/>
                <w:sz w:val="20"/>
                <w:szCs w:val="20"/>
              </w:rPr>
              <w:t>2</w:t>
            </w:r>
          </w:p>
        </w:tc>
        <w:tc>
          <w:tcPr>
            <w:tcW w:w="6539" w:type="dxa"/>
            <w:noWrap w:val="0"/>
            <w:vAlign w:val="center"/>
          </w:tcPr>
          <w:p w14:paraId="02AA05E7">
            <w:pPr>
              <w:widowControl/>
              <w:rPr>
                <w:kern w:val="0"/>
                <w:sz w:val="20"/>
                <w:szCs w:val="20"/>
              </w:rPr>
            </w:pPr>
            <w:r>
              <w:rPr>
                <w:kern w:val="0"/>
                <w:sz w:val="20"/>
                <w:szCs w:val="20"/>
              </w:rPr>
              <w:t>种公猪站宜有独立高效空气过滤系统，并有定期清洗、更换记录</w:t>
            </w:r>
          </w:p>
        </w:tc>
        <w:tc>
          <w:tcPr>
            <w:tcW w:w="483" w:type="dxa"/>
            <w:noWrap w:val="0"/>
            <w:vAlign w:val="center"/>
          </w:tcPr>
          <w:p w14:paraId="56B23D10">
            <w:pPr>
              <w:widowControl/>
              <w:jc w:val="center"/>
              <w:rPr>
                <w:kern w:val="0"/>
                <w:sz w:val="20"/>
                <w:szCs w:val="20"/>
              </w:rPr>
            </w:pPr>
          </w:p>
        </w:tc>
        <w:tc>
          <w:tcPr>
            <w:tcW w:w="650" w:type="dxa"/>
            <w:noWrap w:val="0"/>
            <w:vAlign w:val="center"/>
          </w:tcPr>
          <w:p w14:paraId="02AE274A">
            <w:pPr>
              <w:widowControl/>
              <w:jc w:val="center"/>
              <w:rPr>
                <w:kern w:val="0"/>
                <w:sz w:val="20"/>
                <w:szCs w:val="20"/>
              </w:rPr>
            </w:pPr>
            <w:r>
              <w:rPr>
                <w:kern w:val="0"/>
                <w:sz w:val="20"/>
                <w:szCs w:val="20"/>
              </w:rPr>
              <w:t>2</w:t>
            </w:r>
          </w:p>
        </w:tc>
        <w:tc>
          <w:tcPr>
            <w:tcW w:w="443" w:type="dxa"/>
            <w:noWrap w:val="0"/>
            <w:vAlign w:val="center"/>
          </w:tcPr>
          <w:p w14:paraId="651C2102">
            <w:pPr>
              <w:widowControl/>
              <w:jc w:val="center"/>
              <w:rPr>
                <w:kern w:val="0"/>
                <w:sz w:val="20"/>
                <w:szCs w:val="20"/>
              </w:rPr>
            </w:pPr>
          </w:p>
        </w:tc>
        <w:tc>
          <w:tcPr>
            <w:tcW w:w="579" w:type="dxa"/>
            <w:vMerge w:val="continue"/>
            <w:noWrap w:val="0"/>
            <w:vAlign w:val="center"/>
          </w:tcPr>
          <w:p w14:paraId="4E0B57EC">
            <w:pPr>
              <w:widowControl/>
              <w:jc w:val="center"/>
              <w:rPr>
                <w:kern w:val="0"/>
                <w:sz w:val="20"/>
                <w:szCs w:val="20"/>
              </w:rPr>
            </w:pPr>
          </w:p>
        </w:tc>
      </w:tr>
      <w:tr w14:paraId="0C48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34" w:type="dxa"/>
            <w:vMerge w:val="continue"/>
            <w:noWrap w:val="0"/>
            <w:vAlign w:val="center"/>
          </w:tcPr>
          <w:p w14:paraId="6BCD598A">
            <w:pPr>
              <w:widowControl/>
              <w:jc w:val="center"/>
              <w:rPr>
                <w:kern w:val="0"/>
                <w:sz w:val="20"/>
                <w:szCs w:val="20"/>
              </w:rPr>
            </w:pPr>
          </w:p>
        </w:tc>
        <w:tc>
          <w:tcPr>
            <w:tcW w:w="662" w:type="dxa"/>
            <w:noWrap w:val="0"/>
            <w:vAlign w:val="center"/>
          </w:tcPr>
          <w:p w14:paraId="79E96A68">
            <w:pPr>
              <w:widowControl/>
              <w:jc w:val="center"/>
              <w:rPr>
                <w:kern w:val="0"/>
                <w:sz w:val="20"/>
                <w:szCs w:val="20"/>
              </w:rPr>
            </w:pPr>
            <w:r>
              <w:rPr>
                <w:kern w:val="0"/>
                <w:sz w:val="20"/>
                <w:szCs w:val="20"/>
              </w:rPr>
              <w:t>3</w:t>
            </w:r>
          </w:p>
        </w:tc>
        <w:tc>
          <w:tcPr>
            <w:tcW w:w="6539" w:type="dxa"/>
            <w:noWrap w:val="0"/>
            <w:vAlign w:val="center"/>
          </w:tcPr>
          <w:p w14:paraId="243650AB">
            <w:pPr>
              <w:widowControl/>
              <w:rPr>
                <w:kern w:val="0"/>
                <w:sz w:val="20"/>
                <w:szCs w:val="20"/>
              </w:rPr>
            </w:pPr>
            <w:r>
              <w:rPr>
                <w:kern w:val="0"/>
                <w:sz w:val="20"/>
                <w:szCs w:val="20"/>
              </w:rPr>
              <w:t>应有独立的采精区、精液制备室、精液质量检测室和精液销售区，功能室布局合理</w:t>
            </w:r>
          </w:p>
        </w:tc>
        <w:tc>
          <w:tcPr>
            <w:tcW w:w="483" w:type="dxa"/>
            <w:noWrap w:val="0"/>
            <w:vAlign w:val="center"/>
          </w:tcPr>
          <w:p w14:paraId="74F514DF">
            <w:pPr>
              <w:widowControl/>
              <w:jc w:val="center"/>
              <w:rPr>
                <w:kern w:val="0"/>
                <w:sz w:val="20"/>
                <w:szCs w:val="20"/>
              </w:rPr>
            </w:pPr>
          </w:p>
        </w:tc>
        <w:tc>
          <w:tcPr>
            <w:tcW w:w="650" w:type="dxa"/>
            <w:noWrap w:val="0"/>
            <w:vAlign w:val="center"/>
          </w:tcPr>
          <w:p w14:paraId="7E229D40">
            <w:pPr>
              <w:widowControl/>
              <w:jc w:val="center"/>
              <w:rPr>
                <w:kern w:val="0"/>
                <w:sz w:val="20"/>
                <w:szCs w:val="20"/>
              </w:rPr>
            </w:pPr>
            <w:r>
              <w:rPr>
                <w:kern w:val="0"/>
                <w:sz w:val="20"/>
                <w:szCs w:val="20"/>
              </w:rPr>
              <w:t>2</w:t>
            </w:r>
          </w:p>
        </w:tc>
        <w:tc>
          <w:tcPr>
            <w:tcW w:w="443" w:type="dxa"/>
            <w:noWrap w:val="0"/>
            <w:vAlign w:val="center"/>
          </w:tcPr>
          <w:p w14:paraId="3FD21230">
            <w:pPr>
              <w:widowControl/>
              <w:jc w:val="center"/>
              <w:rPr>
                <w:kern w:val="0"/>
                <w:sz w:val="20"/>
                <w:szCs w:val="20"/>
              </w:rPr>
            </w:pPr>
          </w:p>
        </w:tc>
        <w:tc>
          <w:tcPr>
            <w:tcW w:w="579" w:type="dxa"/>
            <w:vMerge w:val="continue"/>
            <w:noWrap w:val="0"/>
            <w:vAlign w:val="center"/>
          </w:tcPr>
          <w:p w14:paraId="70D9D6CB">
            <w:pPr>
              <w:widowControl/>
              <w:jc w:val="center"/>
              <w:rPr>
                <w:kern w:val="0"/>
                <w:sz w:val="20"/>
                <w:szCs w:val="20"/>
              </w:rPr>
            </w:pPr>
          </w:p>
        </w:tc>
      </w:tr>
      <w:tr w14:paraId="0201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34" w:type="dxa"/>
            <w:vMerge w:val="continue"/>
            <w:noWrap w:val="0"/>
            <w:vAlign w:val="center"/>
          </w:tcPr>
          <w:p w14:paraId="0111F075">
            <w:pPr>
              <w:widowControl/>
              <w:jc w:val="center"/>
              <w:rPr>
                <w:kern w:val="0"/>
                <w:sz w:val="20"/>
                <w:szCs w:val="20"/>
              </w:rPr>
            </w:pPr>
          </w:p>
        </w:tc>
        <w:tc>
          <w:tcPr>
            <w:tcW w:w="662" w:type="dxa"/>
            <w:noWrap w:val="0"/>
            <w:vAlign w:val="center"/>
          </w:tcPr>
          <w:p w14:paraId="0344EDDB">
            <w:pPr>
              <w:widowControl/>
              <w:jc w:val="center"/>
              <w:rPr>
                <w:kern w:val="0"/>
                <w:sz w:val="20"/>
                <w:szCs w:val="20"/>
              </w:rPr>
            </w:pPr>
            <w:r>
              <w:rPr>
                <w:kern w:val="0"/>
                <w:sz w:val="20"/>
                <w:szCs w:val="20"/>
              </w:rPr>
              <w:t>4</w:t>
            </w:r>
          </w:p>
        </w:tc>
        <w:tc>
          <w:tcPr>
            <w:tcW w:w="6539" w:type="dxa"/>
            <w:noWrap w:val="0"/>
            <w:vAlign w:val="center"/>
          </w:tcPr>
          <w:p w14:paraId="6A95A139">
            <w:pPr>
              <w:widowControl/>
              <w:rPr>
                <w:kern w:val="0"/>
                <w:sz w:val="20"/>
                <w:szCs w:val="20"/>
              </w:rPr>
            </w:pPr>
            <w:r>
              <w:rPr>
                <w:kern w:val="0"/>
                <w:sz w:val="20"/>
                <w:szCs w:val="20"/>
              </w:rPr>
              <w:t>采精区、精液制备室、精液质量检测室有控温、通风换气和消毒设备，运转良好；精液制备室、精液质量检测室、精液分装区洁净级别应达到万级</w:t>
            </w:r>
          </w:p>
        </w:tc>
        <w:tc>
          <w:tcPr>
            <w:tcW w:w="483" w:type="dxa"/>
            <w:noWrap w:val="0"/>
            <w:vAlign w:val="center"/>
          </w:tcPr>
          <w:p w14:paraId="37E3F147">
            <w:pPr>
              <w:widowControl/>
              <w:jc w:val="center"/>
              <w:rPr>
                <w:kern w:val="0"/>
                <w:sz w:val="20"/>
                <w:szCs w:val="20"/>
              </w:rPr>
            </w:pPr>
          </w:p>
        </w:tc>
        <w:tc>
          <w:tcPr>
            <w:tcW w:w="650" w:type="dxa"/>
            <w:noWrap w:val="0"/>
            <w:vAlign w:val="center"/>
          </w:tcPr>
          <w:p w14:paraId="4213D495">
            <w:pPr>
              <w:widowControl/>
              <w:jc w:val="center"/>
              <w:rPr>
                <w:kern w:val="0"/>
                <w:sz w:val="20"/>
                <w:szCs w:val="20"/>
              </w:rPr>
            </w:pPr>
            <w:r>
              <w:rPr>
                <w:kern w:val="0"/>
                <w:sz w:val="20"/>
                <w:szCs w:val="20"/>
              </w:rPr>
              <w:t>2</w:t>
            </w:r>
          </w:p>
        </w:tc>
        <w:tc>
          <w:tcPr>
            <w:tcW w:w="443" w:type="dxa"/>
            <w:noWrap w:val="0"/>
            <w:vAlign w:val="center"/>
          </w:tcPr>
          <w:p w14:paraId="116A863A">
            <w:pPr>
              <w:widowControl/>
              <w:jc w:val="center"/>
              <w:rPr>
                <w:kern w:val="0"/>
                <w:sz w:val="20"/>
                <w:szCs w:val="20"/>
              </w:rPr>
            </w:pPr>
          </w:p>
        </w:tc>
        <w:tc>
          <w:tcPr>
            <w:tcW w:w="579" w:type="dxa"/>
            <w:vMerge w:val="continue"/>
            <w:noWrap w:val="0"/>
            <w:vAlign w:val="center"/>
          </w:tcPr>
          <w:p w14:paraId="1038BF26">
            <w:pPr>
              <w:widowControl/>
              <w:jc w:val="center"/>
              <w:rPr>
                <w:kern w:val="0"/>
                <w:sz w:val="20"/>
                <w:szCs w:val="20"/>
              </w:rPr>
            </w:pPr>
          </w:p>
        </w:tc>
      </w:tr>
      <w:tr w14:paraId="553F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34" w:type="dxa"/>
            <w:vMerge w:val="continue"/>
            <w:noWrap w:val="0"/>
            <w:vAlign w:val="center"/>
          </w:tcPr>
          <w:p w14:paraId="4101FF30">
            <w:pPr>
              <w:widowControl/>
              <w:jc w:val="center"/>
              <w:rPr>
                <w:kern w:val="0"/>
                <w:sz w:val="20"/>
                <w:szCs w:val="20"/>
              </w:rPr>
            </w:pPr>
          </w:p>
        </w:tc>
        <w:tc>
          <w:tcPr>
            <w:tcW w:w="662" w:type="dxa"/>
            <w:noWrap w:val="0"/>
            <w:vAlign w:val="center"/>
          </w:tcPr>
          <w:p w14:paraId="3D1B7DFF">
            <w:pPr>
              <w:widowControl/>
              <w:jc w:val="center"/>
              <w:rPr>
                <w:kern w:val="0"/>
                <w:sz w:val="20"/>
                <w:szCs w:val="20"/>
              </w:rPr>
            </w:pPr>
            <w:r>
              <w:rPr>
                <w:kern w:val="0"/>
                <w:sz w:val="20"/>
                <w:szCs w:val="20"/>
              </w:rPr>
              <w:t>5</w:t>
            </w:r>
          </w:p>
        </w:tc>
        <w:tc>
          <w:tcPr>
            <w:tcW w:w="6539" w:type="dxa"/>
            <w:noWrap w:val="0"/>
            <w:vAlign w:val="center"/>
          </w:tcPr>
          <w:p w14:paraId="56E16E8F">
            <w:pPr>
              <w:widowControl/>
              <w:rPr>
                <w:kern w:val="0"/>
                <w:sz w:val="20"/>
                <w:szCs w:val="20"/>
              </w:rPr>
            </w:pPr>
            <w:r>
              <w:rPr>
                <w:kern w:val="0"/>
                <w:sz w:val="20"/>
                <w:szCs w:val="20"/>
              </w:rPr>
              <w:t>采精室和精液制备室进出应分别设有独立的人员淋浴、更衣室</w:t>
            </w:r>
          </w:p>
        </w:tc>
        <w:tc>
          <w:tcPr>
            <w:tcW w:w="483" w:type="dxa"/>
            <w:noWrap w:val="0"/>
            <w:vAlign w:val="center"/>
          </w:tcPr>
          <w:p w14:paraId="6F3B967E">
            <w:pPr>
              <w:widowControl/>
              <w:jc w:val="center"/>
              <w:rPr>
                <w:kern w:val="0"/>
                <w:sz w:val="20"/>
                <w:szCs w:val="20"/>
              </w:rPr>
            </w:pPr>
          </w:p>
        </w:tc>
        <w:tc>
          <w:tcPr>
            <w:tcW w:w="650" w:type="dxa"/>
            <w:noWrap w:val="0"/>
            <w:vAlign w:val="center"/>
          </w:tcPr>
          <w:p w14:paraId="40935887">
            <w:pPr>
              <w:widowControl/>
              <w:jc w:val="center"/>
              <w:rPr>
                <w:kern w:val="0"/>
                <w:sz w:val="20"/>
                <w:szCs w:val="20"/>
              </w:rPr>
            </w:pPr>
            <w:r>
              <w:rPr>
                <w:kern w:val="0"/>
                <w:sz w:val="20"/>
                <w:szCs w:val="20"/>
              </w:rPr>
              <w:t>1</w:t>
            </w:r>
          </w:p>
        </w:tc>
        <w:tc>
          <w:tcPr>
            <w:tcW w:w="443" w:type="dxa"/>
            <w:noWrap w:val="0"/>
            <w:vAlign w:val="center"/>
          </w:tcPr>
          <w:p w14:paraId="65809B07">
            <w:pPr>
              <w:widowControl/>
              <w:jc w:val="center"/>
              <w:rPr>
                <w:kern w:val="0"/>
                <w:sz w:val="20"/>
                <w:szCs w:val="20"/>
              </w:rPr>
            </w:pPr>
          </w:p>
        </w:tc>
        <w:tc>
          <w:tcPr>
            <w:tcW w:w="579" w:type="dxa"/>
            <w:vMerge w:val="continue"/>
            <w:noWrap w:val="0"/>
            <w:vAlign w:val="center"/>
          </w:tcPr>
          <w:p w14:paraId="5A0CF9F1">
            <w:pPr>
              <w:widowControl/>
              <w:jc w:val="center"/>
              <w:rPr>
                <w:kern w:val="0"/>
                <w:sz w:val="20"/>
                <w:szCs w:val="20"/>
              </w:rPr>
            </w:pPr>
          </w:p>
        </w:tc>
      </w:tr>
      <w:tr w14:paraId="6493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34" w:type="dxa"/>
            <w:vMerge w:val="restart"/>
            <w:noWrap w:val="0"/>
            <w:vAlign w:val="center"/>
          </w:tcPr>
          <w:p w14:paraId="1C69E938">
            <w:pPr>
              <w:widowControl/>
              <w:jc w:val="center"/>
              <w:rPr>
                <w:kern w:val="0"/>
                <w:sz w:val="20"/>
                <w:szCs w:val="20"/>
              </w:rPr>
            </w:pPr>
            <w:r>
              <w:rPr>
                <w:kern w:val="0"/>
                <w:sz w:val="20"/>
                <w:szCs w:val="20"/>
              </w:rPr>
              <w:t>生产管理</w:t>
            </w:r>
          </w:p>
        </w:tc>
        <w:tc>
          <w:tcPr>
            <w:tcW w:w="662" w:type="dxa"/>
            <w:noWrap w:val="0"/>
            <w:vAlign w:val="center"/>
          </w:tcPr>
          <w:p w14:paraId="0055A7A0">
            <w:pPr>
              <w:widowControl/>
              <w:jc w:val="center"/>
              <w:rPr>
                <w:kern w:val="0"/>
                <w:sz w:val="20"/>
                <w:szCs w:val="20"/>
              </w:rPr>
            </w:pPr>
            <w:r>
              <w:rPr>
                <w:kern w:val="0"/>
                <w:sz w:val="20"/>
                <w:szCs w:val="20"/>
              </w:rPr>
              <w:t>6</w:t>
            </w:r>
          </w:p>
        </w:tc>
        <w:tc>
          <w:tcPr>
            <w:tcW w:w="6539" w:type="dxa"/>
            <w:noWrap w:val="0"/>
            <w:vAlign w:val="center"/>
          </w:tcPr>
          <w:p w14:paraId="5D78B699">
            <w:pPr>
              <w:widowControl/>
              <w:rPr>
                <w:kern w:val="0"/>
                <w:sz w:val="20"/>
                <w:szCs w:val="20"/>
              </w:rPr>
            </w:pPr>
            <w:r>
              <w:rPr>
                <w:kern w:val="0"/>
                <w:sz w:val="20"/>
                <w:szCs w:val="20"/>
              </w:rPr>
              <w:t>应有公猪生产技术、精液检测技术和饲养管理技术规程并遵照执行，档案记录完整</w:t>
            </w:r>
          </w:p>
        </w:tc>
        <w:tc>
          <w:tcPr>
            <w:tcW w:w="483" w:type="dxa"/>
            <w:noWrap w:val="0"/>
            <w:vAlign w:val="center"/>
          </w:tcPr>
          <w:p w14:paraId="6A0617D7">
            <w:pPr>
              <w:widowControl/>
              <w:jc w:val="center"/>
              <w:rPr>
                <w:kern w:val="0"/>
                <w:sz w:val="20"/>
                <w:szCs w:val="20"/>
              </w:rPr>
            </w:pPr>
          </w:p>
        </w:tc>
        <w:tc>
          <w:tcPr>
            <w:tcW w:w="650" w:type="dxa"/>
            <w:noWrap w:val="0"/>
            <w:vAlign w:val="center"/>
          </w:tcPr>
          <w:p w14:paraId="5FA6B918">
            <w:pPr>
              <w:widowControl/>
              <w:jc w:val="center"/>
              <w:rPr>
                <w:kern w:val="0"/>
                <w:sz w:val="20"/>
                <w:szCs w:val="20"/>
              </w:rPr>
            </w:pPr>
            <w:r>
              <w:rPr>
                <w:kern w:val="0"/>
                <w:sz w:val="20"/>
                <w:szCs w:val="20"/>
              </w:rPr>
              <w:t>1</w:t>
            </w:r>
          </w:p>
        </w:tc>
        <w:tc>
          <w:tcPr>
            <w:tcW w:w="443" w:type="dxa"/>
            <w:noWrap w:val="0"/>
            <w:vAlign w:val="center"/>
          </w:tcPr>
          <w:p w14:paraId="08B7A616">
            <w:pPr>
              <w:widowControl/>
              <w:jc w:val="center"/>
              <w:rPr>
                <w:kern w:val="0"/>
                <w:sz w:val="20"/>
                <w:szCs w:val="20"/>
              </w:rPr>
            </w:pPr>
          </w:p>
        </w:tc>
        <w:tc>
          <w:tcPr>
            <w:tcW w:w="579" w:type="dxa"/>
            <w:vMerge w:val="continue"/>
            <w:noWrap w:val="0"/>
            <w:vAlign w:val="center"/>
          </w:tcPr>
          <w:p w14:paraId="1B60C7BA">
            <w:pPr>
              <w:widowControl/>
              <w:jc w:val="center"/>
              <w:rPr>
                <w:kern w:val="0"/>
                <w:sz w:val="20"/>
                <w:szCs w:val="20"/>
              </w:rPr>
            </w:pPr>
          </w:p>
        </w:tc>
      </w:tr>
      <w:tr w14:paraId="01FA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34" w:type="dxa"/>
            <w:vMerge w:val="continue"/>
            <w:noWrap w:val="0"/>
            <w:vAlign w:val="center"/>
          </w:tcPr>
          <w:p w14:paraId="3580DF5A">
            <w:pPr>
              <w:widowControl/>
              <w:jc w:val="center"/>
              <w:rPr>
                <w:kern w:val="0"/>
                <w:sz w:val="20"/>
                <w:szCs w:val="20"/>
              </w:rPr>
            </w:pPr>
          </w:p>
        </w:tc>
        <w:tc>
          <w:tcPr>
            <w:tcW w:w="662" w:type="dxa"/>
            <w:noWrap w:val="0"/>
            <w:vAlign w:val="center"/>
          </w:tcPr>
          <w:p w14:paraId="636C80A9">
            <w:pPr>
              <w:widowControl/>
              <w:jc w:val="center"/>
              <w:rPr>
                <w:kern w:val="0"/>
                <w:sz w:val="20"/>
                <w:szCs w:val="20"/>
              </w:rPr>
            </w:pPr>
            <w:r>
              <w:rPr>
                <w:kern w:val="0"/>
                <w:sz w:val="20"/>
                <w:szCs w:val="20"/>
              </w:rPr>
              <w:t>7</w:t>
            </w:r>
          </w:p>
        </w:tc>
        <w:tc>
          <w:tcPr>
            <w:tcW w:w="6539" w:type="dxa"/>
            <w:noWrap w:val="0"/>
            <w:vAlign w:val="center"/>
          </w:tcPr>
          <w:p w14:paraId="4EA7EEC2">
            <w:pPr>
              <w:widowControl/>
              <w:rPr>
                <w:kern w:val="0"/>
                <w:sz w:val="20"/>
                <w:szCs w:val="20"/>
              </w:rPr>
            </w:pPr>
            <w:r>
              <w:rPr>
                <w:kern w:val="0"/>
                <w:sz w:val="20"/>
                <w:szCs w:val="20"/>
              </w:rPr>
              <w:t>应有种公猪精液采集、制备、质量检测、分装等操作流程和记录；各操作环节应符合生物安全要求和质量要求，并按照操作规程执行</w:t>
            </w:r>
          </w:p>
        </w:tc>
        <w:tc>
          <w:tcPr>
            <w:tcW w:w="483" w:type="dxa"/>
            <w:noWrap w:val="0"/>
            <w:vAlign w:val="center"/>
          </w:tcPr>
          <w:p w14:paraId="104A2D01">
            <w:pPr>
              <w:widowControl/>
              <w:jc w:val="center"/>
              <w:rPr>
                <w:kern w:val="0"/>
                <w:sz w:val="20"/>
                <w:szCs w:val="20"/>
              </w:rPr>
            </w:pPr>
          </w:p>
        </w:tc>
        <w:tc>
          <w:tcPr>
            <w:tcW w:w="650" w:type="dxa"/>
            <w:noWrap w:val="0"/>
            <w:vAlign w:val="center"/>
          </w:tcPr>
          <w:p w14:paraId="7C6FF24D">
            <w:pPr>
              <w:widowControl/>
              <w:jc w:val="center"/>
              <w:rPr>
                <w:kern w:val="0"/>
                <w:sz w:val="20"/>
                <w:szCs w:val="20"/>
              </w:rPr>
            </w:pPr>
            <w:r>
              <w:rPr>
                <w:kern w:val="0"/>
                <w:sz w:val="20"/>
                <w:szCs w:val="20"/>
              </w:rPr>
              <w:t>1</w:t>
            </w:r>
          </w:p>
        </w:tc>
        <w:tc>
          <w:tcPr>
            <w:tcW w:w="443" w:type="dxa"/>
            <w:noWrap w:val="0"/>
            <w:vAlign w:val="center"/>
          </w:tcPr>
          <w:p w14:paraId="254201C5">
            <w:pPr>
              <w:widowControl/>
              <w:jc w:val="center"/>
              <w:rPr>
                <w:kern w:val="0"/>
                <w:sz w:val="20"/>
                <w:szCs w:val="20"/>
              </w:rPr>
            </w:pPr>
          </w:p>
        </w:tc>
        <w:tc>
          <w:tcPr>
            <w:tcW w:w="579" w:type="dxa"/>
            <w:vMerge w:val="continue"/>
            <w:noWrap w:val="0"/>
            <w:vAlign w:val="center"/>
          </w:tcPr>
          <w:p w14:paraId="3DB29A64">
            <w:pPr>
              <w:widowControl/>
              <w:jc w:val="center"/>
              <w:rPr>
                <w:kern w:val="0"/>
                <w:sz w:val="20"/>
                <w:szCs w:val="20"/>
              </w:rPr>
            </w:pPr>
          </w:p>
        </w:tc>
      </w:tr>
      <w:tr w14:paraId="74BF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34" w:type="dxa"/>
            <w:vMerge w:val="continue"/>
            <w:noWrap w:val="0"/>
            <w:vAlign w:val="center"/>
          </w:tcPr>
          <w:p w14:paraId="580341A2">
            <w:pPr>
              <w:widowControl/>
              <w:jc w:val="center"/>
              <w:rPr>
                <w:kern w:val="0"/>
                <w:sz w:val="20"/>
                <w:szCs w:val="20"/>
              </w:rPr>
            </w:pPr>
          </w:p>
        </w:tc>
        <w:tc>
          <w:tcPr>
            <w:tcW w:w="662" w:type="dxa"/>
            <w:noWrap w:val="0"/>
            <w:vAlign w:val="center"/>
          </w:tcPr>
          <w:p w14:paraId="6329287E">
            <w:pPr>
              <w:widowControl/>
              <w:jc w:val="center"/>
              <w:rPr>
                <w:kern w:val="0"/>
                <w:sz w:val="20"/>
                <w:szCs w:val="20"/>
              </w:rPr>
            </w:pPr>
            <w:r>
              <w:rPr>
                <w:kern w:val="0"/>
                <w:sz w:val="20"/>
                <w:szCs w:val="20"/>
              </w:rPr>
              <w:t>8</w:t>
            </w:r>
          </w:p>
        </w:tc>
        <w:tc>
          <w:tcPr>
            <w:tcW w:w="6539" w:type="dxa"/>
            <w:noWrap w:val="0"/>
            <w:vAlign w:val="center"/>
          </w:tcPr>
          <w:p w14:paraId="1DFE7DBC">
            <w:pPr>
              <w:widowControl/>
              <w:rPr>
                <w:kern w:val="0"/>
                <w:sz w:val="20"/>
                <w:szCs w:val="20"/>
              </w:rPr>
            </w:pPr>
            <w:r>
              <w:rPr>
                <w:kern w:val="0"/>
                <w:sz w:val="20"/>
                <w:szCs w:val="20"/>
              </w:rPr>
              <w:t>精液运输流程应符合生物安全要求</w:t>
            </w:r>
          </w:p>
        </w:tc>
        <w:tc>
          <w:tcPr>
            <w:tcW w:w="483" w:type="dxa"/>
            <w:noWrap w:val="0"/>
            <w:vAlign w:val="center"/>
          </w:tcPr>
          <w:p w14:paraId="257E070E">
            <w:pPr>
              <w:widowControl/>
              <w:jc w:val="center"/>
              <w:rPr>
                <w:kern w:val="0"/>
                <w:sz w:val="20"/>
                <w:szCs w:val="20"/>
              </w:rPr>
            </w:pPr>
          </w:p>
        </w:tc>
        <w:tc>
          <w:tcPr>
            <w:tcW w:w="650" w:type="dxa"/>
            <w:noWrap w:val="0"/>
            <w:vAlign w:val="center"/>
          </w:tcPr>
          <w:p w14:paraId="021B27FB">
            <w:pPr>
              <w:widowControl/>
              <w:jc w:val="center"/>
              <w:rPr>
                <w:kern w:val="0"/>
                <w:sz w:val="20"/>
                <w:szCs w:val="20"/>
              </w:rPr>
            </w:pPr>
            <w:r>
              <w:rPr>
                <w:kern w:val="0"/>
                <w:sz w:val="20"/>
                <w:szCs w:val="20"/>
              </w:rPr>
              <w:t>1</w:t>
            </w:r>
          </w:p>
        </w:tc>
        <w:tc>
          <w:tcPr>
            <w:tcW w:w="443" w:type="dxa"/>
            <w:noWrap w:val="0"/>
            <w:vAlign w:val="center"/>
          </w:tcPr>
          <w:p w14:paraId="6D27AB6F">
            <w:pPr>
              <w:widowControl/>
              <w:jc w:val="center"/>
              <w:rPr>
                <w:kern w:val="0"/>
                <w:sz w:val="20"/>
                <w:szCs w:val="20"/>
              </w:rPr>
            </w:pPr>
          </w:p>
        </w:tc>
        <w:tc>
          <w:tcPr>
            <w:tcW w:w="579" w:type="dxa"/>
            <w:vMerge w:val="continue"/>
            <w:noWrap w:val="0"/>
            <w:vAlign w:val="center"/>
          </w:tcPr>
          <w:p w14:paraId="12B659B4">
            <w:pPr>
              <w:widowControl/>
              <w:jc w:val="center"/>
              <w:rPr>
                <w:kern w:val="0"/>
                <w:sz w:val="20"/>
                <w:szCs w:val="20"/>
              </w:rPr>
            </w:pPr>
          </w:p>
        </w:tc>
      </w:tr>
      <w:tr w14:paraId="53AA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890" w:type="dxa"/>
            <w:gridSpan w:val="7"/>
            <w:noWrap w:val="0"/>
            <w:vAlign w:val="center"/>
          </w:tcPr>
          <w:p w14:paraId="7E053DDB">
            <w:pPr>
              <w:widowControl/>
              <w:jc w:val="center"/>
              <w:rPr>
                <w:kern w:val="0"/>
                <w:sz w:val="20"/>
                <w:szCs w:val="20"/>
              </w:rPr>
            </w:pPr>
            <w:r>
              <w:rPr>
                <w:kern w:val="0"/>
                <w:sz w:val="20"/>
                <w:szCs w:val="20"/>
              </w:rPr>
              <w:t>③商品猪场</w:t>
            </w:r>
          </w:p>
        </w:tc>
      </w:tr>
      <w:tr w14:paraId="64A3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34" w:type="dxa"/>
            <w:vMerge w:val="restart"/>
            <w:noWrap w:val="0"/>
            <w:vAlign w:val="center"/>
          </w:tcPr>
          <w:p w14:paraId="55A8E16A">
            <w:pPr>
              <w:widowControl/>
              <w:jc w:val="center"/>
              <w:rPr>
                <w:kern w:val="0"/>
                <w:sz w:val="20"/>
                <w:szCs w:val="20"/>
              </w:rPr>
            </w:pPr>
            <w:r>
              <w:rPr>
                <w:kern w:val="0"/>
                <w:sz w:val="20"/>
                <w:szCs w:val="20"/>
              </w:rPr>
              <w:t>结构布局</w:t>
            </w:r>
          </w:p>
        </w:tc>
        <w:tc>
          <w:tcPr>
            <w:tcW w:w="662" w:type="dxa"/>
            <w:noWrap w:val="0"/>
            <w:vAlign w:val="center"/>
          </w:tcPr>
          <w:p w14:paraId="293E1EB7">
            <w:pPr>
              <w:widowControl/>
              <w:jc w:val="center"/>
              <w:rPr>
                <w:kern w:val="0"/>
                <w:sz w:val="20"/>
                <w:szCs w:val="20"/>
              </w:rPr>
            </w:pPr>
            <w:r>
              <w:rPr>
                <w:kern w:val="0"/>
                <w:sz w:val="20"/>
                <w:szCs w:val="20"/>
              </w:rPr>
              <w:t>1</w:t>
            </w:r>
          </w:p>
        </w:tc>
        <w:tc>
          <w:tcPr>
            <w:tcW w:w="6539" w:type="dxa"/>
            <w:noWrap w:val="0"/>
            <w:vAlign w:val="center"/>
          </w:tcPr>
          <w:p w14:paraId="6D39EE78">
            <w:pPr>
              <w:widowControl/>
              <w:rPr>
                <w:kern w:val="0"/>
                <w:sz w:val="20"/>
                <w:szCs w:val="20"/>
              </w:rPr>
            </w:pPr>
            <w:r>
              <w:rPr>
                <w:kern w:val="0"/>
                <w:sz w:val="20"/>
                <w:szCs w:val="20"/>
              </w:rPr>
              <w:t>保育猪、生长猪、育肥猪等宜按照饲养阶段分别饲养在不同地点，每个地点相对独立且相隔1000米以上或通过物理屏障有效隔离</w:t>
            </w:r>
          </w:p>
        </w:tc>
        <w:tc>
          <w:tcPr>
            <w:tcW w:w="483" w:type="dxa"/>
            <w:noWrap w:val="0"/>
            <w:vAlign w:val="center"/>
          </w:tcPr>
          <w:p w14:paraId="47EC5A97">
            <w:pPr>
              <w:widowControl/>
              <w:jc w:val="center"/>
              <w:rPr>
                <w:kern w:val="0"/>
                <w:sz w:val="20"/>
                <w:szCs w:val="20"/>
              </w:rPr>
            </w:pPr>
          </w:p>
        </w:tc>
        <w:tc>
          <w:tcPr>
            <w:tcW w:w="650" w:type="dxa"/>
            <w:noWrap w:val="0"/>
            <w:vAlign w:val="center"/>
          </w:tcPr>
          <w:p w14:paraId="72D927A4">
            <w:pPr>
              <w:widowControl/>
              <w:jc w:val="center"/>
              <w:rPr>
                <w:kern w:val="0"/>
                <w:sz w:val="20"/>
                <w:szCs w:val="20"/>
              </w:rPr>
            </w:pPr>
            <w:r>
              <w:rPr>
                <w:kern w:val="0"/>
                <w:sz w:val="20"/>
                <w:szCs w:val="20"/>
              </w:rPr>
              <w:t>2</w:t>
            </w:r>
          </w:p>
        </w:tc>
        <w:tc>
          <w:tcPr>
            <w:tcW w:w="443" w:type="dxa"/>
            <w:noWrap w:val="0"/>
            <w:vAlign w:val="center"/>
          </w:tcPr>
          <w:p w14:paraId="4F4C1A87">
            <w:pPr>
              <w:widowControl/>
              <w:jc w:val="center"/>
              <w:rPr>
                <w:kern w:val="0"/>
                <w:sz w:val="20"/>
                <w:szCs w:val="20"/>
              </w:rPr>
            </w:pPr>
          </w:p>
        </w:tc>
        <w:tc>
          <w:tcPr>
            <w:tcW w:w="579" w:type="dxa"/>
            <w:vMerge w:val="restart"/>
            <w:noWrap w:val="0"/>
            <w:vAlign w:val="center"/>
          </w:tcPr>
          <w:p w14:paraId="1BEB356C">
            <w:pPr>
              <w:widowControl/>
              <w:jc w:val="center"/>
              <w:rPr>
                <w:kern w:val="0"/>
                <w:sz w:val="20"/>
                <w:szCs w:val="20"/>
              </w:rPr>
            </w:pPr>
          </w:p>
        </w:tc>
      </w:tr>
      <w:tr w14:paraId="0209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34" w:type="dxa"/>
            <w:vMerge w:val="continue"/>
            <w:noWrap w:val="0"/>
            <w:vAlign w:val="center"/>
          </w:tcPr>
          <w:p w14:paraId="7D310144">
            <w:pPr>
              <w:widowControl/>
              <w:jc w:val="center"/>
              <w:rPr>
                <w:kern w:val="0"/>
                <w:sz w:val="20"/>
                <w:szCs w:val="20"/>
              </w:rPr>
            </w:pPr>
          </w:p>
        </w:tc>
        <w:tc>
          <w:tcPr>
            <w:tcW w:w="662" w:type="dxa"/>
            <w:noWrap w:val="0"/>
            <w:vAlign w:val="center"/>
          </w:tcPr>
          <w:p w14:paraId="55A60DF5">
            <w:pPr>
              <w:widowControl/>
              <w:jc w:val="center"/>
              <w:rPr>
                <w:kern w:val="0"/>
                <w:sz w:val="20"/>
                <w:szCs w:val="20"/>
              </w:rPr>
            </w:pPr>
            <w:r>
              <w:rPr>
                <w:kern w:val="0"/>
                <w:sz w:val="20"/>
                <w:szCs w:val="20"/>
              </w:rPr>
              <w:t>2</w:t>
            </w:r>
          </w:p>
        </w:tc>
        <w:tc>
          <w:tcPr>
            <w:tcW w:w="6539" w:type="dxa"/>
            <w:noWrap w:val="0"/>
            <w:vAlign w:val="center"/>
          </w:tcPr>
          <w:p w14:paraId="0B0FF94C">
            <w:pPr>
              <w:widowControl/>
              <w:rPr>
                <w:kern w:val="0"/>
                <w:sz w:val="20"/>
                <w:szCs w:val="20"/>
              </w:rPr>
            </w:pPr>
            <w:r>
              <w:rPr>
                <w:kern w:val="0"/>
                <w:sz w:val="20"/>
                <w:szCs w:val="20"/>
              </w:rPr>
              <w:t>应在距离养殖场合适的位置设置独立的、符合生物安全要求的出猪中转站及内部专用转运车辆</w:t>
            </w:r>
          </w:p>
        </w:tc>
        <w:tc>
          <w:tcPr>
            <w:tcW w:w="483" w:type="dxa"/>
            <w:noWrap w:val="0"/>
            <w:vAlign w:val="center"/>
          </w:tcPr>
          <w:p w14:paraId="3623C04C">
            <w:pPr>
              <w:widowControl/>
              <w:jc w:val="center"/>
              <w:rPr>
                <w:kern w:val="0"/>
                <w:sz w:val="20"/>
                <w:szCs w:val="20"/>
              </w:rPr>
            </w:pPr>
          </w:p>
        </w:tc>
        <w:tc>
          <w:tcPr>
            <w:tcW w:w="650" w:type="dxa"/>
            <w:noWrap w:val="0"/>
            <w:vAlign w:val="center"/>
          </w:tcPr>
          <w:p w14:paraId="54553307">
            <w:pPr>
              <w:widowControl/>
              <w:jc w:val="center"/>
              <w:rPr>
                <w:kern w:val="0"/>
                <w:sz w:val="20"/>
                <w:szCs w:val="20"/>
              </w:rPr>
            </w:pPr>
            <w:r>
              <w:rPr>
                <w:kern w:val="0"/>
                <w:sz w:val="20"/>
                <w:szCs w:val="20"/>
              </w:rPr>
              <w:t>2</w:t>
            </w:r>
          </w:p>
        </w:tc>
        <w:tc>
          <w:tcPr>
            <w:tcW w:w="443" w:type="dxa"/>
            <w:noWrap w:val="0"/>
            <w:vAlign w:val="center"/>
          </w:tcPr>
          <w:p w14:paraId="09FC0E2A">
            <w:pPr>
              <w:widowControl/>
              <w:jc w:val="center"/>
              <w:rPr>
                <w:kern w:val="0"/>
                <w:sz w:val="20"/>
                <w:szCs w:val="20"/>
              </w:rPr>
            </w:pPr>
          </w:p>
        </w:tc>
        <w:tc>
          <w:tcPr>
            <w:tcW w:w="579" w:type="dxa"/>
            <w:vMerge w:val="continue"/>
            <w:noWrap w:val="0"/>
            <w:vAlign w:val="center"/>
          </w:tcPr>
          <w:p w14:paraId="7094E500">
            <w:pPr>
              <w:widowControl/>
              <w:jc w:val="center"/>
              <w:rPr>
                <w:kern w:val="0"/>
                <w:sz w:val="20"/>
                <w:szCs w:val="20"/>
              </w:rPr>
            </w:pPr>
          </w:p>
        </w:tc>
      </w:tr>
      <w:tr w14:paraId="0975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534" w:type="dxa"/>
            <w:vMerge w:val="restart"/>
            <w:noWrap w:val="0"/>
            <w:vAlign w:val="center"/>
          </w:tcPr>
          <w:p w14:paraId="51D8BC99">
            <w:pPr>
              <w:widowControl/>
              <w:jc w:val="center"/>
              <w:rPr>
                <w:kern w:val="0"/>
                <w:sz w:val="20"/>
                <w:szCs w:val="20"/>
              </w:rPr>
            </w:pPr>
            <w:r>
              <w:rPr>
                <w:kern w:val="0"/>
                <w:sz w:val="20"/>
                <w:szCs w:val="20"/>
              </w:rPr>
              <w:t>栏舍设置</w:t>
            </w:r>
          </w:p>
        </w:tc>
        <w:tc>
          <w:tcPr>
            <w:tcW w:w="662" w:type="dxa"/>
            <w:noWrap w:val="0"/>
            <w:vAlign w:val="center"/>
          </w:tcPr>
          <w:p w14:paraId="0CE119BB">
            <w:pPr>
              <w:widowControl/>
              <w:jc w:val="center"/>
              <w:rPr>
                <w:kern w:val="0"/>
                <w:sz w:val="20"/>
                <w:szCs w:val="20"/>
              </w:rPr>
            </w:pPr>
            <w:r>
              <w:rPr>
                <w:kern w:val="0"/>
                <w:sz w:val="20"/>
                <w:szCs w:val="20"/>
              </w:rPr>
              <w:t>3</w:t>
            </w:r>
          </w:p>
        </w:tc>
        <w:tc>
          <w:tcPr>
            <w:tcW w:w="6539" w:type="dxa"/>
            <w:noWrap w:val="0"/>
            <w:vAlign w:val="center"/>
          </w:tcPr>
          <w:p w14:paraId="247AECAF">
            <w:pPr>
              <w:widowControl/>
              <w:rPr>
                <w:kern w:val="0"/>
                <w:sz w:val="20"/>
                <w:szCs w:val="20"/>
              </w:rPr>
            </w:pPr>
            <w:r>
              <w:rPr>
                <w:kern w:val="0"/>
                <w:sz w:val="20"/>
                <w:szCs w:val="20"/>
              </w:rPr>
              <w:t>保育舍应有可控的饮水加药系统</w:t>
            </w:r>
          </w:p>
        </w:tc>
        <w:tc>
          <w:tcPr>
            <w:tcW w:w="483" w:type="dxa"/>
            <w:noWrap w:val="0"/>
            <w:vAlign w:val="center"/>
          </w:tcPr>
          <w:p w14:paraId="749B5B63">
            <w:pPr>
              <w:widowControl/>
              <w:jc w:val="center"/>
              <w:rPr>
                <w:kern w:val="0"/>
                <w:sz w:val="20"/>
                <w:szCs w:val="20"/>
              </w:rPr>
            </w:pPr>
          </w:p>
        </w:tc>
        <w:tc>
          <w:tcPr>
            <w:tcW w:w="650" w:type="dxa"/>
            <w:noWrap w:val="0"/>
            <w:vAlign w:val="center"/>
          </w:tcPr>
          <w:p w14:paraId="6FE0C40F">
            <w:pPr>
              <w:widowControl/>
              <w:jc w:val="center"/>
              <w:rPr>
                <w:kern w:val="0"/>
                <w:sz w:val="20"/>
                <w:szCs w:val="20"/>
              </w:rPr>
            </w:pPr>
            <w:r>
              <w:rPr>
                <w:kern w:val="0"/>
                <w:sz w:val="20"/>
                <w:szCs w:val="20"/>
              </w:rPr>
              <w:t>1</w:t>
            </w:r>
          </w:p>
        </w:tc>
        <w:tc>
          <w:tcPr>
            <w:tcW w:w="443" w:type="dxa"/>
            <w:noWrap w:val="0"/>
            <w:vAlign w:val="center"/>
          </w:tcPr>
          <w:p w14:paraId="258C67C5">
            <w:pPr>
              <w:widowControl/>
              <w:jc w:val="center"/>
              <w:rPr>
                <w:kern w:val="0"/>
                <w:sz w:val="20"/>
                <w:szCs w:val="20"/>
              </w:rPr>
            </w:pPr>
          </w:p>
        </w:tc>
        <w:tc>
          <w:tcPr>
            <w:tcW w:w="579" w:type="dxa"/>
            <w:vMerge w:val="continue"/>
            <w:noWrap w:val="0"/>
            <w:vAlign w:val="center"/>
          </w:tcPr>
          <w:p w14:paraId="405FF174">
            <w:pPr>
              <w:widowControl/>
              <w:jc w:val="center"/>
              <w:rPr>
                <w:kern w:val="0"/>
                <w:sz w:val="20"/>
                <w:szCs w:val="20"/>
              </w:rPr>
            </w:pPr>
          </w:p>
        </w:tc>
      </w:tr>
      <w:tr w14:paraId="5CF3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Merge w:val="continue"/>
            <w:noWrap w:val="0"/>
            <w:vAlign w:val="center"/>
          </w:tcPr>
          <w:p w14:paraId="652ABBCC">
            <w:pPr>
              <w:widowControl/>
              <w:jc w:val="center"/>
              <w:rPr>
                <w:kern w:val="0"/>
                <w:sz w:val="20"/>
                <w:szCs w:val="20"/>
              </w:rPr>
            </w:pPr>
          </w:p>
        </w:tc>
        <w:tc>
          <w:tcPr>
            <w:tcW w:w="662" w:type="dxa"/>
            <w:noWrap w:val="0"/>
            <w:vAlign w:val="center"/>
          </w:tcPr>
          <w:p w14:paraId="4CB8494E">
            <w:pPr>
              <w:widowControl/>
              <w:jc w:val="center"/>
              <w:rPr>
                <w:kern w:val="0"/>
                <w:sz w:val="20"/>
                <w:szCs w:val="20"/>
              </w:rPr>
            </w:pPr>
            <w:r>
              <w:rPr>
                <w:kern w:val="0"/>
                <w:sz w:val="20"/>
                <w:szCs w:val="20"/>
              </w:rPr>
              <w:t>4</w:t>
            </w:r>
          </w:p>
        </w:tc>
        <w:tc>
          <w:tcPr>
            <w:tcW w:w="6539" w:type="dxa"/>
            <w:noWrap w:val="0"/>
            <w:vAlign w:val="center"/>
          </w:tcPr>
          <w:p w14:paraId="3B39C1AF">
            <w:pPr>
              <w:widowControl/>
              <w:rPr>
                <w:kern w:val="0"/>
                <w:sz w:val="20"/>
                <w:szCs w:val="20"/>
              </w:rPr>
            </w:pPr>
            <w:r>
              <w:rPr>
                <w:kern w:val="0"/>
                <w:sz w:val="20"/>
                <w:szCs w:val="20"/>
              </w:rPr>
              <w:t>应有称重装置、装（卸）平台等设施设备</w:t>
            </w:r>
          </w:p>
        </w:tc>
        <w:tc>
          <w:tcPr>
            <w:tcW w:w="483" w:type="dxa"/>
            <w:noWrap w:val="0"/>
            <w:vAlign w:val="center"/>
          </w:tcPr>
          <w:p w14:paraId="4A817FDE">
            <w:pPr>
              <w:widowControl/>
              <w:jc w:val="center"/>
              <w:rPr>
                <w:kern w:val="0"/>
                <w:sz w:val="20"/>
                <w:szCs w:val="20"/>
              </w:rPr>
            </w:pPr>
          </w:p>
        </w:tc>
        <w:tc>
          <w:tcPr>
            <w:tcW w:w="650" w:type="dxa"/>
            <w:noWrap w:val="0"/>
            <w:vAlign w:val="center"/>
          </w:tcPr>
          <w:p w14:paraId="23EBA7C4">
            <w:pPr>
              <w:widowControl/>
              <w:jc w:val="center"/>
              <w:rPr>
                <w:kern w:val="0"/>
                <w:sz w:val="20"/>
                <w:szCs w:val="20"/>
              </w:rPr>
            </w:pPr>
            <w:r>
              <w:rPr>
                <w:kern w:val="0"/>
                <w:sz w:val="20"/>
                <w:szCs w:val="20"/>
              </w:rPr>
              <w:t>2</w:t>
            </w:r>
          </w:p>
        </w:tc>
        <w:tc>
          <w:tcPr>
            <w:tcW w:w="443" w:type="dxa"/>
            <w:noWrap w:val="0"/>
            <w:vAlign w:val="center"/>
          </w:tcPr>
          <w:p w14:paraId="300505D2">
            <w:pPr>
              <w:widowControl/>
              <w:jc w:val="center"/>
              <w:rPr>
                <w:kern w:val="0"/>
                <w:sz w:val="20"/>
                <w:szCs w:val="20"/>
              </w:rPr>
            </w:pPr>
          </w:p>
        </w:tc>
        <w:tc>
          <w:tcPr>
            <w:tcW w:w="579" w:type="dxa"/>
            <w:vMerge w:val="continue"/>
            <w:noWrap w:val="0"/>
            <w:vAlign w:val="center"/>
          </w:tcPr>
          <w:p w14:paraId="182538E9">
            <w:pPr>
              <w:widowControl/>
              <w:jc w:val="center"/>
              <w:rPr>
                <w:kern w:val="0"/>
                <w:sz w:val="20"/>
                <w:szCs w:val="20"/>
              </w:rPr>
            </w:pPr>
          </w:p>
        </w:tc>
      </w:tr>
      <w:tr w14:paraId="3F33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534" w:type="dxa"/>
            <w:vMerge w:val="restart"/>
            <w:noWrap w:val="0"/>
            <w:vAlign w:val="center"/>
          </w:tcPr>
          <w:p w14:paraId="3DDA2250">
            <w:pPr>
              <w:widowControl/>
              <w:jc w:val="center"/>
              <w:rPr>
                <w:kern w:val="0"/>
                <w:sz w:val="20"/>
                <w:szCs w:val="20"/>
              </w:rPr>
            </w:pPr>
            <w:r>
              <w:rPr>
                <w:kern w:val="0"/>
                <w:sz w:val="20"/>
                <w:szCs w:val="20"/>
              </w:rPr>
              <w:t>生产管理</w:t>
            </w:r>
          </w:p>
        </w:tc>
        <w:tc>
          <w:tcPr>
            <w:tcW w:w="662" w:type="dxa"/>
            <w:noWrap w:val="0"/>
            <w:vAlign w:val="center"/>
          </w:tcPr>
          <w:p w14:paraId="5CE78A34">
            <w:pPr>
              <w:widowControl/>
              <w:jc w:val="center"/>
              <w:rPr>
                <w:kern w:val="0"/>
                <w:sz w:val="20"/>
                <w:szCs w:val="20"/>
              </w:rPr>
            </w:pPr>
            <w:r>
              <w:rPr>
                <w:kern w:val="0"/>
                <w:sz w:val="20"/>
                <w:szCs w:val="20"/>
              </w:rPr>
              <w:t>5</w:t>
            </w:r>
          </w:p>
        </w:tc>
        <w:tc>
          <w:tcPr>
            <w:tcW w:w="6539" w:type="dxa"/>
            <w:noWrap w:val="0"/>
            <w:vAlign w:val="center"/>
          </w:tcPr>
          <w:p w14:paraId="32EEC814">
            <w:pPr>
              <w:widowControl/>
              <w:rPr>
                <w:kern w:val="0"/>
                <w:sz w:val="20"/>
                <w:szCs w:val="20"/>
              </w:rPr>
            </w:pPr>
            <w:r>
              <w:rPr>
                <w:kern w:val="0"/>
                <w:sz w:val="20"/>
                <w:szCs w:val="20"/>
              </w:rPr>
              <w:t>产房、保育舍和生长舍应实现猪群全进全出</w:t>
            </w:r>
          </w:p>
        </w:tc>
        <w:tc>
          <w:tcPr>
            <w:tcW w:w="483" w:type="dxa"/>
            <w:noWrap w:val="0"/>
            <w:vAlign w:val="center"/>
          </w:tcPr>
          <w:p w14:paraId="0BCEB158">
            <w:pPr>
              <w:widowControl/>
              <w:jc w:val="center"/>
              <w:rPr>
                <w:kern w:val="0"/>
                <w:sz w:val="20"/>
                <w:szCs w:val="20"/>
              </w:rPr>
            </w:pPr>
          </w:p>
        </w:tc>
        <w:tc>
          <w:tcPr>
            <w:tcW w:w="650" w:type="dxa"/>
            <w:noWrap w:val="0"/>
            <w:vAlign w:val="center"/>
          </w:tcPr>
          <w:p w14:paraId="69538548">
            <w:pPr>
              <w:widowControl/>
              <w:jc w:val="center"/>
              <w:rPr>
                <w:kern w:val="0"/>
                <w:sz w:val="20"/>
                <w:szCs w:val="20"/>
              </w:rPr>
            </w:pPr>
            <w:r>
              <w:rPr>
                <w:kern w:val="0"/>
                <w:sz w:val="20"/>
                <w:szCs w:val="20"/>
              </w:rPr>
              <w:t>2</w:t>
            </w:r>
          </w:p>
        </w:tc>
        <w:tc>
          <w:tcPr>
            <w:tcW w:w="443" w:type="dxa"/>
            <w:noWrap w:val="0"/>
            <w:vAlign w:val="center"/>
          </w:tcPr>
          <w:p w14:paraId="5145A29A">
            <w:pPr>
              <w:widowControl/>
              <w:jc w:val="center"/>
              <w:rPr>
                <w:kern w:val="0"/>
                <w:sz w:val="20"/>
                <w:szCs w:val="20"/>
              </w:rPr>
            </w:pPr>
          </w:p>
        </w:tc>
        <w:tc>
          <w:tcPr>
            <w:tcW w:w="579" w:type="dxa"/>
            <w:vMerge w:val="continue"/>
            <w:noWrap w:val="0"/>
            <w:vAlign w:val="center"/>
          </w:tcPr>
          <w:p w14:paraId="6B223A55">
            <w:pPr>
              <w:widowControl/>
              <w:jc w:val="center"/>
              <w:rPr>
                <w:kern w:val="0"/>
                <w:sz w:val="20"/>
                <w:szCs w:val="20"/>
              </w:rPr>
            </w:pPr>
          </w:p>
        </w:tc>
      </w:tr>
      <w:tr w14:paraId="3901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534" w:type="dxa"/>
            <w:vMerge w:val="continue"/>
            <w:noWrap w:val="0"/>
            <w:vAlign w:val="center"/>
          </w:tcPr>
          <w:p w14:paraId="37A6CAA5">
            <w:pPr>
              <w:widowControl/>
              <w:jc w:val="center"/>
              <w:rPr>
                <w:kern w:val="0"/>
                <w:sz w:val="20"/>
                <w:szCs w:val="20"/>
              </w:rPr>
            </w:pPr>
          </w:p>
        </w:tc>
        <w:tc>
          <w:tcPr>
            <w:tcW w:w="662" w:type="dxa"/>
            <w:noWrap w:val="0"/>
            <w:vAlign w:val="center"/>
          </w:tcPr>
          <w:p w14:paraId="3EE5E7C1">
            <w:pPr>
              <w:widowControl/>
              <w:jc w:val="center"/>
              <w:rPr>
                <w:kern w:val="0"/>
                <w:sz w:val="20"/>
                <w:szCs w:val="20"/>
              </w:rPr>
            </w:pPr>
            <w:r>
              <w:rPr>
                <w:kern w:val="0"/>
                <w:sz w:val="20"/>
                <w:szCs w:val="20"/>
              </w:rPr>
              <w:t>6</w:t>
            </w:r>
          </w:p>
        </w:tc>
        <w:tc>
          <w:tcPr>
            <w:tcW w:w="6539" w:type="dxa"/>
            <w:noWrap w:val="0"/>
            <w:vAlign w:val="center"/>
          </w:tcPr>
          <w:p w14:paraId="3F54CD23">
            <w:pPr>
              <w:widowControl/>
              <w:rPr>
                <w:kern w:val="0"/>
                <w:sz w:val="20"/>
                <w:szCs w:val="20"/>
              </w:rPr>
            </w:pPr>
            <w:r>
              <w:rPr>
                <w:kern w:val="0"/>
                <w:sz w:val="20"/>
                <w:szCs w:val="20"/>
              </w:rPr>
              <w:t>根据当年生产报表，母猪配种分娩率（分娩母猪/同期配种母猪）应在85%（含）以上</w:t>
            </w:r>
          </w:p>
        </w:tc>
        <w:tc>
          <w:tcPr>
            <w:tcW w:w="483" w:type="dxa"/>
            <w:noWrap w:val="0"/>
            <w:vAlign w:val="center"/>
          </w:tcPr>
          <w:p w14:paraId="0E3182ED">
            <w:pPr>
              <w:widowControl/>
              <w:jc w:val="center"/>
              <w:rPr>
                <w:kern w:val="0"/>
                <w:sz w:val="20"/>
                <w:szCs w:val="20"/>
              </w:rPr>
            </w:pPr>
          </w:p>
        </w:tc>
        <w:tc>
          <w:tcPr>
            <w:tcW w:w="650" w:type="dxa"/>
            <w:noWrap w:val="0"/>
            <w:vAlign w:val="center"/>
          </w:tcPr>
          <w:p w14:paraId="64C6C84D">
            <w:pPr>
              <w:widowControl/>
              <w:jc w:val="center"/>
              <w:rPr>
                <w:kern w:val="0"/>
                <w:sz w:val="20"/>
                <w:szCs w:val="20"/>
              </w:rPr>
            </w:pPr>
            <w:r>
              <w:rPr>
                <w:kern w:val="0"/>
                <w:sz w:val="20"/>
                <w:szCs w:val="20"/>
              </w:rPr>
              <w:t>2</w:t>
            </w:r>
          </w:p>
        </w:tc>
        <w:tc>
          <w:tcPr>
            <w:tcW w:w="443" w:type="dxa"/>
            <w:noWrap w:val="0"/>
            <w:vAlign w:val="center"/>
          </w:tcPr>
          <w:p w14:paraId="41898EF7">
            <w:pPr>
              <w:widowControl/>
              <w:jc w:val="center"/>
              <w:rPr>
                <w:kern w:val="0"/>
                <w:sz w:val="20"/>
                <w:szCs w:val="20"/>
              </w:rPr>
            </w:pPr>
          </w:p>
        </w:tc>
        <w:tc>
          <w:tcPr>
            <w:tcW w:w="579" w:type="dxa"/>
            <w:vMerge w:val="continue"/>
            <w:noWrap w:val="0"/>
            <w:vAlign w:val="center"/>
          </w:tcPr>
          <w:p w14:paraId="3944D5ED">
            <w:pPr>
              <w:widowControl/>
              <w:jc w:val="center"/>
              <w:rPr>
                <w:kern w:val="0"/>
                <w:sz w:val="20"/>
                <w:szCs w:val="20"/>
              </w:rPr>
            </w:pPr>
          </w:p>
        </w:tc>
      </w:tr>
      <w:tr w14:paraId="45F8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5" w:type="dxa"/>
            <w:gridSpan w:val="3"/>
            <w:noWrap w:val="0"/>
            <w:vAlign w:val="center"/>
          </w:tcPr>
          <w:p w14:paraId="56F25BA0">
            <w:pPr>
              <w:widowControl/>
              <w:jc w:val="center"/>
              <w:rPr>
                <w:b/>
                <w:bCs/>
                <w:kern w:val="0"/>
                <w:sz w:val="20"/>
                <w:szCs w:val="20"/>
              </w:rPr>
            </w:pPr>
            <w:r>
              <w:rPr>
                <w:b/>
                <w:bCs/>
                <w:kern w:val="0"/>
                <w:sz w:val="20"/>
                <w:szCs w:val="20"/>
              </w:rPr>
              <w:t>总分</w:t>
            </w:r>
          </w:p>
        </w:tc>
        <w:tc>
          <w:tcPr>
            <w:tcW w:w="483" w:type="dxa"/>
            <w:noWrap w:val="0"/>
            <w:vAlign w:val="center"/>
          </w:tcPr>
          <w:p w14:paraId="0367AA4C">
            <w:pPr>
              <w:widowControl/>
              <w:jc w:val="center"/>
              <w:rPr>
                <w:b/>
                <w:bCs/>
                <w:kern w:val="0"/>
                <w:sz w:val="20"/>
                <w:szCs w:val="20"/>
              </w:rPr>
            </w:pPr>
            <w:r>
              <w:rPr>
                <w:b/>
                <w:bCs/>
                <w:kern w:val="0"/>
                <w:sz w:val="20"/>
                <w:szCs w:val="20"/>
              </w:rPr>
              <w:t>　</w:t>
            </w:r>
          </w:p>
        </w:tc>
        <w:tc>
          <w:tcPr>
            <w:tcW w:w="650" w:type="dxa"/>
            <w:noWrap w:val="0"/>
            <w:vAlign w:val="center"/>
          </w:tcPr>
          <w:p w14:paraId="1B0962DE">
            <w:pPr>
              <w:widowControl/>
              <w:jc w:val="center"/>
              <w:rPr>
                <w:b/>
                <w:bCs/>
                <w:kern w:val="0"/>
                <w:sz w:val="20"/>
                <w:szCs w:val="20"/>
              </w:rPr>
            </w:pPr>
            <w:r>
              <w:rPr>
                <w:b/>
                <w:bCs/>
                <w:kern w:val="0"/>
                <w:sz w:val="20"/>
                <w:szCs w:val="20"/>
              </w:rPr>
              <w:t>100</w:t>
            </w:r>
          </w:p>
        </w:tc>
        <w:tc>
          <w:tcPr>
            <w:tcW w:w="443" w:type="dxa"/>
            <w:noWrap w:val="0"/>
            <w:vAlign w:val="center"/>
          </w:tcPr>
          <w:p w14:paraId="425D0734">
            <w:pPr>
              <w:widowControl/>
              <w:rPr>
                <w:b/>
                <w:bCs/>
                <w:kern w:val="0"/>
                <w:sz w:val="20"/>
                <w:szCs w:val="20"/>
              </w:rPr>
            </w:pPr>
            <w:r>
              <w:rPr>
                <w:b/>
                <w:bCs/>
                <w:kern w:val="0"/>
                <w:sz w:val="20"/>
                <w:szCs w:val="20"/>
              </w:rPr>
              <w:t>　</w:t>
            </w:r>
          </w:p>
        </w:tc>
        <w:tc>
          <w:tcPr>
            <w:tcW w:w="579" w:type="dxa"/>
            <w:noWrap w:val="0"/>
            <w:vAlign w:val="center"/>
          </w:tcPr>
          <w:p w14:paraId="752F1A14">
            <w:pPr>
              <w:widowControl/>
              <w:rPr>
                <w:b/>
                <w:bCs/>
                <w:kern w:val="0"/>
                <w:sz w:val="20"/>
                <w:szCs w:val="20"/>
              </w:rPr>
            </w:pPr>
            <w:r>
              <w:rPr>
                <w:b/>
                <w:bCs/>
                <w:kern w:val="0"/>
                <w:sz w:val="20"/>
                <w:szCs w:val="20"/>
              </w:rPr>
              <w:t>　</w:t>
            </w:r>
          </w:p>
        </w:tc>
      </w:tr>
      <w:tr w14:paraId="6A9D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90" w:type="dxa"/>
            <w:gridSpan w:val="7"/>
            <w:noWrap w:val="0"/>
            <w:vAlign w:val="center"/>
          </w:tcPr>
          <w:p w14:paraId="184F6B5F">
            <w:pPr>
              <w:widowControl/>
              <w:rPr>
                <w:kern w:val="0"/>
                <w:sz w:val="20"/>
                <w:szCs w:val="20"/>
              </w:rPr>
            </w:pPr>
            <w:r>
              <w:rPr>
                <w:kern w:val="0"/>
                <w:sz w:val="20"/>
                <w:szCs w:val="20"/>
              </w:rPr>
              <w:t>注：1.#申报评估的病种该项分值为5分，其余病种为1分。2.不适用项不扣分。</w:t>
            </w:r>
          </w:p>
        </w:tc>
      </w:tr>
      <w:bookmarkEnd w:id="0"/>
    </w:tbl>
    <w:p w14:paraId="1494114B">
      <w:pPr>
        <w:keepNext/>
        <w:keepLines/>
        <w:widowControl/>
        <w:adjustRightInd w:val="0"/>
        <w:snapToGrid w:val="0"/>
        <w:spacing w:line="560" w:lineRule="exact"/>
        <w:ind w:firstLine="640" w:firstLineChars="200"/>
        <w:outlineLvl w:val="1"/>
        <w:rPr>
          <w:rFonts w:eastAsia="黑体"/>
          <w:kern w:val="0"/>
          <w:sz w:val="32"/>
          <w:szCs w:val="32"/>
        </w:rPr>
      </w:pPr>
      <w:bookmarkStart w:id="10" w:name="_Toc82783133"/>
      <w:bookmarkStart w:id="11" w:name="_Toc14877"/>
      <w:bookmarkStart w:id="12" w:name="_Toc82156427"/>
      <w:r>
        <w:rPr>
          <w:rFonts w:eastAsia="黑体"/>
          <w:kern w:val="0"/>
          <w:sz w:val="32"/>
          <w:szCs w:val="32"/>
        </w:rPr>
        <w:br w:type="page"/>
      </w:r>
      <w:r>
        <w:rPr>
          <w:rFonts w:hint="eastAsia" w:eastAsia="黑体"/>
          <w:kern w:val="0"/>
          <w:sz w:val="32"/>
          <w:szCs w:val="32"/>
        </w:rPr>
        <w:t>5、</w:t>
      </w:r>
      <w:r>
        <w:rPr>
          <w:rFonts w:eastAsia="黑体"/>
          <w:kern w:val="0"/>
          <w:sz w:val="32"/>
          <w:szCs w:val="32"/>
        </w:rPr>
        <w:t>规模化禽场主要疫病净化标准</w:t>
      </w:r>
    </w:p>
    <w:p w14:paraId="70B4738A">
      <w:pPr>
        <w:keepNext/>
        <w:keepLines/>
        <w:widowControl/>
        <w:adjustRightInd w:val="0"/>
        <w:snapToGrid w:val="0"/>
        <w:spacing w:line="560" w:lineRule="exact"/>
        <w:ind w:firstLine="643" w:firstLineChars="200"/>
        <w:outlineLvl w:val="2"/>
        <w:rPr>
          <w:rFonts w:eastAsia="仿宋"/>
          <w:b/>
          <w:bCs/>
          <w:kern w:val="0"/>
          <w:sz w:val="32"/>
          <w:szCs w:val="30"/>
        </w:rPr>
      </w:pPr>
      <w:r>
        <w:rPr>
          <w:rFonts w:eastAsia="方正楷体_GB2312"/>
          <w:b/>
          <w:bCs/>
          <w:kern w:val="0"/>
          <w:sz w:val="32"/>
          <w:szCs w:val="30"/>
        </w:rPr>
        <w:t>5.1禽白血病净化标准</w:t>
      </w:r>
    </w:p>
    <w:p w14:paraId="01655D81">
      <w:pPr>
        <w:keepNext/>
        <w:keepLines/>
        <w:widowControl/>
        <w:adjustRightInd w:val="0"/>
        <w:snapToGrid w:val="0"/>
        <w:spacing w:line="560" w:lineRule="exact"/>
        <w:ind w:firstLine="643" w:firstLineChars="200"/>
        <w:contextualSpacing/>
        <w:outlineLvl w:val="3"/>
        <w:rPr>
          <w:rFonts w:eastAsia="仿宋"/>
          <w:b/>
          <w:bCs/>
          <w:kern w:val="0"/>
          <w:sz w:val="32"/>
          <w:szCs w:val="32"/>
        </w:rPr>
      </w:pPr>
      <w:r>
        <w:rPr>
          <w:rFonts w:eastAsia="仿宋"/>
          <w:b/>
          <w:bCs/>
          <w:kern w:val="0"/>
          <w:sz w:val="32"/>
          <w:szCs w:val="32"/>
        </w:rPr>
        <w:t>5.1.1适用范围</w:t>
      </w:r>
    </w:p>
    <w:p w14:paraId="7CE5ADD9">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适用于种鸡场净化效果的评估。</w:t>
      </w:r>
    </w:p>
    <w:p w14:paraId="03C74026">
      <w:pPr>
        <w:keepNext/>
        <w:keepLines/>
        <w:widowControl/>
        <w:adjustRightInd w:val="0"/>
        <w:snapToGrid w:val="0"/>
        <w:spacing w:line="560" w:lineRule="exact"/>
        <w:ind w:firstLine="643" w:firstLineChars="200"/>
        <w:contextualSpacing/>
        <w:outlineLvl w:val="3"/>
        <w:rPr>
          <w:rFonts w:eastAsia="仿宋"/>
          <w:b/>
          <w:bCs/>
          <w:kern w:val="0"/>
          <w:sz w:val="32"/>
          <w:szCs w:val="32"/>
        </w:rPr>
      </w:pPr>
      <w:r>
        <w:rPr>
          <w:rFonts w:eastAsia="仿宋"/>
          <w:b/>
          <w:bCs/>
          <w:kern w:val="0"/>
          <w:sz w:val="32"/>
          <w:szCs w:val="32"/>
        </w:rPr>
        <w:t>5.1.2净化标准</w:t>
      </w:r>
    </w:p>
    <w:p w14:paraId="6663D0AB">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同时满足以下要求，视为达到净化标准：</w:t>
      </w:r>
    </w:p>
    <w:p w14:paraId="571CB550">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（1）产蛋鸡群抽检，禽白血病病原学检测均为阴性；</w:t>
      </w:r>
    </w:p>
    <w:p w14:paraId="1986FEBD">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（2）连续两年以上无临床病例；</w:t>
      </w:r>
    </w:p>
    <w:p w14:paraId="4BB3491C">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（3）现场综合审查通过。</w:t>
      </w:r>
    </w:p>
    <w:p w14:paraId="5C14482E">
      <w:pPr>
        <w:keepNext/>
        <w:keepLines/>
        <w:widowControl/>
        <w:adjustRightInd w:val="0"/>
        <w:snapToGrid w:val="0"/>
        <w:spacing w:line="560" w:lineRule="exact"/>
        <w:ind w:firstLine="643" w:firstLineChars="200"/>
        <w:contextualSpacing/>
        <w:outlineLvl w:val="3"/>
        <w:rPr>
          <w:rFonts w:eastAsia="仿宋"/>
          <w:b/>
          <w:bCs/>
          <w:kern w:val="0"/>
          <w:sz w:val="32"/>
          <w:szCs w:val="32"/>
        </w:rPr>
      </w:pPr>
      <w:r>
        <w:rPr>
          <w:rFonts w:eastAsia="仿宋"/>
          <w:b/>
          <w:bCs/>
          <w:kern w:val="0"/>
          <w:sz w:val="32"/>
          <w:szCs w:val="32"/>
        </w:rPr>
        <w:t>5.1.3抽样检测要求</w:t>
      </w:r>
    </w:p>
    <w:p w14:paraId="0E4146C1">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净化评估专家负责设计抽样方案并监督抽样，所在地各级动物疫病预防控制机构配合完成。</w:t>
      </w:r>
    </w:p>
    <w:p w14:paraId="7F89F13F">
      <w:pPr>
        <w:widowControl/>
      </w:pPr>
    </w:p>
    <w:p w14:paraId="0FB035AA">
      <w:pPr>
        <w:keepNext/>
        <w:keepLines/>
        <w:widowControl/>
        <w:adjustRightInd w:val="0"/>
        <w:snapToGrid w:val="0"/>
        <w:spacing w:line="360" w:lineRule="auto"/>
        <w:jc w:val="center"/>
        <w:outlineLvl w:val="4"/>
        <w:rPr>
          <w:rFonts w:eastAsia="仿宋_GB2312"/>
          <w:b/>
          <w:bCs/>
          <w:kern w:val="0"/>
          <w:sz w:val="32"/>
          <w:szCs w:val="28"/>
        </w:rPr>
      </w:pPr>
      <w:r>
        <w:rPr>
          <w:rFonts w:eastAsia="仿宋_GB2312"/>
          <w:b/>
          <w:bCs/>
          <w:kern w:val="0"/>
          <w:sz w:val="32"/>
          <w:szCs w:val="28"/>
        </w:rPr>
        <w:t>表1禽白血病净化评估抽样及实验室检测要求</w:t>
      </w:r>
    </w:p>
    <w:tbl>
      <w:tblPr>
        <w:tblStyle w:val="4"/>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525"/>
        <w:gridCol w:w="1241"/>
        <w:gridCol w:w="3247"/>
        <w:gridCol w:w="1393"/>
      </w:tblGrid>
      <w:tr w14:paraId="67A0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62" w:type="dxa"/>
            <w:noWrap w:val="0"/>
            <w:vAlign w:val="center"/>
          </w:tcPr>
          <w:p w14:paraId="70FF1CC0">
            <w:pPr>
              <w:widowControl/>
              <w:adjustRightInd w:val="0"/>
              <w:snapToGrid w:val="0"/>
              <w:jc w:val="center"/>
              <w:rPr>
                <w:rFonts w:eastAsia="仿宋_GB2312"/>
                <w:b/>
                <w:kern w:val="0"/>
                <w:szCs w:val="21"/>
              </w:rPr>
            </w:pPr>
            <w:r>
              <w:rPr>
                <w:rFonts w:eastAsia="仿宋_GB2312"/>
                <w:b/>
                <w:kern w:val="0"/>
                <w:szCs w:val="21"/>
              </w:rPr>
              <w:t>检测项目</w:t>
            </w:r>
          </w:p>
        </w:tc>
        <w:tc>
          <w:tcPr>
            <w:tcW w:w="1525" w:type="dxa"/>
            <w:noWrap w:val="0"/>
            <w:vAlign w:val="center"/>
          </w:tcPr>
          <w:p w14:paraId="7B2ABFE7">
            <w:pPr>
              <w:widowControl/>
              <w:adjustRightInd w:val="0"/>
              <w:snapToGrid w:val="0"/>
              <w:jc w:val="center"/>
              <w:rPr>
                <w:rFonts w:eastAsia="仿宋_GB2312"/>
                <w:b/>
                <w:kern w:val="0"/>
                <w:szCs w:val="21"/>
              </w:rPr>
            </w:pPr>
            <w:r>
              <w:rPr>
                <w:rFonts w:eastAsia="仿宋_GB2312"/>
                <w:b/>
                <w:kern w:val="0"/>
                <w:szCs w:val="21"/>
              </w:rPr>
              <w:t>检测方法</w:t>
            </w:r>
          </w:p>
        </w:tc>
        <w:tc>
          <w:tcPr>
            <w:tcW w:w="1241" w:type="dxa"/>
            <w:noWrap w:val="0"/>
            <w:vAlign w:val="center"/>
          </w:tcPr>
          <w:p w14:paraId="03C8CFDC">
            <w:pPr>
              <w:widowControl/>
              <w:adjustRightInd w:val="0"/>
              <w:snapToGrid w:val="0"/>
              <w:jc w:val="center"/>
              <w:rPr>
                <w:rFonts w:eastAsia="仿宋_GB2312"/>
                <w:b/>
                <w:kern w:val="0"/>
                <w:szCs w:val="21"/>
              </w:rPr>
            </w:pPr>
            <w:r>
              <w:rPr>
                <w:rFonts w:eastAsia="仿宋_GB2312"/>
                <w:b/>
                <w:kern w:val="0"/>
                <w:szCs w:val="21"/>
              </w:rPr>
              <w:t>抽样群体</w:t>
            </w:r>
          </w:p>
        </w:tc>
        <w:tc>
          <w:tcPr>
            <w:tcW w:w="3247" w:type="dxa"/>
            <w:noWrap w:val="0"/>
            <w:vAlign w:val="center"/>
          </w:tcPr>
          <w:p w14:paraId="7B4C1BE0">
            <w:pPr>
              <w:widowControl/>
              <w:adjustRightInd w:val="0"/>
              <w:snapToGrid w:val="0"/>
              <w:jc w:val="center"/>
              <w:rPr>
                <w:rFonts w:eastAsia="仿宋_GB2312"/>
                <w:b/>
                <w:kern w:val="0"/>
                <w:szCs w:val="21"/>
              </w:rPr>
            </w:pPr>
            <w:r>
              <w:rPr>
                <w:rFonts w:eastAsia="仿宋_GB2312"/>
                <w:b/>
                <w:kern w:val="0"/>
                <w:szCs w:val="21"/>
              </w:rPr>
              <w:t>抽样数量</w:t>
            </w:r>
          </w:p>
        </w:tc>
        <w:tc>
          <w:tcPr>
            <w:tcW w:w="1393" w:type="dxa"/>
            <w:noWrap w:val="0"/>
            <w:vAlign w:val="center"/>
          </w:tcPr>
          <w:p w14:paraId="489EF57C">
            <w:pPr>
              <w:widowControl/>
              <w:adjustRightInd w:val="0"/>
              <w:snapToGrid w:val="0"/>
              <w:jc w:val="center"/>
              <w:rPr>
                <w:rFonts w:eastAsia="仿宋_GB2312"/>
                <w:b/>
                <w:kern w:val="0"/>
                <w:szCs w:val="21"/>
              </w:rPr>
            </w:pPr>
            <w:r>
              <w:rPr>
                <w:rFonts w:eastAsia="仿宋_GB2312"/>
                <w:b/>
                <w:kern w:val="0"/>
                <w:szCs w:val="21"/>
              </w:rPr>
              <w:t>样本类型</w:t>
            </w:r>
          </w:p>
        </w:tc>
      </w:tr>
      <w:tr w14:paraId="7F30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62" w:type="dxa"/>
            <w:noWrap w:val="0"/>
            <w:vAlign w:val="center"/>
          </w:tcPr>
          <w:p w14:paraId="6802685D">
            <w:pPr>
              <w:widowControl/>
              <w:adjustRightInd w:val="0"/>
              <w:snapToGrid w:val="0"/>
              <w:jc w:val="center"/>
              <w:rPr>
                <w:rFonts w:eastAsia="仿宋_GB2312"/>
                <w:kern w:val="0"/>
                <w:szCs w:val="21"/>
              </w:rPr>
            </w:pPr>
            <w:r>
              <w:rPr>
                <w:rFonts w:eastAsia="仿宋_GB2312"/>
                <w:kern w:val="0"/>
                <w:szCs w:val="21"/>
              </w:rPr>
              <w:t>病原检测</w:t>
            </w:r>
          </w:p>
        </w:tc>
        <w:tc>
          <w:tcPr>
            <w:tcW w:w="1525" w:type="dxa"/>
            <w:noWrap w:val="0"/>
            <w:vAlign w:val="center"/>
          </w:tcPr>
          <w:p w14:paraId="40C6A3B1">
            <w:pPr>
              <w:widowControl/>
              <w:adjustRightInd w:val="0"/>
              <w:snapToGrid w:val="0"/>
              <w:jc w:val="center"/>
              <w:rPr>
                <w:rFonts w:eastAsia="仿宋_GB2312"/>
                <w:kern w:val="0"/>
                <w:szCs w:val="21"/>
              </w:rPr>
            </w:pPr>
            <w:r>
              <w:rPr>
                <w:rFonts w:eastAsia="仿宋_GB2312"/>
                <w:kern w:val="0"/>
                <w:szCs w:val="21"/>
              </w:rPr>
              <w:t>p27抗原ELISA</w:t>
            </w:r>
          </w:p>
        </w:tc>
        <w:tc>
          <w:tcPr>
            <w:tcW w:w="1241" w:type="dxa"/>
            <w:noWrap w:val="0"/>
            <w:vAlign w:val="center"/>
          </w:tcPr>
          <w:p w14:paraId="62A8D7D0">
            <w:pPr>
              <w:widowControl/>
              <w:adjustRightInd w:val="0"/>
              <w:snapToGrid w:val="0"/>
              <w:jc w:val="center"/>
              <w:rPr>
                <w:rFonts w:eastAsia="仿宋_GB2312"/>
                <w:kern w:val="0"/>
                <w:szCs w:val="21"/>
              </w:rPr>
            </w:pPr>
            <w:r>
              <w:rPr>
                <w:rFonts w:eastAsia="仿宋_GB2312"/>
                <w:kern w:val="0"/>
                <w:szCs w:val="21"/>
              </w:rPr>
              <w:t>产蛋鸡群</w:t>
            </w:r>
          </w:p>
        </w:tc>
        <w:tc>
          <w:tcPr>
            <w:tcW w:w="3247" w:type="dxa"/>
            <w:noWrap w:val="0"/>
            <w:vAlign w:val="center"/>
          </w:tcPr>
          <w:p w14:paraId="6FA17E99">
            <w:pPr>
              <w:widowControl/>
              <w:adjustRightInd w:val="0"/>
              <w:snapToGrid w:val="0"/>
              <w:jc w:val="center"/>
              <w:rPr>
                <w:rFonts w:eastAsia="仿宋_GB2312"/>
                <w:kern w:val="0"/>
                <w:szCs w:val="21"/>
              </w:rPr>
            </w:pPr>
            <w:r>
              <w:rPr>
                <w:rFonts w:eastAsia="仿宋_GB2312"/>
                <w:kern w:val="0"/>
                <w:szCs w:val="21"/>
              </w:rPr>
              <w:t>500枚蛋（随机抽样，覆盖不同栋鸡群）</w:t>
            </w:r>
          </w:p>
        </w:tc>
        <w:tc>
          <w:tcPr>
            <w:tcW w:w="1393" w:type="dxa"/>
            <w:noWrap w:val="0"/>
            <w:vAlign w:val="center"/>
          </w:tcPr>
          <w:p w14:paraId="7DBE304D">
            <w:pPr>
              <w:widowControl/>
              <w:adjustRightInd w:val="0"/>
              <w:snapToGrid w:val="0"/>
              <w:jc w:val="center"/>
              <w:rPr>
                <w:rFonts w:eastAsia="仿宋_GB2312"/>
                <w:kern w:val="0"/>
                <w:szCs w:val="21"/>
              </w:rPr>
            </w:pPr>
            <w:r>
              <w:rPr>
                <w:rFonts w:eastAsia="仿宋_GB2312"/>
                <w:kern w:val="0"/>
                <w:szCs w:val="21"/>
              </w:rPr>
              <w:t>蛋清</w:t>
            </w:r>
          </w:p>
        </w:tc>
      </w:tr>
    </w:tbl>
    <w:p w14:paraId="0CC38389">
      <w:pPr>
        <w:widowControl/>
        <w:adjustRightInd w:val="0"/>
        <w:snapToGrid w:val="0"/>
        <w:spacing w:line="560" w:lineRule="exact"/>
        <w:ind w:firstLine="600"/>
        <w:contextualSpacing/>
        <w:rPr>
          <w:rFonts w:ascii="Times New Roman" w:hAnsi="Times New Roman" w:eastAsia="仿宋_GB2312" w:cs="Times New Roman"/>
          <w:kern w:val="0"/>
          <w:szCs w:val="21"/>
        </w:rPr>
      </w:pPr>
      <w:r>
        <w:rPr>
          <w:rFonts w:eastAsia="仿宋_GB2312"/>
          <w:kern w:val="0"/>
          <w:szCs w:val="21"/>
        </w:rPr>
        <w:t>备注：</w:t>
      </w:r>
      <w:r>
        <w:rPr>
          <w:rFonts w:ascii="Times New Roman" w:hAnsi="Times New Roman" w:eastAsia="仿宋_GB2312" w:cs="Times New Roman"/>
          <w:kern w:val="0"/>
          <w:szCs w:val="21"/>
        </w:rPr>
        <w:t>p27抗原检测全部为阴性，实验室检测通过。</w:t>
      </w:r>
    </w:p>
    <w:p w14:paraId="24769B8E">
      <w:pPr>
        <w:widowControl/>
        <w:adjustRightInd w:val="0"/>
        <w:snapToGrid w:val="0"/>
        <w:spacing w:line="560" w:lineRule="exact"/>
        <w:ind w:firstLine="600"/>
        <w:contextualSpacing/>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5.2鸡白痢净化标准</w:t>
      </w:r>
    </w:p>
    <w:p w14:paraId="5A4274EB">
      <w:pPr>
        <w:widowControl/>
        <w:adjustRightInd w:val="0"/>
        <w:snapToGrid w:val="0"/>
        <w:spacing w:line="560" w:lineRule="exact"/>
        <w:ind w:firstLine="600"/>
        <w:contextualSpacing/>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5.2.1适用范围</w:t>
      </w:r>
    </w:p>
    <w:p w14:paraId="7D739D74">
      <w:pPr>
        <w:widowControl/>
        <w:adjustRightInd w:val="0"/>
        <w:snapToGrid w:val="0"/>
        <w:spacing w:line="560" w:lineRule="exact"/>
        <w:ind w:firstLine="600"/>
        <w:contextualSpacing/>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适用于种鸡场净化效果的评估。</w:t>
      </w:r>
    </w:p>
    <w:p w14:paraId="239011E6">
      <w:pPr>
        <w:widowControl/>
        <w:adjustRightInd w:val="0"/>
        <w:snapToGrid w:val="0"/>
        <w:spacing w:line="560" w:lineRule="exact"/>
        <w:ind w:firstLine="600"/>
        <w:contextualSpacing/>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5.2.2净化标准</w:t>
      </w:r>
    </w:p>
    <w:p w14:paraId="3321FFA4">
      <w:pPr>
        <w:widowControl/>
        <w:adjustRightInd w:val="0"/>
        <w:snapToGrid w:val="0"/>
        <w:spacing w:line="560" w:lineRule="exact"/>
        <w:ind w:firstLine="600"/>
        <w:contextualSpacing/>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同时满足以下要求，视为达到净化标准：</w:t>
      </w:r>
    </w:p>
    <w:p w14:paraId="16B4E224">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（1）血清学抽检，祖代及以上种鸡场阳性率低于0.2%，父母代种鸡场阳性率低于0.5%；</w:t>
      </w:r>
    </w:p>
    <w:p w14:paraId="1582B3EB">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（2）连续两年以上无临床病例；</w:t>
      </w:r>
    </w:p>
    <w:p w14:paraId="1561F280">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（3）现场综合审查通过。</w:t>
      </w:r>
    </w:p>
    <w:p w14:paraId="563AD5AD">
      <w:pPr>
        <w:keepNext/>
        <w:keepLines/>
        <w:widowControl/>
        <w:adjustRightInd w:val="0"/>
        <w:snapToGrid w:val="0"/>
        <w:spacing w:line="560" w:lineRule="exact"/>
        <w:ind w:firstLine="643" w:firstLineChars="200"/>
        <w:contextualSpacing/>
        <w:outlineLvl w:val="3"/>
        <w:rPr>
          <w:rFonts w:eastAsia="仿宋"/>
          <w:b/>
          <w:bCs/>
          <w:kern w:val="0"/>
          <w:sz w:val="32"/>
          <w:szCs w:val="32"/>
        </w:rPr>
      </w:pPr>
      <w:r>
        <w:rPr>
          <w:rFonts w:eastAsia="仿宋"/>
          <w:b/>
          <w:bCs/>
          <w:kern w:val="0"/>
          <w:sz w:val="32"/>
          <w:szCs w:val="32"/>
        </w:rPr>
        <w:t>5.2.3抽样检测要求</w:t>
      </w:r>
    </w:p>
    <w:p w14:paraId="217BB297">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净化评估专家负责设计抽样方案并监督抽样，所在地各级动物疫病预防控制机构配合完成。</w:t>
      </w:r>
    </w:p>
    <w:p w14:paraId="2BA29A08">
      <w:pPr>
        <w:widowControl/>
      </w:pPr>
    </w:p>
    <w:p w14:paraId="4BE31AB0">
      <w:pPr>
        <w:keepNext/>
        <w:keepLines/>
        <w:widowControl/>
        <w:adjustRightInd w:val="0"/>
        <w:snapToGrid w:val="0"/>
        <w:spacing w:line="360" w:lineRule="auto"/>
        <w:jc w:val="center"/>
        <w:outlineLvl w:val="4"/>
        <w:rPr>
          <w:rFonts w:eastAsia="仿宋_GB2312"/>
          <w:b/>
          <w:bCs/>
          <w:kern w:val="0"/>
          <w:sz w:val="32"/>
          <w:szCs w:val="28"/>
        </w:rPr>
      </w:pPr>
      <w:r>
        <w:rPr>
          <w:rFonts w:eastAsia="仿宋_GB2312"/>
          <w:b/>
          <w:bCs/>
          <w:kern w:val="0"/>
          <w:sz w:val="32"/>
          <w:szCs w:val="28"/>
        </w:rPr>
        <w:t>表2鸡白痢净化评估抽样及实验室检测要求</w:t>
      </w:r>
    </w:p>
    <w:tbl>
      <w:tblPr>
        <w:tblStyle w:val="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258"/>
        <w:gridCol w:w="1196"/>
        <w:gridCol w:w="3539"/>
        <w:gridCol w:w="1175"/>
      </w:tblGrid>
      <w:tr w14:paraId="5A43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37" w:type="dxa"/>
            <w:noWrap w:val="0"/>
            <w:vAlign w:val="center"/>
          </w:tcPr>
          <w:p w14:paraId="27F4D3D7">
            <w:pPr>
              <w:widowControl/>
              <w:adjustRightInd w:val="0"/>
              <w:snapToGrid w:val="0"/>
              <w:jc w:val="center"/>
              <w:rPr>
                <w:rFonts w:eastAsia="仿宋_GB2312"/>
                <w:b/>
                <w:kern w:val="0"/>
                <w:szCs w:val="21"/>
              </w:rPr>
            </w:pPr>
            <w:r>
              <w:rPr>
                <w:rFonts w:eastAsia="仿宋_GB2312"/>
                <w:b/>
                <w:kern w:val="0"/>
                <w:szCs w:val="21"/>
              </w:rPr>
              <w:t>检测项目</w:t>
            </w:r>
          </w:p>
        </w:tc>
        <w:tc>
          <w:tcPr>
            <w:tcW w:w="1258" w:type="dxa"/>
            <w:noWrap w:val="0"/>
            <w:vAlign w:val="center"/>
          </w:tcPr>
          <w:p w14:paraId="33136E23">
            <w:pPr>
              <w:widowControl/>
              <w:adjustRightInd w:val="0"/>
              <w:snapToGrid w:val="0"/>
              <w:jc w:val="center"/>
              <w:rPr>
                <w:rFonts w:eastAsia="仿宋_GB2312"/>
                <w:b/>
                <w:kern w:val="0"/>
                <w:szCs w:val="21"/>
              </w:rPr>
            </w:pPr>
            <w:r>
              <w:rPr>
                <w:rFonts w:eastAsia="仿宋_GB2312"/>
                <w:b/>
                <w:kern w:val="0"/>
                <w:szCs w:val="21"/>
              </w:rPr>
              <w:t>检测方法</w:t>
            </w:r>
          </w:p>
        </w:tc>
        <w:tc>
          <w:tcPr>
            <w:tcW w:w="1196" w:type="dxa"/>
            <w:noWrap w:val="0"/>
            <w:vAlign w:val="center"/>
          </w:tcPr>
          <w:p w14:paraId="1D7D75F1">
            <w:pPr>
              <w:widowControl/>
              <w:adjustRightInd w:val="0"/>
              <w:snapToGrid w:val="0"/>
              <w:jc w:val="center"/>
              <w:rPr>
                <w:rFonts w:eastAsia="仿宋_GB2312"/>
                <w:b/>
                <w:kern w:val="0"/>
                <w:szCs w:val="21"/>
              </w:rPr>
            </w:pPr>
            <w:r>
              <w:rPr>
                <w:rFonts w:eastAsia="仿宋_GB2312"/>
                <w:b/>
                <w:kern w:val="0"/>
                <w:szCs w:val="21"/>
              </w:rPr>
              <w:t>抽样群体</w:t>
            </w:r>
          </w:p>
        </w:tc>
        <w:tc>
          <w:tcPr>
            <w:tcW w:w="3539" w:type="dxa"/>
            <w:noWrap w:val="0"/>
            <w:vAlign w:val="center"/>
          </w:tcPr>
          <w:p w14:paraId="357E0B06">
            <w:pPr>
              <w:widowControl/>
              <w:adjustRightInd w:val="0"/>
              <w:snapToGrid w:val="0"/>
              <w:jc w:val="center"/>
              <w:rPr>
                <w:rFonts w:eastAsia="仿宋_GB2312"/>
                <w:b/>
                <w:kern w:val="0"/>
                <w:szCs w:val="21"/>
              </w:rPr>
            </w:pPr>
            <w:r>
              <w:rPr>
                <w:rFonts w:eastAsia="仿宋_GB2312"/>
                <w:b/>
                <w:kern w:val="0"/>
                <w:szCs w:val="21"/>
              </w:rPr>
              <w:t>抽样数量</w:t>
            </w:r>
          </w:p>
        </w:tc>
        <w:tc>
          <w:tcPr>
            <w:tcW w:w="1175" w:type="dxa"/>
            <w:noWrap w:val="0"/>
            <w:vAlign w:val="center"/>
          </w:tcPr>
          <w:p w14:paraId="75EBF2C9">
            <w:pPr>
              <w:widowControl/>
              <w:adjustRightInd w:val="0"/>
              <w:snapToGrid w:val="0"/>
              <w:jc w:val="center"/>
              <w:rPr>
                <w:rFonts w:eastAsia="仿宋_GB2312"/>
                <w:b/>
                <w:kern w:val="0"/>
                <w:szCs w:val="21"/>
              </w:rPr>
            </w:pPr>
            <w:r>
              <w:rPr>
                <w:rFonts w:eastAsia="仿宋_GB2312"/>
                <w:b/>
                <w:kern w:val="0"/>
                <w:szCs w:val="21"/>
              </w:rPr>
              <w:t>样本类型</w:t>
            </w:r>
          </w:p>
        </w:tc>
      </w:tr>
      <w:tr w14:paraId="1331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337" w:type="dxa"/>
            <w:noWrap w:val="0"/>
            <w:vAlign w:val="center"/>
          </w:tcPr>
          <w:p w14:paraId="40A094CA">
            <w:pPr>
              <w:widowControl/>
              <w:adjustRightInd w:val="0"/>
              <w:snapToGrid w:val="0"/>
              <w:jc w:val="center"/>
              <w:rPr>
                <w:rFonts w:eastAsia="仿宋_GB2312"/>
                <w:kern w:val="0"/>
                <w:szCs w:val="21"/>
              </w:rPr>
            </w:pPr>
            <w:r>
              <w:rPr>
                <w:rFonts w:eastAsia="仿宋_GB2312"/>
                <w:kern w:val="0"/>
                <w:szCs w:val="21"/>
              </w:rPr>
              <w:t>抗体检测</w:t>
            </w:r>
          </w:p>
        </w:tc>
        <w:tc>
          <w:tcPr>
            <w:tcW w:w="1258" w:type="dxa"/>
            <w:noWrap w:val="0"/>
            <w:vAlign w:val="center"/>
          </w:tcPr>
          <w:p w14:paraId="25DF7AD2">
            <w:pPr>
              <w:widowControl/>
              <w:adjustRightInd w:val="0"/>
              <w:snapToGrid w:val="0"/>
              <w:jc w:val="center"/>
              <w:rPr>
                <w:rFonts w:eastAsia="仿宋_GB2312"/>
                <w:kern w:val="0"/>
                <w:szCs w:val="21"/>
              </w:rPr>
            </w:pPr>
            <w:r>
              <w:rPr>
                <w:rFonts w:eastAsia="仿宋_GB2312"/>
                <w:kern w:val="0"/>
                <w:szCs w:val="21"/>
              </w:rPr>
              <w:t>平板凝集</w:t>
            </w:r>
          </w:p>
        </w:tc>
        <w:tc>
          <w:tcPr>
            <w:tcW w:w="1196" w:type="dxa"/>
            <w:noWrap w:val="0"/>
            <w:vAlign w:val="center"/>
          </w:tcPr>
          <w:p w14:paraId="1EFC2D6C">
            <w:pPr>
              <w:widowControl/>
              <w:adjustRightInd w:val="0"/>
              <w:snapToGrid w:val="0"/>
              <w:jc w:val="center"/>
              <w:rPr>
                <w:rFonts w:eastAsia="仿宋_GB2312"/>
                <w:kern w:val="0"/>
                <w:szCs w:val="21"/>
              </w:rPr>
            </w:pPr>
            <w:r>
              <w:rPr>
                <w:rFonts w:eastAsia="仿宋_GB2312"/>
                <w:kern w:val="0"/>
                <w:szCs w:val="21"/>
              </w:rPr>
              <w:t>鸡群</w:t>
            </w:r>
          </w:p>
        </w:tc>
        <w:tc>
          <w:tcPr>
            <w:tcW w:w="3539" w:type="dxa"/>
            <w:noWrap w:val="0"/>
            <w:vAlign w:val="center"/>
          </w:tcPr>
          <w:p w14:paraId="4777B85A">
            <w:pPr>
              <w:widowControl/>
              <w:adjustRightInd w:val="0"/>
              <w:snapToGrid w:val="0"/>
              <w:rPr>
                <w:rFonts w:eastAsia="仿宋_GB2312"/>
                <w:kern w:val="0"/>
                <w:szCs w:val="21"/>
              </w:rPr>
            </w:pPr>
            <w:r>
              <w:rPr>
                <w:rFonts w:eastAsia="仿宋_GB2312"/>
                <w:kern w:val="0"/>
                <w:szCs w:val="21"/>
              </w:rPr>
              <w:t>按照证明无疫公式计算（CL=95%，P=0.5%）；随机抽样，覆盖不同栋鸡群</w:t>
            </w:r>
          </w:p>
        </w:tc>
        <w:tc>
          <w:tcPr>
            <w:tcW w:w="1175" w:type="dxa"/>
            <w:noWrap w:val="0"/>
            <w:vAlign w:val="center"/>
          </w:tcPr>
          <w:p w14:paraId="2CB200D1">
            <w:pPr>
              <w:widowControl/>
              <w:adjustRightInd w:val="0"/>
              <w:snapToGrid w:val="0"/>
              <w:jc w:val="center"/>
              <w:rPr>
                <w:rFonts w:eastAsia="仿宋_GB2312"/>
                <w:kern w:val="0"/>
                <w:szCs w:val="21"/>
              </w:rPr>
            </w:pPr>
            <w:r>
              <w:rPr>
                <w:rFonts w:eastAsia="仿宋_GB2312"/>
                <w:kern w:val="0"/>
                <w:szCs w:val="21"/>
              </w:rPr>
              <w:t>血清</w:t>
            </w:r>
          </w:p>
        </w:tc>
      </w:tr>
    </w:tbl>
    <w:p w14:paraId="52F9A48D">
      <w:pPr>
        <w:keepNext/>
        <w:keepLines/>
        <w:widowControl/>
        <w:adjustRightInd w:val="0"/>
        <w:snapToGrid w:val="0"/>
        <w:spacing w:line="560" w:lineRule="exact"/>
        <w:ind w:firstLine="643" w:firstLineChars="200"/>
        <w:outlineLvl w:val="2"/>
        <w:rPr>
          <w:rFonts w:eastAsia="方正楷体_GB2312"/>
          <w:b/>
          <w:bCs/>
          <w:kern w:val="0"/>
          <w:sz w:val="32"/>
          <w:szCs w:val="30"/>
        </w:rPr>
      </w:pPr>
      <w:r>
        <w:rPr>
          <w:rFonts w:eastAsia="方正楷体_GB2312"/>
          <w:b/>
          <w:bCs/>
          <w:kern w:val="0"/>
          <w:sz w:val="32"/>
          <w:szCs w:val="30"/>
        </w:rPr>
        <w:t>5.3高致病性禽流感净化标准</w:t>
      </w:r>
    </w:p>
    <w:p w14:paraId="6233142D">
      <w:pPr>
        <w:keepNext/>
        <w:keepLines/>
        <w:widowControl/>
        <w:adjustRightInd w:val="0"/>
        <w:snapToGrid w:val="0"/>
        <w:spacing w:line="560" w:lineRule="exact"/>
        <w:ind w:firstLine="643" w:firstLineChars="200"/>
        <w:contextualSpacing/>
        <w:outlineLvl w:val="3"/>
        <w:rPr>
          <w:rFonts w:eastAsia="仿宋"/>
          <w:b/>
          <w:bCs/>
          <w:kern w:val="0"/>
          <w:sz w:val="32"/>
          <w:szCs w:val="32"/>
        </w:rPr>
      </w:pPr>
      <w:r>
        <w:rPr>
          <w:rFonts w:eastAsia="仿宋"/>
          <w:b/>
          <w:bCs/>
          <w:kern w:val="0"/>
          <w:sz w:val="32"/>
          <w:szCs w:val="32"/>
        </w:rPr>
        <w:t>5.3.1适用范围</w:t>
      </w:r>
    </w:p>
    <w:p w14:paraId="5CA60153">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适用于种鸡场、种鸭场、种鹅场、商品鸡场、商品鸭场、商品鹅场免疫净化效果的评估。</w:t>
      </w:r>
    </w:p>
    <w:p w14:paraId="051B8F1E">
      <w:pPr>
        <w:keepNext/>
        <w:keepLines/>
        <w:widowControl/>
        <w:adjustRightInd w:val="0"/>
        <w:snapToGrid w:val="0"/>
        <w:spacing w:line="560" w:lineRule="exact"/>
        <w:ind w:firstLine="643" w:firstLineChars="200"/>
        <w:contextualSpacing/>
        <w:outlineLvl w:val="3"/>
        <w:rPr>
          <w:rFonts w:eastAsia="仿宋"/>
          <w:b/>
          <w:bCs/>
          <w:kern w:val="0"/>
          <w:sz w:val="32"/>
          <w:szCs w:val="32"/>
        </w:rPr>
      </w:pPr>
      <w:r>
        <w:rPr>
          <w:rFonts w:eastAsia="仿宋"/>
          <w:b/>
          <w:bCs/>
          <w:kern w:val="0"/>
          <w:sz w:val="32"/>
          <w:szCs w:val="32"/>
        </w:rPr>
        <w:t>5.3.2净化标准</w:t>
      </w:r>
    </w:p>
    <w:p w14:paraId="03155C78">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同时满足以下要求，视为达到免疫净化标准：</w:t>
      </w:r>
    </w:p>
    <w:p w14:paraId="132A0B68">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（1）除商品肉鸡、商品肉鸭外，鸡、鸭、鹅群的H5和H7亚型禽流感免疫抗体合格率90%以上；</w:t>
      </w:r>
    </w:p>
    <w:p w14:paraId="0850596A">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（2）鸡、鸭、鹅群抽检，H5和H7亚型禽流感病原学检测均为阴性；</w:t>
      </w:r>
    </w:p>
    <w:p w14:paraId="2B8F5AEF">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（3）连续两年以上无临床病例；</w:t>
      </w:r>
    </w:p>
    <w:p w14:paraId="30B3E9F8">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（4）现场综合审查通过。</w:t>
      </w:r>
    </w:p>
    <w:p w14:paraId="4735F315">
      <w:pPr>
        <w:widowControl/>
        <w:adjustRightInd w:val="0"/>
        <w:snapToGrid w:val="0"/>
        <w:spacing w:line="560" w:lineRule="exact"/>
        <w:ind w:firstLine="600"/>
        <w:contextualSpacing/>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5.3.3抽样检测要求</w:t>
      </w:r>
    </w:p>
    <w:p w14:paraId="573F97FC">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净化评估专家负责设计抽样方案并监督抽样，所在地各级动物疫病预防控制机构配合完成。</w:t>
      </w:r>
    </w:p>
    <w:p w14:paraId="1AEC6907">
      <w:pPr>
        <w:widowControl/>
      </w:pPr>
    </w:p>
    <w:p w14:paraId="14035FC8">
      <w:pPr>
        <w:keepNext/>
        <w:keepLines/>
        <w:widowControl/>
        <w:adjustRightInd w:val="0"/>
        <w:snapToGrid w:val="0"/>
        <w:spacing w:line="360" w:lineRule="auto"/>
        <w:jc w:val="center"/>
        <w:outlineLvl w:val="4"/>
        <w:rPr>
          <w:rFonts w:eastAsia="仿宋_GB2312"/>
          <w:b/>
          <w:bCs/>
          <w:kern w:val="0"/>
          <w:sz w:val="32"/>
          <w:szCs w:val="28"/>
        </w:rPr>
      </w:pPr>
      <w:r>
        <w:rPr>
          <w:rFonts w:eastAsia="仿宋_GB2312"/>
          <w:b/>
          <w:bCs/>
          <w:kern w:val="0"/>
          <w:sz w:val="32"/>
          <w:szCs w:val="28"/>
        </w:rPr>
        <w:t>表3高致病性禽流感免疫净化评估抽样及实验室检测要求</w:t>
      </w:r>
    </w:p>
    <w:tbl>
      <w:tblPr>
        <w:tblStyle w:val="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395"/>
        <w:gridCol w:w="1080"/>
        <w:gridCol w:w="3825"/>
        <w:gridCol w:w="1110"/>
      </w:tblGrid>
      <w:tr w14:paraId="6EDB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95" w:type="dxa"/>
            <w:noWrap w:val="0"/>
            <w:vAlign w:val="center"/>
          </w:tcPr>
          <w:p w14:paraId="27C70839">
            <w:pPr>
              <w:widowControl/>
              <w:adjustRightInd w:val="0"/>
              <w:snapToGrid w:val="0"/>
              <w:jc w:val="center"/>
              <w:rPr>
                <w:rFonts w:eastAsia="仿宋_GB2312"/>
                <w:b/>
                <w:kern w:val="0"/>
                <w:szCs w:val="21"/>
              </w:rPr>
            </w:pPr>
            <w:r>
              <w:rPr>
                <w:rFonts w:eastAsia="仿宋_GB2312"/>
                <w:b/>
                <w:kern w:val="0"/>
                <w:szCs w:val="21"/>
              </w:rPr>
              <w:t>检测项目</w:t>
            </w:r>
          </w:p>
        </w:tc>
        <w:tc>
          <w:tcPr>
            <w:tcW w:w="1395" w:type="dxa"/>
            <w:noWrap w:val="0"/>
            <w:vAlign w:val="center"/>
          </w:tcPr>
          <w:p w14:paraId="2AEDB610">
            <w:pPr>
              <w:widowControl/>
              <w:adjustRightInd w:val="0"/>
              <w:snapToGrid w:val="0"/>
              <w:jc w:val="center"/>
              <w:rPr>
                <w:rFonts w:eastAsia="仿宋_GB2312"/>
                <w:b/>
                <w:kern w:val="0"/>
                <w:szCs w:val="21"/>
              </w:rPr>
            </w:pPr>
            <w:r>
              <w:rPr>
                <w:rFonts w:eastAsia="仿宋_GB2312"/>
                <w:b/>
                <w:kern w:val="0"/>
                <w:szCs w:val="21"/>
              </w:rPr>
              <w:t>检测方法</w:t>
            </w:r>
          </w:p>
        </w:tc>
        <w:tc>
          <w:tcPr>
            <w:tcW w:w="1080" w:type="dxa"/>
            <w:noWrap w:val="0"/>
            <w:vAlign w:val="center"/>
          </w:tcPr>
          <w:p w14:paraId="430ED5D2">
            <w:pPr>
              <w:widowControl/>
              <w:adjustRightInd w:val="0"/>
              <w:snapToGrid w:val="0"/>
              <w:jc w:val="center"/>
              <w:rPr>
                <w:rFonts w:eastAsia="仿宋_GB2312"/>
                <w:b/>
                <w:kern w:val="0"/>
                <w:szCs w:val="21"/>
              </w:rPr>
            </w:pPr>
            <w:r>
              <w:rPr>
                <w:rFonts w:eastAsia="仿宋_GB2312"/>
                <w:b/>
                <w:kern w:val="0"/>
                <w:szCs w:val="21"/>
              </w:rPr>
              <w:t>抽样群体</w:t>
            </w:r>
          </w:p>
        </w:tc>
        <w:tc>
          <w:tcPr>
            <w:tcW w:w="3825" w:type="dxa"/>
            <w:noWrap w:val="0"/>
            <w:vAlign w:val="center"/>
          </w:tcPr>
          <w:p w14:paraId="1594D8DB">
            <w:pPr>
              <w:widowControl/>
              <w:adjustRightInd w:val="0"/>
              <w:snapToGrid w:val="0"/>
              <w:jc w:val="center"/>
              <w:rPr>
                <w:rFonts w:eastAsia="仿宋_GB2312"/>
                <w:b/>
                <w:kern w:val="0"/>
                <w:szCs w:val="21"/>
              </w:rPr>
            </w:pPr>
            <w:r>
              <w:rPr>
                <w:rFonts w:eastAsia="仿宋_GB2312"/>
                <w:b/>
                <w:kern w:val="0"/>
                <w:szCs w:val="21"/>
              </w:rPr>
              <w:t>抽样数量</w:t>
            </w:r>
          </w:p>
        </w:tc>
        <w:tc>
          <w:tcPr>
            <w:tcW w:w="1110" w:type="dxa"/>
            <w:noWrap w:val="0"/>
            <w:vAlign w:val="center"/>
          </w:tcPr>
          <w:p w14:paraId="18770D8D">
            <w:pPr>
              <w:widowControl/>
              <w:adjustRightInd w:val="0"/>
              <w:snapToGrid w:val="0"/>
              <w:jc w:val="center"/>
              <w:rPr>
                <w:rFonts w:eastAsia="仿宋_GB2312"/>
                <w:b/>
                <w:kern w:val="0"/>
                <w:szCs w:val="21"/>
              </w:rPr>
            </w:pPr>
            <w:r>
              <w:rPr>
                <w:rFonts w:eastAsia="仿宋_GB2312"/>
                <w:b/>
                <w:kern w:val="0"/>
                <w:szCs w:val="21"/>
              </w:rPr>
              <w:t>样本类型</w:t>
            </w:r>
          </w:p>
        </w:tc>
      </w:tr>
      <w:tr w14:paraId="3680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95" w:type="dxa"/>
            <w:noWrap w:val="0"/>
            <w:vAlign w:val="center"/>
          </w:tcPr>
          <w:p w14:paraId="38195C44">
            <w:pPr>
              <w:widowControl/>
              <w:adjustRightInd w:val="0"/>
              <w:snapToGrid w:val="0"/>
              <w:jc w:val="center"/>
              <w:rPr>
                <w:rFonts w:eastAsia="仿宋_GB2312"/>
                <w:kern w:val="0"/>
                <w:szCs w:val="21"/>
              </w:rPr>
            </w:pPr>
            <w:r>
              <w:rPr>
                <w:rFonts w:eastAsia="仿宋_GB2312"/>
                <w:kern w:val="0"/>
                <w:szCs w:val="21"/>
              </w:rPr>
              <w:t>病原检测</w:t>
            </w:r>
          </w:p>
        </w:tc>
        <w:tc>
          <w:tcPr>
            <w:tcW w:w="1395" w:type="dxa"/>
            <w:noWrap w:val="0"/>
            <w:vAlign w:val="center"/>
          </w:tcPr>
          <w:p w14:paraId="6230A013">
            <w:pPr>
              <w:widowControl/>
              <w:adjustRightInd w:val="0"/>
              <w:snapToGrid w:val="0"/>
              <w:jc w:val="center"/>
              <w:rPr>
                <w:rFonts w:eastAsia="仿宋_GB2312"/>
                <w:kern w:val="0"/>
                <w:szCs w:val="21"/>
              </w:rPr>
            </w:pPr>
            <w:r>
              <w:rPr>
                <w:rFonts w:eastAsia="仿宋_GB2312"/>
                <w:kern w:val="0"/>
                <w:szCs w:val="21"/>
              </w:rPr>
              <w:t>实时荧光定量RT-PCR</w:t>
            </w:r>
          </w:p>
          <w:p w14:paraId="7B86248A">
            <w:pPr>
              <w:widowControl/>
              <w:adjustRightInd w:val="0"/>
              <w:snapToGrid w:val="0"/>
              <w:jc w:val="center"/>
              <w:rPr>
                <w:rFonts w:eastAsia="仿宋_GB2312"/>
                <w:kern w:val="0"/>
                <w:szCs w:val="21"/>
              </w:rPr>
            </w:pPr>
            <w:r>
              <w:rPr>
                <w:rFonts w:eastAsia="仿宋_GB2312"/>
                <w:kern w:val="0"/>
                <w:szCs w:val="21"/>
              </w:rPr>
              <w:t>（H5/H7）</w:t>
            </w:r>
          </w:p>
        </w:tc>
        <w:tc>
          <w:tcPr>
            <w:tcW w:w="1080" w:type="dxa"/>
            <w:noWrap w:val="0"/>
            <w:vAlign w:val="center"/>
          </w:tcPr>
          <w:p w14:paraId="78F199AC">
            <w:pPr>
              <w:widowControl/>
              <w:adjustRightInd w:val="0"/>
              <w:snapToGrid w:val="0"/>
              <w:jc w:val="center"/>
              <w:rPr>
                <w:rFonts w:eastAsia="仿宋_GB2312"/>
                <w:kern w:val="0"/>
                <w:szCs w:val="21"/>
              </w:rPr>
            </w:pPr>
            <w:r>
              <w:rPr>
                <w:rFonts w:eastAsia="仿宋_GB2312"/>
                <w:kern w:val="0"/>
                <w:szCs w:val="21"/>
              </w:rPr>
              <w:t>鸡、鸭、鹅群</w:t>
            </w:r>
          </w:p>
        </w:tc>
        <w:tc>
          <w:tcPr>
            <w:tcW w:w="3825" w:type="dxa"/>
            <w:noWrap w:val="0"/>
            <w:vAlign w:val="center"/>
          </w:tcPr>
          <w:p w14:paraId="5F1C2620">
            <w:pPr>
              <w:widowControl/>
              <w:adjustRightInd w:val="0"/>
              <w:snapToGrid w:val="0"/>
              <w:rPr>
                <w:rFonts w:eastAsia="仿宋_GB2312"/>
                <w:kern w:val="0"/>
                <w:szCs w:val="21"/>
              </w:rPr>
            </w:pPr>
            <w:r>
              <w:rPr>
                <w:rFonts w:eastAsia="仿宋_GB2312"/>
                <w:kern w:val="0"/>
                <w:szCs w:val="21"/>
              </w:rPr>
              <w:t>按照证明无疫公式计算（CL=95%，P=1%）；随机抽样，覆盖不同栋舍禽群</w:t>
            </w:r>
          </w:p>
        </w:tc>
        <w:tc>
          <w:tcPr>
            <w:tcW w:w="1110" w:type="dxa"/>
            <w:noWrap w:val="0"/>
            <w:vAlign w:val="center"/>
          </w:tcPr>
          <w:p w14:paraId="672BD5A1">
            <w:pPr>
              <w:widowControl/>
              <w:adjustRightInd w:val="0"/>
              <w:snapToGrid w:val="0"/>
              <w:jc w:val="center"/>
              <w:rPr>
                <w:rFonts w:eastAsia="仿宋_GB2312"/>
                <w:kern w:val="0"/>
                <w:szCs w:val="21"/>
              </w:rPr>
            </w:pPr>
            <w:r>
              <w:rPr>
                <w:rFonts w:eastAsia="仿宋_GB2312"/>
                <w:kern w:val="0"/>
                <w:szCs w:val="21"/>
              </w:rPr>
              <w:t>咽喉和泄殖腔拭子</w:t>
            </w:r>
          </w:p>
        </w:tc>
      </w:tr>
      <w:tr w14:paraId="53E5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95" w:type="dxa"/>
            <w:noWrap w:val="0"/>
            <w:vAlign w:val="center"/>
          </w:tcPr>
          <w:p w14:paraId="49F47083">
            <w:pPr>
              <w:widowControl/>
              <w:adjustRightInd w:val="0"/>
              <w:snapToGrid w:val="0"/>
              <w:jc w:val="center"/>
              <w:rPr>
                <w:rFonts w:eastAsia="仿宋_GB2312"/>
                <w:kern w:val="0"/>
                <w:szCs w:val="21"/>
              </w:rPr>
            </w:pPr>
            <w:r>
              <w:rPr>
                <w:rFonts w:eastAsia="仿宋_GB2312"/>
                <w:kern w:val="0"/>
                <w:szCs w:val="21"/>
              </w:rPr>
              <w:t>抗体检测</w:t>
            </w:r>
          </w:p>
        </w:tc>
        <w:tc>
          <w:tcPr>
            <w:tcW w:w="1395" w:type="dxa"/>
            <w:noWrap w:val="0"/>
            <w:vAlign w:val="center"/>
          </w:tcPr>
          <w:p w14:paraId="5E0A6F9F">
            <w:pPr>
              <w:widowControl/>
              <w:adjustRightInd w:val="0"/>
              <w:snapToGrid w:val="0"/>
              <w:jc w:val="center"/>
              <w:rPr>
                <w:rFonts w:eastAsia="仿宋_GB2312"/>
                <w:kern w:val="0"/>
                <w:szCs w:val="21"/>
              </w:rPr>
            </w:pPr>
            <w:r>
              <w:rPr>
                <w:rFonts w:eastAsia="仿宋_GB2312"/>
                <w:kern w:val="0"/>
                <w:szCs w:val="21"/>
              </w:rPr>
              <w:t>HI</w:t>
            </w:r>
          </w:p>
          <w:p w14:paraId="10702539">
            <w:pPr>
              <w:widowControl/>
              <w:adjustRightInd w:val="0"/>
              <w:snapToGrid w:val="0"/>
              <w:jc w:val="center"/>
              <w:rPr>
                <w:rFonts w:eastAsia="仿宋_GB2312"/>
                <w:kern w:val="0"/>
                <w:szCs w:val="21"/>
              </w:rPr>
            </w:pPr>
            <w:r>
              <w:rPr>
                <w:rFonts w:eastAsia="仿宋_GB2312"/>
                <w:kern w:val="0"/>
                <w:szCs w:val="21"/>
              </w:rPr>
              <w:t>（H5/H7）</w:t>
            </w:r>
          </w:p>
        </w:tc>
        <w:tc>
          <w:tcPr>
            <w:tcW w:w="1080" w:type="dxa"/>
            <w:noWrap w:val="0"/>
            <w:vAlign w:val="center"/>
          </w:tcPr>
          <w:p w14:paraId="5A513D7D">
            <w:pPr>
              <w:widowControl/>
              <w:adjustRightInd w:val="0"/>
              <w:snapToGrid w:val="0"/>
              <w:jc w:val="center"/>
              <w:rPr>
                <w:rFonts w:eastAsia="仿宋_GB2312"/>
                <w:kern w:val="0"/>
                <w:szCs w:val="21"/>
              </w:rPr>
            </w:pPr>
            <w:r>
              <w:rPr>
                <w:rFonts w:eastAsia="仿宋_GB2312"/>
                <w:kern w:val="0"/>
                <w:szCs w:val="21"/>
              </w:rPr>
              <w:t>鸡、鸭、鹅群</w:t>
            </w:r>
          </w:p>
        </w:tc>
        <w:tc>
          <w:tcPr>
            <w:tcW w:w="3825" w:type="dxa"/>
            <w:noWrap w:val="0"/>
            <w:vAlign w:val="center"/>
          </w:tcPr>
          <w:p w14:paraId="4AD7E042">
            <w:pPr>
              <w:widowControl/>
              <w:adjustRightInd w:val="0"/>
              <w:snapToGrid w:val="0"/>
              <w:rPr>
                <w:rFonts w:eastAsia="仿宋_GB2312"/>
                <w:kern w:val="0"/>
                <w:szCs w:val="21"/>
              </w:rPr>
            </w:pPr>
            <w:r>
              <w:rPr>
                <w:rFonts w:eastAsia="仿宋_GB2312"/>
                <w:kern w:val="0"/>
                <w:szCs w:val="21"/>
              </w:rPr>
              <w:t>按照预估期望值公式计算（CL=95%，P=90%，e=10%）；随机抽样，覆盖不同栋舍禽群</w:t>
            </w:r>
          </w:p>
        </w:tc>
        <w:tc>
          <w:tcPr>
            <w:tcW w:w="1110" w:type="dxa"/>
            <w:noWrap w:val="0"/>
            <w:vAlign w:val="center"/>
          </w:tcPr>
          <w:p w14:paraId="761D01FD">
            <w:pPr>
              <w:widowControl/>
              <w:adjustRightInd w:val="0"/>
              <w:snapToGrid w:val="0"/>
              <w:jc w:val="center"/>
              <w:rPr>
                <w:rFonts w:eastAsia="仿宋_GB2312"/>
                <w:kern w:val="0"/>
                <w:szCs w:val="21"/>
              </w:rPr>
            </w:pPr>
            <w:r>
              <w:rPr>
                <w:rFonts w:eastAsia="仿宋_GB2312"/>
                <w:kern w:val="0"/>
                <w:szCs w:val="21"/>
              </w:rPr>
              <w:t>血清</w:t>
            </w:r>
          </w:p>
        </w:tc>
      </w:tr>
    </w:tbl>
    <w:p w14:paraId="1688B7AE">
      <w:pPr>
        <w:keepNext/>
        <w:keepLines/>
        <w:widowControl/>
        <w:adjustRightInd w:val="0"/>
        <w:snapToGrid w:val="0"/>
        <w:spacing w:line="560" w:lineRule="exact"/>
        <w:ind w:firstLine="643" w:firstLineChars="200"/>
        <w:outlineLvl w:val="2"/>
        <w:rPr>
          <w:rFonts w:eastAsia="方正楷体_GB2312"/>
          <w:b/>
          <w:bCs/>
          <w:kern w:val="0"/>
          <w:sz w:val="32"/>
          <w:szCs w:val="30"/>
        </w:rPr>
      </w:pPr>
      <w:r>
        <w:rPr>
          <w:rFonts w:eastAsia="方正楷体_GB2312"/>
          <w:b/>
          <w:bCs/>
          <w:kern w:val="0"/>
          <w:sz w:val="32"/>
          <w:szCs w:val="30"/>
        </w:rPr>
        <w:t>5.4新城疫净化标准</w:t>
      </w:r>
    </w:p>
    <w:p w14:paraId="1F5A3B2D">
      <w:pPr>
        <w:keepNext/>
        <w:keepLines/>
        <w:widowControl/>
        <w:adjustRightInd w:val="0"/>
        <w:snapToGrid w:val="0"/>
        <w:spacing w:line="560" w:lineRule="exact"/>
        <w:ind w:firstLine="643" w:firstLineChars="200"/>
        <w:contextualSpacing/>
        <w:outlineLvl w:val="3"/>
        <w:rPr>
          <w:rFonts w:eastAsia="仿宋"/>
          <w:b/>
          <w:bCs/>
          <w:kern w:val="0"/>
          <w:sz w:val="32"/>
          <w:szCs w:val="32"/>
        </w:rPr>
      </w:pPr>
      <w:r>
        <w:rPr>
          <w:rFonts w:eastAsia="仿宋"/>
          <w:b/>
          <w:bCs/>
          <w:kern w:val="0"/>
          <w:sz w:val="32"/>
          <w:szCs w:val="32"/>
        </w:rPr>
        <w:t>5.4.1适用范围</w:t>
      </w:r>
    </w:p>
    <w:p w14:paraId="252297A4">
      <w:pPr>
        <w:keepNext/>
        <w:keepLines/>
        <w:widowControl/>
        <w:adjustRightInd w:val="0"/>
        <w:snapToGrid w:val="0"/>
        <w:spacing w:line="560" w:lineRule="exact"/>
        <w:ind w:firstLine="640" w:firstLineChars="200"/>
        <w:contextualSpacing/>
        <w:outlineLvl w:val="3"/>
        <w:rPr>
          <w:rFonts w:eastAsia="仿宋"/>
          <w:b/>
          <w:bCs/>
          <w:kern w:val="0"/>
          <w:sz w:val="32"/>
          <w:szCs w:val="32"/>
        </w:rPr>
      </w:pPr>
      <w:r>
        <w:rPr>
          <w:rFonts w:eastAsia="仿宋"/>
          <w:kern w:val="0"/>
          <w:sz w:val="32"/>
          <w:szCs w:val="32"/>
        </w:rPr>
        <w:t>适用于种鸡场、商品鸡场免疫净化和非免疫</w:t>
      </w:r>
      <w:r>
        <w:rPr>
          <w:rFonts w:eastAsia="仿宋_GB2312"/>
          <w:kern w:val="0"/>
          <w:sz w:val="32"/>
          <w:szCs w:val="32"/>
        </w:rPr>
        <w:t>净化效果的评估。</w:t>
      </w:r>
    </w:p>
    <w:p w14:paraId="4E1D9739">
      <w:pPr>
        <w:keepNext/>
        <w:keepLines/>
        <w:widowControl/>
        <w:adjustRightInd w:val="0"/>
        <w:snapToGrid w:val="0"/>
        <w:spacing w:line="560" w:lineRule="exact"/>
        <w:ind w:firstLine="643" w:firstLineChars="200"/>
        <w:contextualSpacing/>
        <w:outlineLvl w:val="3"/>
        <w:rPr>
          <w:rFonts w:eastAsia="仿宋"/>
          <w:b/>
          <w:bCs/>
          <w:kern w:val="0"/>
          <w:sz w:val="32"/>
          <w:szCs w:val="32"/>
        </w:rPr>
      </w:pPr>
      <w:r>
        <w:rPr>
          <w:rFonts w:eastAsia="仿宋"/>
          <w:b/>
          <w:bCs/>
          <w:kern w:val="0"/>
          <w:sz w:val="32"/>
          <w:szCs w:val="32"/>
        </w:rPr>
        <w:t>5.4.2净化标准</w:t>
      </w:r>
    </w:p>
    <w:p w14:paraId="64E17969">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5.4.2.1同时满足以下要求，视为达到免疫净化标准：</w:t>
      </w:r>
    </w:p>
    <w:p w14:paraId="513933C6">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（1）除商品肉鸡外，鸡群抽检，新城疫免疫抗体合格率90%以上；</w:t>
      </w:r>
    </w:p>
    <w:p w14:paraId="63CB76FC">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（2）鸡群抽检，新城疫病原学检测均为阴性；</w:t>
      </w:r>
    </w:p>
    <w:p w14:paraId="5C258576">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（3）连续两年以上无临床病例；</w:t>
      </w:r>
    </w:p>
    <w:p w14:paraId="2FB8AD05">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（4）现场综合审查通过。</w:t>
      </w:r>
    </w:p>
    <w:p w14:paraId="0267D56D">
      <w:pPr>
        <w:widowControl/>
        <w:adjustRightInd w:val="0"/>
        <w:snapToGrid w:val="0"/>
        <w:spacing w:line="560" w:lineRule="exact"/>
        <w:ind w:firstLine="640" w:firstLineChars="200"/>
        <w:contextualSpacing/>
        <w:rPr>
          <w:rFonts w:eastAsia="仿宋_GB2312"/>
          <w:kern w:val="0"/>
          <w:sz w:val="32"/>
          <w:szCs w:val="32"/>
        </w:rPr>
      </w:pPr>
      <w:bookmarkStart w:id="13" w:name="_Hlk182752795"/>
      <w:r>
        <w:rPr>
          <w:rFonts w:eastAsia="仿宋_GB2312"/>
          <w:kern w:val="0"/>
          <w:sz w:val="32"/>
          <w:szCs w:val="32"/>
        </w:rPr>
        <w:t>5.4.2.2同时满足以下要求，视为达到非免疫净化标准：</w:t>
      </w:r>
    </w:p>
    <w:p w14:paraId="35E022E0">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（1）鸡群抽检，新城疫病毒抗体检测均为阴性；</w:t>
      </w:r>
    </w:p>
    <w:p w14:paraId="5362CF48">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（2）未免疫或停止免疫两年以上，无临床病例；</w:t>
      </w:r>
    </w:p>
    <w:p w14:paraId="4E5CE82B">
      <w:pPr>
        <w:widowControl/>
        <w:adjustRightInd w:val="0"/>
        <w:snapToGrid w:val="0"/>
        <w:spacing w:line="560" w:lineRule="exact"/>
        <w:ind w:firstLine="640" w:firstLineChars="200"/>
        <w:contextualSpacing/>
        <w:rPr>
          <w:rFonts w:eastAsia="仿宋_GB2312"/>
          <w:kern w:val="0"/>
          <w:sz w:val="32"/>
          <w:szCs w:val="32"/>
        </w:rPr>
      </w:pPr>
      <w:r>
        <w:rPr>
          <w:rFonts w:eastAsia="仿宋_GB2312"/>
          <w:kern w:val="0"/>
          <w:sz w:val="32"/>
          <w:szCs w:val="32"/>
        </w:rPr>
        <w:t>（3）现场综合审查通过。</w:t>
      </w:r>
    </w:p>
    <w:bookmarkEnd w:id="13"/>
    <w:p w14:paraId="7B2DA1FF">
      <w:pPr>
        <w:keepNext/>
        <w:keepLines/>
        <w:widowControl/>
        <w:adjustRightInd w:val="0"/>
        <w:snapToGrid w:val="0"/>
        <w:spacing w:line="360" w:lineRule="auto"/>
        <w:ind w:firstLine="643" w:firstLineChars="200"/>
        <w:jc w:val="left"/>
        <w:outlineLvl w:val="4"/>
        <w:rPr>
          <w:rFonts w:ascii="Times New Roman" w:hAnsi="Times New Roman" w:eastAsia="仿宋_GB2312" w:cs="Times New Roman"/>
          <w:b/>
          <w:bCs/>
          <w:kern w:val="0"/>
          <w:sz w:val="32"/>
          <w:szCs w:val="28"/>
        </w:rPr>
      </w:pPr>
      <w:r>
        <w:rPr>
          <w:rFonts w:ascii="Times New Roman" w:hAnsi="Times New Roman" w:eastAsia="仿宋_GB2312" w:cs="Times New Roman"/>
          <w:b/>
          <w:bCs/>
          <w:kern w:val="0"/>
          <w:sz w:val="32"/>
          <w:szCs w:val="28"/>
        </w:rPr>
        <w:t>5.4.3抽样检测要求</w:t>
      </w:r>
    </w:p>
    <w:p w14:paraId="5247B577">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净化评估专家负责设计抽样方案并监督抽样，所在地各级动物疫病预防控制机构配合完成。</w:t>
      </w:r>
    </w:p>
    <w:p w14:paraId="4D15E0D7">
      <w:pPr>
        <w:widowControl/>
      </w:pPr>
    </w:p>
    <w:p w14:paraId="2FA0E724">
      <w:pPr>
        <w:keepNext/>
        <w:keepLines/>
        <w:widowControl/>
        <w:adjustRightInd w:val="0"/>
        <w:snapToGrid w:val="0"/>
        <w:spacing w:line="360" w:lineRule="auto"/>
        <w:jc w:val="center"/>
        <w:outlineLvl w:val="4"/>
        <w:rPr>
          <w:rFonts w:eastAsia="仿宋_GB2312"/>
          <w:b/>
          <w:bCs/>
          <w:kern w:val="0"/>
          <w:sz w:val="32"/>
          <w:szCs w:val="28"/>
        </w:rPr>
      </w:pPr>
      <w:bookmarkStart w:id="14" w:name="_Hlk182749545"/>
      <w:r>
        <w:rPr>
          <w:rFonts w:eastAsia="仿宋_GB2312"/>
          <w:b/>
          <w:bCs/>
          <w:kern w:val="0"/>
          <w:sz w:val="32"/>
          <w:szCs w:val="28"/>
        </w:rPr>
        <w:t>表4新城疫免疫净化评估抽样及实验室检测要求</w:t>
      </w:r>
    </w:p>
    <w:tbl>
      <w:tblPr>
        <w:tblStyle w:val="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259"/>
        <w:gridCol w:w="1065"/>
        <w:gridCol w:w="3915"/>
        <w:gridCol w:w="1065"/>
      </w:tblGrid>
      <w:tr w14:paraId="6E4A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jc w:val="center"/>
        </w:trPr>
        <w:tc>
          <w:tcPr>
            <w:tcW w:w="1201" w:type="dxa"/>
            <w:noWrap w:val="0"/>
            <w:vAlign w:val="center"/>
          </w:tcPr>
          <w:p w14:paraId="6AE6474C">
            <w:pPr>
              <w:widowControl/>
              <w:adjustRightInd w:val="0"/>
              <w:snapToGrid w:val="0"/>
              <w:jc w:val="center"/>
              <w:rPr>
                <w:rFonts w:eastAsia="仿宋_GB2312"/>
                <w:b/>
                <w:kern w:val="0"/>
                <w:szCs w:val="21"/>
              </w:rPr>
            </w:pPr>
            <w:r>
              <w:rPr>
                <w:rFonts w:eastAsia="仿宋_GB2312"/>
                <w:b/>
                <w:kern w:val="0"/>
                <w:szCs w:val="21"/>
              </w:rPr>
              <w:t>检测项目</w:t>
            </w:r>
          </w:p>
        </w:tc>
        <w:tc>
          <w:tcPr>
            <w:tcW w:w="1259" w:type="dxa"/>
            <w:noWrap w:val="0"/>
            <w:vAlign w:val="center"/>
          </w:tcPr>
          <w:p w14:paraId="2193230D">
            <w:pPr>
              <w:widowControl/>
              <w:adjustRightInd w:val="0"/>
              <w:snapToGrid w:val="0"/>
              <w:jc w:val="center"/>
              <w:rPr>
                <w:rFonts w:eastAsia="仿宋_GB2312"/>
                <w:b/>
                <w:kern w:val="0"/>
                <w:szCs w:val="21"/>
              </w:rPr>
            </w:pPr>
            <w:r>
              <w:rPr>
                <w:rFonts w:eastAsia="仿宋_GB2312"/>
                <w:b/>
                <w:kern w:val="0"/>
                <w:szCs w:val="21"/>
              </w:rPr>
              <w:t>检测方法</w:t>
            </w:r>
          </w:p>
        </w:tc>
        <w:tc>
          <w:tcPr>
            <w:tcW w:w="1065" w:type="dxa"/>
            <w:noWrap w:val="0"/>
            <w:vAlign w:val="center"/>
          </w:tcPr>
          <w:p w14:paraId="00AB5EF1">
            <w:pPr>
              <w:widowControl/>
              <w:adjustRightInd w:val="0"/>
              <w:snapToGrid w:val="0"/>
              <w:jc w:val="center"/>
              <w:rPr>
                <w:rFonts w:eastAsia="仿宋_GB2312"/>
                <w:b/>
                <w:kern w:val="0"/>
                <w:szCs w:val="21"/>
              </w:rPr>
            </w:pPr>
            <w:r>
              <w:rPr>
                <w:rFonts w:eastAsia="仿宋_GB2312"/>
                <w:b/>
                <w:kern w:val="0"/>
                <w:szCs w:val="21"/>
              </w:rPr>
              <w:t>抽样群体</w:t>
            </w:r>
          </w:p>
        </w:tc>
        <w:tc>
          <w:tcPr>
            <w:tcW w:w="3915" w:type="dxa"/>
            <w:noWrap w:val="0"/>
            <w:vAlign w:val="center"/>
          </w:tcPr>
          <w:p w14:paraId="1EB16CAF">
            <w:pPr>
              <w:widowControl/>
              <w:adjustRightInd w:val="0"/>
              <w:snapToGrid w:val="0"/>
              <w:jc w:val="center"/>
              <w:rPr>
                <w:rFonts w:eastAsia="仿宋_GB2312"/>
                <w:b/>
                <w:kern w:val="0"/>
                <w:szCs w:val="21"/>
              </w:rPr>
            </w:pPr>
            <w:r>
              <w:rPr>
                <w:rFonts w:eastAsia="仿宋_GB2312"/>
                <w:b/>
                <w:kern w:val="0"/>
                <w:szCs w:val="21"/>
              </w:rPr>
              <w:t>抽样数量</w:t>
            </w:r>
          </w:p>
        </w:tc>
        <w:tc>
          <w:tcPr>
            <w:tcW w:w="1065" w:type="dxa"/>
            <w:noWrap w:val="0"/>
            <w:vAlign w:val="center"/>
          </w:tcPr>
          <w:p w14:paraId="5A893C78">
            <w:pPr>
              <w:widowControl/>
              <w:adjustRightInd w:val="0"/>
              <w:snapToGrid w:val="0"/>
              <w:jc w:val="center"/>
              <w:rPr>
                <w:rFonts w:eastAsia="仿宋_GB2312"/>
                <w:b/>
                <w:kern w:val="0"/>
                <w:szCs w:val="21"/>
              </w:rPr>
            </w:pPr>
            <w:r>
              <w:rPr>
                <w:rFonts w:eastAsia="仿宋_GB2312"/>
                <w:b/>
                <w:kern w:val="0"/>
                <w:szCs w:val="21"/>
              </w:rPr>
              <w:t>样本类型</w:t>
            </w:r>
          </w:p>
        </w:tc>
      </w:tr>
      <w:tr w14:paraId="05C4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01" w:type="dxa"/>
            <w:noWrap w:val="0"/>
            <w:vAlign w:val="center"/>
          </w:tcPr>
          <w:p w14:paraId="5B7D3799">
            <w:pPr>
              <w:widowControl/>
              <w:adjustRightInd w:val="0"/>
              <w:snapToGrid w:val="0"/>
              <w:jc w:val="center"/>
              <w:rPr>
                <w:rFonts w:eastAsia="仿宋_GB2312"/>
                <w:kern w:val="0"/>
                <w:szCs w:val="21"/>
              </w:rPr>
            </w:pPr>
            <w:r>
              <w:rPr>
                <w:rFonts w:eastAsia="仿宋_GB2312"/>
                <w:kern w:val="0"/>
                <w:szCs w:val="21"/>
              </w:rPr>
              <w:t>病原检测</w:t>
            </w:r>
          </w:p>
        </w:tc>
        <w:tc>
          <w:tcPr>
            <w:tcW w:w="1259" w:type="dxa"/>
            <w:noWrap w:val="0"/>
            <w:vAlign w:val="center"/>
          </w:tcPr>
          <w:p w14:paraId="76A1A349">
            <w:pPr>
              <w:widowControl/>
              <w:adjustRightInd w:val="0"/>
              <w:snapToGrid w:val="0"/>
              <w:jc w:val="center"/>
              <w:rPr>
                <w:rFonts w:eastAsia="仿宋_GB2312"/>
                <w:kern w:val="0"/>
                <w:szCs w:val="21"/>
              </w:rPr>
            </w:pPr>
            <w:r>
              <w:rPr>
                <w:rFonts w:eastAsia="仿宋_GB2312"/>
                <w:kern w:val="0"/>
                <w:szCs w:val="21"/>
              </w:rPr>
              <w:t>实时荧光定量RT-PCR及序列分析</w:t>
            </w:r>
          </w:p>
        </w:tc>
        <w:tc>
          <w:tcPr>
            <w:tcW w:w="1065" w:type="dxa"/>
            <w:noWrap w:val="0"/>
            <w:vAlign w:val="center"/>
          </w:tcPr>
          <w:p w14:paraId="5FA3F808">
            <w:pPr>
              <w:widowControl/>
              <w:adjustRightInd w:val="0"/>
              <w:snapToGrid w:val="0"/>
              <w:jc w:val="center"/>
              <w:rPr>
                <w:rFonts w:eastAsia="仿宋_GB2312"/>
                <w:kern w:val="0"/>
                <w:szCs w:val="21"/>
              </w:rPr>
            </w:pPr>
            <w:r>
              <w:rPr>
                <w:rFonts w:eastAsia="仿宋_GB2312"/>
                <w:kern w:val="0"/>
                <w:szCs w:val="21"/>
              </w:rPr>
              <w:t>鸡群</w:t>
            </w:r>
          </w:p>
        </w:tc>
        <w:tc>
          <w:tcPr>
            <w:tcW w:w="3915" w:type="dxa"/>
            <w:noWrap w:val="0"/>
            <w:vAlign w:val="center"/>
          </w:tcPr>
          <w:p w14:paraId="41A16C4B">
            <w:pPr>
              <w:widowControl/>
              <w:adjustRightInd w:val="0"/>
              <w:snapToGrid w:val="0"/>
              <w:rPr>
                <w:rFonts w:eastAsia="仿宋_GB2312"/>
                <w:kern w:val="0"/>
                <w:szCs w:val="21"/>
              </w:rPr>
            </w:pPr>
            <w:r>
              <w:rPr>
                <w:rFonts w:eastAsia="仿宋_GB2312"/>
                <w:kern w:val="0"/>
                <w:szCs w:val="21"/>
              </w:rPr>
              <w:t>按照证明无疫公式计算（CL=95%，P=1%）；随机抽样，覆盖不同栋舍鸡群</w:t>
            </w:r>
          </w:p>
        </w:tc>
        <w:tc>
          <w:tcPr>
            <w:tcW w:w="1065" w:type="dxa"/>
            <w:noWrap w:val="0"/>
            <w:vAlign w:val="center"/>
          </w:tcPr>
          <w:p w14:paraId="341AFC20">
            <w:pPr>
              <w:widowControl/>
              <w:adjustRightInd w:val="0"/>
              <w:snapToGrid w:val="0"/>
              <w:jc w:val="center"/>
              <w:rPr>
                <w:rFonts w:eastAsia="仿宋_GB2312"/>
                <w:kern w:val="0"/>
                <w:szCs w:val="21"/>
              </w:rPr>
            </w:pPr>
            <w:r>
              <w:rPr>
                <w:rFonts w:eastAsia="仿宋_GB2312"/>
                <w:kern w:val="0"/>
                <w:szCs w:val="21"/>
              </w:rPr>
              <w:t>咽喉和泄殖腔拭子</w:t>
            </w:r>
          </w:p>
        </w:tc>
      </w:tr>
      <w:tr w14:paraId="56A5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01" w:type="dxa"/>
            <w:noWrap w:val="0"/>
            <w:vAlign w:val="center"/>
          </w:tcPr>
          <w:p w14:paraId="20A9D798">
            <w:pPr>
              <w:widowControl/>
              <w:adjustRightInd w:val="0"/>
              <w:snapToGrid w:val="0"/>
              <w:jc w:val="center"/>
              <w:rPr>
                <w:rFonts w:eastAsia="仿宋_GB2312"/>
                <w:kern w:val="0"/>
                <w:szCs w:val="21"/>
              </w:rPr>
            </w:pPr>
            <w:r>
              <w:rPr>
                <w:rFonts w:eastAsia="仿宋_GB2312"/>
                <w:kern w:val="0"/>
                <w:szCs w:val="21"/>
              </w:rPr>
              <w:t>抗体检测</w:t>
            </w:r>
          </w:p>
        </w:tc>
        <w:tc>
          <w:tcPr>
            <w:tcW w:w="1259" w:type="dxa"/>
            <w:noWrap w:val="0"/>
            <w:vAlign w:val="center"/>
          </w:tcPr>
          <w:p w14:paraId="59D385CF">
            <w:pPr>
              <w:widowControl/>
              <w:adjustRightInd w:val="0"/>
              <w:snapToGrid w:val="0"/>
              <w:jc w:val="center"/>
              <w:rPr>
                <w:rFonts w:eastAsia="仿宋_GB2312"/>
                <w:kern w:val="0"/>
                <w:szCs w:val="21"/>
              </w:rPr>
            </w:pPr>
            <w:r>
              <w:rPr>
                <w:rFonts w:eastAsia="仿宋_GB2312"/>
                <w:kern w:val="0"/>
                <w:szCs w:val="21"/>
              </w:rPr>
              <w:t>HI</w:t>
            </w:r>
          </w:p>
        </w:tc>
        <w:tc>
          <w:tcPr>
            <w:tcW w:w="1065" w:type="dxa"/>
            <w:noWrap w:val="0"/>
            <w:vAlign w:val="center"/>
          </w:tcPr>
          <w:p w14:paraId="7BE49A5D">
            <w:pPr>
              <w:widowControl/>
              <w:adjustRightInd w:val="0"/>
              <w:snapToGrid w:val="0"/>
              <w:jc w:val="center"/>
              <w:rPr>
                <w:rFonts w:eastAsia="仿宋_GB2312"/>
                <w:kern w:val="0"/>
                <w:szCs w:val="21"/>
              </w:rPr>
            </w:pPr>
            <w:r>
              <w:rPr>
                <w:rFonts w:eastAsia="仿宋_GB2312"/>
                <w:kern w:val="0"/>
                <w:szCs w:val="21"/>
              </w:rPr>
              <w:t>鸡群</w:t>
            </w:r>
          </w:p>
        </w:tc>
        <w:tc>
          <w:tcPr>
            <w:tcW w:w="3915" w:type="dxa"/>
            <w:noWrap w:val="0"/>
            <w:vAlign w:val="center"/>
          </w:tcPr>
          <w:p w14:paraId="5E6B9A97">
            <w:pPr>
              <w:widowControl/>
              <w:adjustRightInd w:val="0"/>
              <w:snapToGrid w:val="0"/>
              <w:rPr>
                <w:rFonts w:eastAsia="仿宋_GB2312"/>
                <w:kern w:val="0"/>
                <w:szCs w:val="21"/>
              </w:rPr>
            </w:pPr>
            <w:r>
              <w:rPr>
                <w:rFonts w:eastAsia="仿宋_GB2312"/>
                <w:kern w:val="0"/>
                <w:szCs w:val="21"/>
              </w:rPr>
              <w:t>按照预估期望值公式计算（CL=95%，P=90%，e=10%）；随机抽样，覆盖不同栋鸡群</w:t>
            </w:r>
          </w:p>
        </w:tc>
        <w:tc>
          <w:tcPr>
            <w:tcW w:w="1065" w:type="dxa"/>
            <w:noWrap w:val="0"/>
            <w:vAlign w:val="center"/>
          </w:tcPr>
          <w:p w14:paraId="430E0D46">
            <w:pPr>
              <w:widowControl/>
              <w:adjustRightInd w:val="0"/>
              <w:snapToGrid w:val="0"/>
              <w:jc w:val="center"/>
              <w:rPr>
                <w:rFonts w:eastAsia="仿宋_GB2312"/>
                <w:kern w:val="0"/>
                <w:szCs w:val="21"/>
              </w:rPr>
            </w:pPr>
            <w:r>
              <w:rPr>
                <w:rFonts w:eastAsia="仿宋_GB2312"/>
                <w:kern w:val="0"/>
                <w:szCs w:val="21"/>
              </w:rPr>
              <w:t>血清</w:t>
            </w:r>
          </w:p>
        </w:tc>
      </w:tr>
      <w:bookmarkEnd w:id="14"/>
    </w:tbl>
    <w:p w14:paraId="15932079">
      <w:pPr>
        <w:widowControl/>
        <w:jc w:val="left"/>
      </w:pPr>
    </w:p>
    <w:p w14:paraId="3C3F57CC">
      <w:pPr>
        <w:keepNext/>
        <w:keepLines/>
        <w:widowControl/>
        <w:adjustRightInd w:val="0"/>
        <w:snapToGrid w:val="0"/>
        <w:spacing w:line="360" w:lineRule="auto"/>
        <w:jc w:val="center"/>
        <w:outlineLvl w:val="4"/>
        <w:rPr>
          <w:rFonts w:eastAsia="仿宋_GB2312"/>
          <w:b/>
          <w:bCs/>
          <w:kern w:val="0"/>
          <w:sz w:val="32"/>
          <w:szCs w:val="28"/>
        </w:rPr>
      </w:pPr>
      <w:r>
        <w:rPr>
          <w:rFonts w:eastAsia="仿宋_GB2312"/>
          <w:b/>
          <w:bCs/>
          <w:kern w:val="0"/>
          <w:sz w:val="32"/>
          <w:szCs w:val="28"/>
        </w:rPr>
        <w:t>表5新城疫非免疫净化评估抽样及实验室检测要求</w:t>
      </w:r>
    </w:p>
    <w:tbl>
      <w:tblPr>
        <w:tblStyle w:val="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259"/>
        <w:gridCol w:w="1080"/>
        <w:gridCol w:w="3900"/>
        <w:gridCol w:w="1065"/>
      </w:tblGrid>
      <w:tr w14:paraId="5677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01" w:type="dxa"/>
            <w:noWrap w:val="0"/>
            <w:vAlign w:val="center"/>
          </w:tcPr>
          <w:p w14:paraId="38697442">
            <w:pPr>
              <w:widowControl/>
              <w:adjustRightInd w:val="0"/>
              <w:snapToGrid w:val="0"/>
              <w:jc w:val="center"/>
              <w:rPr>
                <w:rFonts w:eastAsia="仿宋_GB2312"/>
                <w:b/>
                <w:kern w:val="0"/>
                <w:szCs w:val="21"/>
              </w:rPr>
            </w:pPr>
            <w:r>
              <w:rPr>
                <w:rFonts w:eastAsia="仿宋_GB2312"/>
                <w:b/>
                <w:kern w:val="0"/>
                <w:szCs w:val="21"/>
              </w:rPr>
              <w:t>检测项目</w:t>
            </w:r>
          </w:p>
        </w:tc>
        <w:tc>
          <w:tcPr>
            <w:tcW w:w="1259" w:type="dxa"/>
            <w:noWrap w:val="0"/>
            <w:vAlign w:val="center"/>
          </w:tcPr>
          <w:p w14:paraId="70120C6F">
            <w:pPr>
              <w:widowControl/>
              <w:adjustRightInd w:val="0"/>
              <w:snapToGrid w:val="0"/>
              <w:jc w:val="center"/>
              <w:rPr>
                <w:rFonts w:eastAsia="仿宋_GB2312"/>
                <w:b/>
                <w:kern w:val="0"/>
                <w:szCs w:val="21"/>
              </w:rPr>
            </w:pPr>
            <w:r>
              <w:rPr>
                <w:rFonts w:eastAsia="仿宋_GB2312"/>
                <w:b/>
                <w:kern w:val="0"/>
                <w:szCs w:val="21"/>
              </w:rPr>
              <w:t>检测方法</w:t>
            </w:r>
          </w:p>
        </w:tc>
        <w:tc>
          <w:tcPr>
            <w:tcW w:w="1080" w:type="dxa"/>
            <w:noWrap w:val="0"/>
            <w:vAlign w:val="center"/>
          </w:tcPr>
          <w:p w14:paraId="3D7CD45A">
            <w:pPr>
              <w:widowControl/>
              <w:adjustRightInd w:val="0"/>
              <w:snapToGrid w:val="0"/>
              <w:jc w:val="center"/>
              <w:rPr>
                <w:rFonts w:eastAsia="仿宋_GB2312"/>
                <w:b/>
                <w:kern w:val="0"/>
                <w:szCs w:val="21"/>
              </w:rPr>
            </w:pPr>
            <w:r>
              <w:rPr>
                <w:rFonts w:eastAsia="仿宋_GB2312"/>
                <w:b/>
                <w:kern w:val="0"/>
                <w:szCs w:val="21"/>
              </w:rPr>
              <w:t>抽样群体</w:t>
            </w:r>
          </w:p>
        </w:tc>
        <w:tc>
          <w:tcPr>
            <w:tcW w:w="3900" w:type="dxa"/>
            <w:noWrap w:val="0"/>
            <w:vAlign w:val="center"/>
          </w:tcPr>
          <w:p w14:paraId="7AB6BA04">
            <w:pPr>
              <w:widowControl/>
              <w:adjustRightInd w:val="0"/>
              <w:snapToGrid w:val="0"/>
              <w:jc w:val="center"/>
              <w:rPr>
                <w:rFonts w:eastAsia="仿宋_GB2312"/>
                <w:b/>
                <w:kern w:val="0"/>
                <w:szCs w:val="21"/>
              </w:rPr>
            </w:pPr>
            <w:r>
              <w:rPr>
                <w:rFonts w:eastAsia="仿宋_GB2312"/>
                <w:b/>
                <w:kern w:val="0"/>
                <w:szCs w:val="21"/>
              </w:rPr>
              <w:t>抽样数量</w:t>
            </w:r>
          </w:p>
        </w:tc>
        <w:tc>
          <w:tcPr>
            <w:tcW w:w="1065" w:type="dxa"/>
            <w:noWrap w:val="0"/>
            <w:vAlign w:val="center"/>
          </w:tcPr>
          <w:p w14:paraId="03CAFCC0">
            <w:pPr>
              <w:widowControl/>
              <w:adjustRightInd w:val="0"/>
              <w:snapToGrid w:val="0"/>
              <w:jc w:val="center"/>
              <w:rPr>
                <w:rFonts w:eastAsia="仿宋_GB2312"/>
                <w:b/>
                <w:kern w:val="0"/>
                <w:szCs w:val="21"/>
              </w:rPr>
            </w:pPr>
            <w:r>
              <w:rPr>
                <w:rFonts w:eastAsia="仿宋_GB2312"/>
                <w:b/>
                <w:kern w:val="0"/>
                <w:szCs w:val="21"/>
              </w:rPr>
              <w:t>样本类型</w:t>
            </w:r>
          </w:p>
        </w:tc>
      </w:tr>
      <w:tr w14:paraId="0646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01" w:type="dxa"/>
            <w:noWrap w:val="0"/>
            <w:vAlign w:val="center"/>
          </w:tcPr>
          <w:p w14:paraId="707B0809">
            <w:pPr>
              <w:widowControl/>
              <w:adjustRightInd w:val="0"/>
              <w:snapToGrid w:val="0"/>
              <w:jc w:val="center"/>
              <w:rPr>
                <w:rFonts w:eastAsia="仿宋_GB2312"/>
                <w:kern w:val="0"/>
                <w:szCs w:val="21"/>
              </w:rPr>
            </w:pPr>
            <w:r>
              <w:rPr>
                <w:rFonts w:eastAsia="仿宋_GB2312"/>
                <w:kern w:val="0"/>
                <w:szCs w:val="21"/>
              </w:rPr>
              <w:t>抗体检测</w:t>
            </w:r>
          </w:p>
        </w:tc>
        <w:tc>
          <w:tcPr>
            <w:tcW w:w="1259" w:type="dxa"/>
            <w:noWrap w:val="0"/>
            <w:vAlign w:val="center"/>
          </w:tcPr>
          <w:p w14:paraId="76ED4DE2">
            <w:pPr>
              <w:widowControl/>
              <w:adjustRightInd w:val="0"/>
              <w:snapToGrid w:val="0"/>
              <w:jc w:val="center"/>
              <w:rPr>
                <w:rFonts w:eastAsia="仿宋_GB2312"/>
                <w:kern w:val="0"/>
                <w:szCs w:val="21"/>
              </w:rPr>
            </w:pPr>
            <w:r>
              <w:rPr>
                <w:rFonts w:eastAsia="仿宋_GB2312"/>
                <w:kern w:val="0"/>
                <w:szCs w:val="21"/>
              </w:rPr>
              <w:t>HI</w:t>
            </w:r>
          </w:p>
        </w:tc>
        <w:tc>
          <w:tcPr>
            <w:tcW w:w="1080" w:type="dxa"/>
            <w:noWrap w:val="0"/>
            <w:vAlign w:val="center"/>
          </w:tcPr>
          <w:p w14:paraId="65FA8FE0">
            <w:pPr>
              <w:widowControl/>
              <w:adjustRightInd w:val="0"/>
              <w:snapToGrid w:val="0"/>
              <w:jc w:val="center"/>
              <w:rPr>
                <w:rFonts w:eastAsia="仿宋_GB2312"/>
                <w:kern w:val="0"/>
                <w:szCs w:val="21"/>
              </w:rPr>
            </w:pPr>
            <w:r>
              <w:rPr>
                <w:rFonts w:eastAsia="仿宋_GB2312"/>
                <w:kern w:val="0"/>
                <w:szCs w:val="21"/>
              </w:rPr>
              <w:t>鸡群</w:t>
            </w:r>
          </w:p>
        </w:tc>
        <w:tc>
          <w:tcPr>
            <w:tcW w:w="3900" w:type="dxa"/>
            <w:noWrap w:val="0"/>
            <w:vAlign w:val="center"/>
          </w:tcPr>
          <w:p w14:paraId="13D3CDF7">
            <w:pPr>
              <w:widowControl/>
              <w:adjustRightInd w:val="0"/>
              <w:snapToGrid w:val="0"/>
              <w:rPr>
                <w:rFonts w:eastAsia="仿宋_GB2312"/>
                <w:kern w:val="0"/>
                <w:szCs w:val="21"/>
              </w:rPr>
            </w:pPr>
            <w:r>
              <w:rPr>
                <w:rFonts w:eastAsia="仿宋_GB2312"/>
                <w:kern w:val="0"/>
                <w:szCs w:val="21"/>
              </w:rPr>
              <w:t>按照证明无疫公式计算（CL=95%，P=1%）；随机抽样，覆盖不同栋舍鸡群</w:t>
            </w:r>
          </w:p>
        </w:tc>
        <w:tc>
          <w:tcPr>
            <w:tcW w:w="1065" w:type="dxa"/>
            <w:noWrap w:val="0"/>
            <w:vAlign w:val="center"/>
          </w:tcPr>
          <w:p w14:paraId="6EA58BCF">
            <w:pPr>
              <w:widowControl/>
              <w:adjustRightInd w:val="0"/>
              <w:snapToGrid w:val="0"/>
              <w:jc w:val="center"/>
              <w:rPr>
                <w:rFonts w:eastAsia="仿宋_GB2312"/>
                <w:kern w:val="0"/>
                <w:szCs w:val="21"/>
              </w:rPr>
            </w:pPr>
            <w:r>
              <w:rPr>
                <w:rFonts w:eastAsia="仿宋_GB2312"/>
                <w:kern w:val="0"/>
                <w:szCs w:val="21"/>
              </w:rPr>
              <w:t>血清</w:t>
            </w:r>
          </w:p>
        </w:tc>
      </w:tr>
    </w:tbl>
    <w:p w14:paraId="29E5DD2C">
      <w:pPr>
        <w:keepNext/>
        <w:keepLines/>
        <w:widowControl/>
        <w:adjustRightInd w:val="0"/>
        <w:snapToGrid w:val="0"/>
        <w:spacing w:line="560" w:lineRule="exact"/>
        <w:ind w:firstLine="643" w:firstLineChars="200"/>
        <w:outlineLvl w:val="2"/>
        <w:rPr>
          <w:rFonts w:eastAsia="方正楷体_GB2312"/>
          <w:b/>
          <w:bCs/>
          <w:kern w:val="0"/>
          <w:sz w:val="32"/>
          <w:szCs w:val="30"/>
        </w:rPr>
      </w:pPr>
      <w:r>
        <w:rPr>
          <w:rFonts w:eastAsia="方正楷体_GB2312"/>
          <w:b/>
          <w:bCs/>
          <w:kern w:val="0"/>
          <w:sz w:val="32"/>
          <w:szCs w:val="30"/>
        </w:rPr>
        <w:t>5.5禽支原体病净化标准</w:t>
      </w:r>
    </w:p>
    <w:p w14:paraId="1313379C">
      <w:pPr>
        <w:keepNext/>
        <w:keepLines/>
        <w:widowControl/>
        <w:adjustRightInd w:val="0"/>
        <w:snapToGrid w:val="0"/>
        <w:spacing w:line="560" w:lineRule="exact"/>
        <w:ind w:firstLine="643" w:firstLineChars="200"/>
        <w:contextualSpacing/>
        <w:outlineLvl w:val="3"/>
        <w:rPr>
          <w:rFonts w:eastAsia="仿宋"/>
          <w:b/>
          <w:bCs/>
          <w:kern w:val="0"/>
          <w:sz w:val="32"/>
          <w:szCs w:val="32"/>
        </w:rPr>
      </w:pPr>
      <w:r>
        <w:rPr>
          <w:rFonts w:eastAsia="仿宋"/>
          <w:b/>
          <w:bCs/>
          <w:kern w:val="0"/>
          <w:sz w:val="32"/>
          <w:szCs w:val="32"/>
        </w:rPr>
        <w:t>5.5.1适用范围</w:t>
      </w:r>
    </w:p>
    <w:p w14:paraId="37FBF32E">
      <w:pPr>
        <w:keepNext/>
        <w:keepLines/>
        <w:widowControl/>
        <w:adjustRightInd w:val="0"/>
        <w:snapToGrid w:val="0"/>
        <w:spacing w:line="560" w:lineRule="exact"/>
        <w:ind w:firstLine="640" w:firstLineChars="200"/>
        <w:contextualSpacing/>
        <w:outlineLvl w:val="3"/>
        <w:rPr>
          <w:rFonts w:eastAsia="仿宋"/>
          <w:b/>
          <w:bCs/>
          <w:kern w:val="0"/>
          <w:sz w:val="32"/>
          <w:szCs w:val="32"/>
        </w:rPr>
      </w:pPr>
      <w:r>
        <w:rPr>
          <w:rFonts w:eastAsia="仿宋"/>
          <w:kern w:val="0"/>
          <w:sz w:val="32"/>
          <w:szCs w:val="32"/>
        </w:rPr>
        <w:t>适用于种鸡场</w:t>
      </w:r>
      <w:r>
        <w:rPr>
          <w:rFonts w:eastAsia="仿宋_GB2312"/>
          <w:kern w:val="0"/>
          <w:sz w:val="32"/>
          <w:szCs w:val="32"/>
        </w:rPr>
        <w:t>非免疫净化效果的评估。</w:t>
      </w:r>
    </w:p>
    <w:p w14:paraId="165D3ED0">
      <w:pPr>
        <w:keepNext/>
        <w:keepLines/>
        <w:widowControl/>
        <w:adjustRightInd w:val="0"/>
        <w:snapToGrid w:val="0"/>
        <w:spacing w:line="560" w:lineRule="exact"/>
        <w:ind w:firstLine="643" w:firstLineChars="200"/>
        <w:contextualSpacing/>
        <w:outlineLvl w:val="3"/>
        <w:rPr>
          <w:rFonts w:eastAsia="仿宋"/>
          <w:b/>
          <w:bCs/>
          <w:kern w:val="0"/>
          <w:sz w:val="32"/>
          <w:szCs w:val="32"/>
        </w:rPr>
      </w:pPr>
      <w:r>
        <w:rPr>
          <w:rFonts w:eastAsia="仿宋"/>
          <w:b/>
          <w:bCs/>
          <w:kern w:val="0"/>
          <w:sz w:val="32"/>
          <w:szCs w:val="32"/>
        </w:rPr>
        <w:t>5.5.2净化标准</w:t>
      </w:r>
    </w:p>
    <w:p w14:paraId="5AB48C3A">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同时满足以下要求，视为达到非免疫净化标准：</w:t>
      </w:r>
    </w:p>
    <w:p w14:paraId="1D8DB8AA">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（1）血清学抽检，祖代及以上种鸡场滑液囊支原体和鸡毒支原体抗体阳性率均低于0.2%，父母代种鸡场滑液囊支原体和鸡毒支原体抗体阳性率均低于0.5%；</w:t>
      </w:r>
    </w:p>
    <w:p w14:paraId="4F598D13">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（2）滑液囊支原体和鸡毒支原体病原学检测均为阴性；</w:t>
      </w:r>
    </w:p>
    <w:p w14:paraId="19ECDF93">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（3）连续两年以上无临床病例；</w:t>
      </w:r>
    </w:p>
    <w:p w14:paraId="5BB621C3">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（4）现场综合审查通过。</w:t>
      </w:r>
    </w:p>
    <w:p w14:paraId="4A8685D0">
      <w:pPr>
        <w:keepNext/>
        <w:keepLines/>
        <w:widowControl/>
        <w:adjustRightInd w:val="0"/>
        <w:snapToGrid w:val="0"/>
        <w:spacing w:line="560" w:lineRule="exact"/>
        <w:ind w:firstLine="643" w:firstLineChars="200"/>
        <w:contextualSpacing/>
        <w:outlineLvl w:val="3"/>
        <w:rPr>
          <w:rFonts w:eastAsia="仿宋"/>
          <w:b/>
          <w:bCs/>
          <w:kern w:val="0"/>
          <w:sz w:val="32"/>
          <w:szCs w:val="32"/>
        </w:rPr>
      </w:pPr>
      <w:r>
        <w:rPr>
          <w:rFonts w:eastAsia="仿宋"/>
          <w:b/>
          <w:bCs/>
          <w:kern w:val="0"/>
          <w:sz w:val="32"/>
          <w:szCs w:val="32"/>
        </w:rPr>
        <w:t>5.5.3抽样检测要求</w:t>
      </w:r>
    </w:p>
    <w:p w14:paraId="77551402">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净化评估专家负责设计抽样方案并监督抽样，所在地各级动物疫病预防控制机构配合完成。</w:t>
      </w:r>
    </w:p>
    <w:p w14:paraId="13D2F0F0">
      <w:pPr>
        <w:widowControl/>
      </w:pPr>
    </w:p>
    <w:p w14:paraId="39B207B0">
      <w:pPr>
        <w:keepNext/>
        <w:keepLines/>
        <w:widowControl/>
        <w:adjustRightInd w:val="0"/>
        <w:snapToGrid w:val="0"/>
        <w:spacing w:line="360" w:lineRule="auto"/>
        <w:jc w:val="center"/>
        <w:outlineLvl w:val="4"/>
        <w:rPr>
          <w:rFonts w:eastAsia="仿宋"/>
          <w:b/>
          <w:bCs/>
          <w:kern w:val="0"/>
          <w:sz w:val="32"/>
          <w:szCs w:val="28"/>
        </w:rPr>
      </w:pPr>
      <w:r>
        <w:rPr>
          <w:rFonts w:eastAsia="仿宋"/>
          <w:b/>
          <w:bCs/>
          <w:kern w:val="0"/>
          <w:sz w:val="32"/>
          <w:szCs w:val="28"/>
        </w:rPr>
        <w:t>表6禽支原体病非免疫</w:t>
      </w:r>
      <w:bookmarkStart w:id="15" w:name="_Hlk195776466"/>
      <w:r>
        <w:rPr>
          <w:rFonts w:eastAsia="仿宋"/>
          <w:b/>
          <w:bCs/>
          <w:kern w:val="0"/>
          <w:sz w:val="32"/>
          <w:szCs w:val="28"/>
        </w:rPr>
        <w:t>净化评估抽样及实验室检测要求</w:t>
      </w:r>
      <w:bookmarkEnd w:id="15"/>
    </w:p>
    <w:tbl>
      <w:tblPr>
        <w:tblStyle w:val="4"/>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131"/>
        <w:gridCol w:w="1134"/>
        <w:gridCol w:w="2835"/>
        <w:gridCol w:w="2713"/>
      </w:tblGrid>
      <w:tr w14:paraId="15CE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04" w:type="dxa"/>
            <w:noWrap w:val="0"/>
            <w:vAlign w:val="center"/>
          </w:tcPr>
          <w:p w14:paraId="6D95C9B8">
            <w:pPr>
              <w:widowControl/>
              <w:adjustRightInd w:val="0"/>
              <w:snapToGrid w:val="0"/>
              <w:jc w:val="center"/>
              <w:rPr>
                <w:rFonts w:eastAsia="仿宋_GB2312"/>
                <w:b/>
                <w:bCs/>
                <w:kern w:val="0"/>
                <w:sz w:val="20"/>
                <w:szCs w:val="20"/>
              </w:rPr>
            </w:pPr>
            <w:r>
              <w:rPr>
                <w:rFonts w:eastAsia="仿宋_GB2312"/>
                <w:b/>
                <w:bCs/>
                <w:kern w:val="0"/>
                <w:sz w:val="20"/>
                <w:szCs w:val="20"/>
              </w:rPr>
              <w:t>检测项目</w:t>
            </w:r>
          </w:p>
        </w:tc>
        <w:tc>
          <w:tcPr>
            <w:tcW w:w="1131" w:type="dxa"/>
            <w:noWrap w:val="0"/>
            <w:vAlign w:val="center"/>
          </w:tcPr>
          <w:p w14:paraId="70B37186">
            <w:pPr>
              <w:widowControl/>
              <w:adjustRightInd w:val="0"/>
              <w:snapToGrid w:val="0"/>
              <w:jc w:val="center"/>
              <w:rPr>
                <w:rFonts w:eastAsia="仿宋_GB2312"/>
                <w:b/>
                <w:bCs/>
                <w:kern w:val="0"/>
                <w:sz w:val="20"/>
                <w:szCs w:val="20"/>
              </w:rPr>
            </w:pPr>
            <w:r>
              <w:rPr>
                <w:rFonts w:eastAsia="仿宋_GB2312"/>
                <w:b/>
                <w:bCs/>
                <w:kern w:val="0"/>
                <w:sz w:val="20"/>
                <w:szCs w:val="20"/>
              </w:rPr>
              <w:t>检测方法</w:t>
            </w:r>
          </w:p>
        </w:tc>
        <w:tc>
          <w:tcPr>
            <w:tcW w:w="1134" w:type="dxa"/>
            <w:noWrap w:val="0"/>
            <w:vAlign w:val="center"/>
          </w:tcPr>
          <w:p w14:paraId="059BC4DB">
            <w:pPr>
              <w:widowControl/>
              <w:adjustRightInd w:val="0"/>
              <w:snapToGrid w:val="0"/>
              <w:jc w:val="center"/>
              <w:rPr>
                <w:rFonts w:eastAsia="仿宋_GB2312"/>
                <w:b/>
                <w:bCs/>
                <w:kern w:val="0"/>
                <w:sz w:val="20"/>
                <w:szCs w:val="20"/>
              </w:rPr>
            </w:pPr>
            <w:r>
              <w:rPr>
                <w:rFonts w:eastAsia="仿宋_GB2312"/>
                <w:b/>
                <w:bCs/>
                <w:kern w:val="0"/>
                <w:sz w:val="20"/>
                <w:szCs w:val="20"/>
              </w:rPr>
              <w:t>抽样群体</w:t>
            </w:r>
          </w:p>
        </w:tc>
        <w:tc>
          <w:tcPr>
            <w:tcW w:w="2835" w:type="dxa"/>
            <w:noWrap w:val="0"/>
            <w:vAlign w:val="center"/>
          </w:tcPr>
          <w:p w14:paraId="3A983E47">
            <w:pPr>
              <w:widowControl/>
              <w:adjustRightInd w:val="0"/>
              <w:snapToGrid w:val="0"/>
              <w:jc w:val="center"/>
              <w:rPr>
                <w:rFonts w:eastAsia="仿宋_GB2312"/>
                <w:b/>
                <w:bCs/>
                <w:kern w:val="0"/>
                <w:sz w:val="20"/>
                <w:szCs w:val="20"/>
              </w:rPr>
            </w:pPr>
            <w:r>
              <w:rPr>
                <w:rFonts w:eastAsia="仿宋_GB2312"/>
                <w:b/>
                <w:bCs/>
                <w:kern w:val="0"/>
                <w:sz w:val="20"/>
                <w:szCs w:val="20"/>
              </w:rPr>
              <w:t>抽样数量</w:t>
            </w:r>
          </w:p>
        </w:tc>
        <w:tc>
          <w:tcPr>
            <w:tcW w:w="2713" w:type="dxa"/>
            <w:noWrap w:val="0"/>
            <w:vAlign w:val="center"/>
          </w:tcPr>
          <w:p w14:paraId="70E1FB04">
            <w:pPr>
              <w:widowControl/>
              <w:adjustRightInd w:val="0"/>
              <w:snapToGrid w:val="0"/>
              <w:jc w:val="center"/>
              <w:rPr>
                <w:rFonts w:eastAsia="仿宋_GB2312"/>
                <w:b/>
                <w:bCs/>
                <w:kern w:val="0"/>
                <w:sz w:val="20"/>
                <w:szCs w:val="20"/>
              </w:rPr>
            </w:pPr>
            <w:r>
              <w:rPr>
                <w:rFonts w:eastAsia="仿宋_GB2312"/>
                <w:b/>
                <w:bCs/>
                <w:kern w:val="0"/>
                <w:sz w:val="20"/>
                <w:szCs w:val="20"/>
              </w:rPr>
              <w:t>样本类型</w:t>
            </w:r>
          </w:p>
        </w:tc>
      </w:tr>
      <w:tr w14:paraId="2A90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104" w:type="dxa"/>
            <w:noWrap w:val="0"/>
            <w:vAlign w:val="center"/>
          </w:tcPr>
          <w:p w14:paraId="5C0F7BDF">
            <w:pPr>
              <w:widowControl/>
              <w:adjustRightInd w:val="0"/>
              <w:snapToGrid w:val="0"/>
              <w:jc w:val="center"/>
              <w:rPr>
                <w:rFonts w:eastAsia="仿宋_GB2312"/>
                <w:kern w:val="0"/>
                <w:sz w:val="20"/>
                <w:szCs w:val="20"/>
              </w:rPr>
            </w:pPr>
            <w:r>
              <w:rPr>
                <w:rFonts w:eastAsia="仿宋_GB2312"/>
                <w:kern w:val="0"/>
                <w:sz w:val="20"/>
                <w:szCs w:val="20"/>
              </w:rPr>
              <w:t>抗体检测</w:t>
            </w:r>
          </w:p>
        </w:tc>
        <w:tc>
          <w:tcPr>
            <w:tcW w:w="1131" w:type="dxa"/>
            <w:noWrap w:val="0"/>
            <w:vAlign w:val="center"/>
          </w:tcPr>
          <w:p w14:paraId="010807E8">
            <w:pPr>
              <w:widowControl/>
              <w:adjustRightInd w:val="0"/>
              <w:snapToGrid w:val="0"/>
              <w:jc w:val="center"/>
              <w:rPr>
                <w:rFonts w:eastAsia="仿宋_GB2312"/>
                <w:kern w:val="0"/>
                <w:sz w:val="20"/>
                <w:szCs w:val="20"/>
              </w:rPr>
            </w:pPr>
            <w:r>
              <w:rPr>
                <w:rFonts w:eastAsia="仿宋_GB2312"/>
                <w:kern w:val="0"/>
                <w:szCs w:val="21"/>
              </w:rPr>
              <w:t>ELISA</w:t>
            </w:r>
          </w:p>
        </w:tc>
        <w:tc>
          <w:tcPr>
            <w:tcW w:w="1134" w:type="dxa"/>
            <w:noWrap w:val="0"/>
            <w:vAlign w:val="center"/>
          </w:tcPr>
          <w:p w14:paraId="18FDB00C">
            <w:pPr>
              <w:widowControl/>
              <w:adjustRightInd w:val="0"/>
              <w:snapToGrid w:val="0"/>
              <w:jc w:val="center"/>
              <w:rPr>
                <w:rFonts w:eastAsia="仿宋_GB2312"/>
                <w:kern w:val="0"/>
                <w:sz w:val="20"/>
                <w:szCs w:val="20"/>
              </w:rPr>
            </w:pPr>
            <w:r>
              <w:rPr>
                <w:rFonts w:eastAsia="仿宋_GB2312"/>
                <w:kern w:val="0"/>
              </w:rPr>
              <w:t>鸡群</w:t>
            </w:r>
          </w:p>
        </w:tc>
        <w:tc>
          <w:tcPr>
            <w:tcW w:w="2835" w:type="dxa"/>
            <w:noWrap w:val="0"/>
            <w:vAlign w:val="center"/>
          </w:tcPr>
          <w:p w14:paraId="3E041359">
            <w:pPr>
              <w:widowControl/>
              <w:adjustRightInd w:val="0"/>
              <w:snapToGrid w:val="0"/>
              <w:rPr>
                <w:rFonts w:eastAsia="仿宋_GB2312"/>
                <w:kern w:val="0"/>
                <w:sz w:val="20"/>
                <w:szCs w:val="20"/>
              </w:rPr>
            </w:pPr>
            <w:r>
              <w:rPr>
                <w:rFonts w:eastAsia="仿宋_GB2312"/>
                <w:kern w:val="0"/>
              </w:rPr>
              <w:t>按照证明无疫公式计算（CL=95%，P=0.5%）；随机抽样，覆盖不同栋鸡群</w:t>
            </w:r>
          </w:p>
        </w:tc>
        <w:tc>
          <w:tcPr>
            <w:tcW w:w="2713" w:type="dxa"/>
            <w:noWrap w:val="0"/>
            <w:vAlign w:val="center"/>
          </w:tcPr>
          <w:p w14:paraId="2652CC56">
            <w:pPr>
              <w:widowControl/>
              <w:adjustRightInd w:val="0"/>
              <w:snapToGrid w:val="0"/>
              <w:jc w:val="center"/>
              <w:rPr>
                <w:rFonts w:eastAsia="仿宋_GB2312"/>
                <w:kern w:val="0"/>
                <w:sz w:val="20"/>
                <w:szCs w:val="20"/>
              </w:rPr>
            </w:pPr>
            <w:r>
              <w:rPr>
                <w:rFonts w:eastAsia="仿宋_GB2312"/>
                <w:kern w:val="0"/>
                <w:sz w:val="20"/>
                <w:szCs w:val="20"/>
              </w:rPr>
              <w:t>血清</w:t>
            </w:r>
          </w:p>
        </w:tc>
      </w:tr>
      <w:tr w14:paraId="2436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104" w:type="dxa"/>
            <w:noWrap w:val="0"/>
            <w:vAlign w:val="center"/>
          </w:tcPr>
          <w:p w14:paraId="1FB7662A">
            <w:pPr>
              <w:widowControl/>
              <w:adjustRightInd w:val="0"/>
              <w:snapToGrid w:val="0"/>
              <w:jc w:val="center"/>
              <w:rPr>
                <w:rFonts w:eastAsia="仿宋_GB2312"/>
                <w:kern w:val="0"/>
                <w:sz w:val="20"/>
                <w:szCs w:val="20"/>
              </w:rPr>
            </w:pPr>
            <w:r>
              <w:rPr>
                <w:rFonts w:eastAsia="仿宋_GB2312"/>
                <w:kern w:val="0"/>
                <w:sz w:val="20"/>
                <w:szCs w:val="20"/>
              </w:rPr>
              <w:t>病原检测</w:t>
            </w:r>
          </w:p>
        </w:tc>
        <w:tc>
          <w:tcPr>
            <w:tcW w:w="1131" w:type="dxa"/>
            <w:noWrap w:val="0"/>
            <w:vAlign w:val="center"/>
          </w:tcPr>
          <w:p w14:paraId="4EDB85DA">
            <w:pPr>
              <w:widowControl/>
              <w:adjustRightInd w:val="0"/>
              <w:snapToGrid w:val="0"/>
              <w:jc w:val="center"/>
              <w:rPr>
                <w:rFonts w:eastAsia="仿宋_GB2312"/>
                <w:kern w:val="0"/>
                <w:szCs w:val="21"/>
              </w:rPr>
            </w:pPr>
            <w:r>
              <w:rPr>
                <w:rFonts w:eastAsia="仿宋_GB2312"/>
                <w:kern w:val="0"/>
                <w:szCs w:val="21"/>
              </w:rPr>
              <w:t>荧光定量PCR</w:t>
            </w:r>
          </w:p>
        </w:tc>
        <w:tc>
          <w:tcPr>
            <w:tcW w:w="1134" w:type="dxa"/>
            <w:noWrap w:val="0"/>
            <w:vAlign w:val="center"/>
          </w:tcPr>
          <w:p w14:paraId="2EB7D67D">
            <w:pPr>
              <w:widowControl/>
              <w:adjustRightInd w:val="0"/>
              <w:snapToGrid w:val="0"/>
              <w:jc w:val="center"/>
              <w:rPr>
                <w:rFonts w:eastAsia="仿宋_GB2312"/>
                <w:kern w:val="0"/>
              </w:rPr>
            </w:pPr>
            <w:r>
              <w:rPr>
                <w:rFonts w:eastAsia="仿宋_GB2312"/>
                <w:kern w:val="0"/>
              </w:rPr>
              <w:t>鸡群</w:t>
            </w:r>
          </w:p>
        </w:tc>
        <w:tc>
          <w:tcPr>
            <w:tcW w:w="2835" w:type="dxa"/>
            <w:noWrap w:val="0"/>
            <w:vAlign w:val="center"/>
          </w:tcPr>
          <w:p w14:paraId="70FDA299">
            <w:pPr>
              <w:widowControl/>
              <w:adjustRightInd w:val="0"/>
              <w:snapToGrid w:val="0"/>
              <w:rPr>
                <w:rFonts w:eastAsia="仿宋_GB2312"/>
                <w:kern w:val="0"/>
              </w:rPr>
            </w:pPr>
            <w:r>
              <w:rPr>
                <w:rFonts w:eastAsia="仿宋_GB2312"/>
                <w:kern w:val="0"/>
              </w:rPr>
              <w:t>按照证明无疫公式计算（CL=95%，P=0.5%）；随机抽样，覆盖不同栋鸡群</w:t>
            </w:r>
          </w:p>
        </w:tc>
        <w:tc>
          <w:tcPr>
            <w:tcW w:w="2713" w:type="dxa"/>
            <w:noWrap w:val="0"/>
            <w:vAlign w:val="center"/>
          </w:tcPr>
          <w:p w14:paraId="6AA1FCA5">
            <w:pPr>
              <w:widowControl/>
              <w:adjustRightInd w:val="0"/>
              <w:snapToGrid w:val="0"/>
              <w:jc w:val="center"/>
              <w:rPr>
                <w:rFonts w:eastAsia="仿宋_GB2312"/>
                <w:kern w:val="0"/>
                <w:sz w:val="20"/>
                <w:szCs w:val="20"/>
              </w:rPr>
            </w:pPr>
            <w:r>
              <w:rPr>
                <w:rFonts w:eastAsia="仿宋_GB2312"/>
                <w:kern w:val="0"/>
              </w:rPr>
              <w:t>咽喉和泄殖腔拭子</w:t>
            </w:r>
          </w:p>
        </w:tc>
      </w:tr>
    </w:tbl>
    <w:p w14:paraId="7A24BAE2">
      <w:pPr>
        <w:widowControl/>
        <w:adjustRightInd w:val="0"/>
        <w:snapToGrid w:val="0"/>
        <w:spacing w:line="560" w:lineRule="exact"/>
        <w:ind w:firstLine="600"/>
        <w:contextualSpacing/>
        <w:rPr>
          <w:rFonts w:ascii="Times New Roman" w:hAnsi="Times New Roman" w:eastAsia="仿宋_GB2312" w:cs="Times New Roman"/>
          <w:b/>
          <w:bCs/>
          <w:kern w:val="0"/>
          <w:sz w:val="32"/>
          <w:szCs w:val="32"/>
        </w:rPr>
      </w:pPr>
      <w:bookmarkStart w:id="16" w:name="_Toc82156428"/>
      <w:bookmarkStart w:id="17" w:name="_Toc82415731"/>
      <w:bookmarkStart w:id="18" w:name="_Toc82783134"/>
      <w:bookmarkStart w:id="19" w:name="_Toc30142"/>
      <w:r>
        <w:rPr>
          <w:rFonts w:ascii="Times New Roman" w:hAnsi="Times New Roman" w:eastAsia="仿宋_GB2312" w:cs="Times New Roman"/>
          <w:b/>
          <w:bCs/>
          <w:kern w:val="0"/>
          <w:sz w:val="32"/>
          <w:szCs w:val="32"/>
        </w:rPr>
        <w:t>5.6</w:t>
      </w:r>
      <w:bookmarkStart w:id="20" w:name="_Hlk195776477"/>
      <w:r>
        <w:rPr>
          <w:rFonts w:hint="eastAsia" w:ascii="Times New Roman" w:hAnsi="Times New Roman" w:eastAsia="仿宋_GB2312" w:cs="Times New Roman"/>
          <w:b/>
          <w:bCs/>
          <w:kern w:val="0"/>
          <w:sz w:val="32"/>
          <w:szCs w:val="32"/>
          <w:lang w:val="en-US" w:eastAsia="zh-CN"/>
        </w:rPr>
        <w:t>禽</w:t>
      </w:r>
      <w:r>
        <w:rPr>
          <w:rFonts w:ascii="Times New Roman" w:hAnsi="Times New Roman" w:eastAsia="仿宋_GB2312" w:cs="Times New Roman"/>
          <w:b/>
          <w:bCs/>
          <w:kern w:val="0"/>
          <w:sz w:val="32"/>
          <w:szCs w:val="32"/>
        </w:rPr>
        <w:t>沙门氏菌病</w:t>
      </w:r>
      <w:bookmarkEnd w:id="20"/>
      <w:r>
        <w:rPr>
          <w:rFonts w:hint="eastAsia" w:ascii="Times New Roman" w:hAnsi="Times New Roman" w:eastAsia="仿宋_GB2312" w:cs="Times New Roman"/>
          <w:b/>
          <w:bCs/>
          <w:kern w:val="0"/>
          <w:sz w:val="32"/>
          <w:szCs w:val="32"/>
          <w:lang w:eastAsia="zh-CN"/>
        </w:rPr>
        <w:t>（</w:t>
      </w:r>
      <w:r>
        <w:rPr>
          <w:rFonts w:hint="eastAsia" w:ascii="Times New Roman" w:hAnsi="Times New Roman" w:eastAsia="仿宋_GB2312" w:cs="Times New Roman"/>
          <w:b/>
          <w:bCs/>
          <w:kern w:val="0"/>
          <w:sz w:val="32"/>
          <w:szCs w:val="32"/>
          <w:lang w:val="en-US" w:eastAsia="zh-CN"/>
        </w:rPr>
        <w:t>鸭</w:t>
      </w:r>
      <w:r>
        <w:rPr>
          <w:rFonts w:hint="eastAsia" w:ascii="Times New Roman" w:hAnsi="Times New Roman" w:eastAsia="仿宋_GB2312" w:cs="Times New Roman"/>
          <w:b/>
          <w:bCs/>
          <w:kern w:val="0"/>
          <w:sz w:val="32"/>
          <w:szCs w:val="32"/>
          <w:lang w:eastAsia="zh-CN"/>
        </w:rPr>
        <w:t>）</w:t>
      </w:r>
      <w:r>
        <w:rPr>
          <w:rFonts w:ascii="Times New Roman" w:hAnsi="Times New Roman" w:eastAsia="仿宋_GB2312" w:cs="Times New Roman"/>
          <w:b/>
          <w:bCs/>
          <w:kern w:val="0"/>
          <w:sz w:val="32"/>
          <w:szCs w:val="32"/>
        </w:rPr>
        <w:t>净化标准</w:t>
      </w:r>
    </w:p>
    <w:p w14:paraId="38959EB5">
      <w:pPr>
        <w:widowControl/>
        <w:adjustRightInd w:val="0"/>
        <w:snapToGrid w:val="0"/>
        <w:spacing w:line="560" w:lineRule="exact"/>
        <w:ind w:firstLine="600"/>
        <w:contextualSpacing/>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5.6.1适用范围</w:t>
      </w:r>
    </w:p>
    <w:p w14:paraId="243E806E">
      <w:pPr>
        <w:widowControl/>
        <w:adjustRightInd w:val="0"/>
        <w:snapToGrid w:val="0"/>
        <w:spacing w:line="560" w:lineRule="exact"/>
        <w:ind w:firstLine="600"/>
        <w:contextualSpacing/>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适用于种鸭场净化效果的评估。</w:t>
      </w:r>
    </w:p>
    <w:p w14:paraId="046208B9">
      <w:pPr>
        <w:widowControl/>
        <w:adjustRightInd w:val="0"/>
        <w:snapToGrid w:val="0"/>
        <w:spacing w:line="560" w:lineRule="exact"/>
        <w:ind w:firstLine="600"/>
        <w:contextualSpacing/>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5.6.2净化标准</w:t>
      </w:r>
    </w:p>
    <w:p w14:paraId="70B14A47">
      <w:pPr>
        <w:widowControl/>
        <w:adjustRightInd w:val="0"/>
        <w:snapToGrid w:val="0"/>
        <w:spacing w:line="560" w:lineRule="exact"/>
        <w:ind w:firstLine="600"/>
        <w:contextualSpacing/>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同时满足以下要求，视为达到净化标准：</w:t>
      </w:r>
    </w:p>
    <w:p w14:paraId="7E3472BD">
      <w:pPr>
        <w:widowControl/>
        <w:adjustRightInd w:val="0"/>
        <w:snapToGrid w:val="0"/>
        <w:spacing w:line="560" w:lineRule="exact"/>
        <w:ind w:firstLine="600"/>
        <w:contextualSpacing/>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（1）病原学抽检，祖代以上养殖场阳性率低于0.2%，父母代场阳性率低于0.5%；</w:t>
      </w:r>
    </w:p>
    <w:p w14:paraId="05D59A2E">
      <w:pPr>
        <w:widowControl/>
        <w:adjustRightInd w:val="0"/>
        <w:snapToGrid w:val="0"/>
        <w:spacing w:line="560" w:lineRule="exact"/>
        <w:ind w:firstLine="600"/>
        <w:contextualSpacing/>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（2）连续两年以上无临床病例；</w:t>
      </w:r>
    </w:p>
    <w:p w14:paraId="0BD75CD6">
      <w:pPr>
        <w:widowControl/>
        <w:adjustRightInd w:val="0"/>
        <w:snapToGrid w:val="0"/>
        <w:spacing w:line="560" w:lineRule="exact"/>
        <w:ind w:firstLine="600"/>
        <w:contextualSpacing/>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（3）现场综合审查通过。</w:t>
      </w:r>
    </w:p>
    <w:p w14:paraId="0822780A">
      <w:pPr>
        <w:widowControl/>
        <w:adjustRightInd w:val="0"/>
        <w:snapToGrid w:val="0"/>
        <w:spacing w:line="560" w:lineRule="exact"/>
        <w:ind w:firstLine="600"/>
        <w:contextualSpacing/>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5.6.3抽样检测方法</w:t>
      </w:r>
    </w:p>
    <w:p w14:paraId="72B1993A">
      <w:pPr>
        <w:widowControl/>
        <w:adjustRightInd w:val="0"/>
        <w:snapToGrid w:val="0"/>
        <w:spacing w:line="560" w:lineRule="exact"/>
        <w:ind w:firstLine="600"/>
        <w:contextualSpacing/>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净化评估专家负责设计抽样方案并监督抽样，所在地各级动物疫病预防控制机构配合完成。</w:t>
      </w:r>
    </w:p>
    <w:p w14:paraId="7338A387">
      <w:pPr>
        <w:widowControl/>
        <w:adjustRightInd w:val="0"/>
        <w:snapToGrid w:val="0"/>
        <w:spacing w:line="560" w:lineRule="exact"/>
        <w:contextualSpacing/>
        <w:jc w:val="center"/>
        <w:rPr>
          <w:rFonts w:ascii="Times New Roman" w:hAnsi="Times New Roman" w:eastAsia="仿宋_GB2312" w:cs="Times New Roman"/>
          <w:b/>
          <w:bCs/>
          <w:kern w:val="0"/>
          <w:sz w:val="32"/>
          <w:szCs w:val="32"/>
        </w:rPr>
      </w:pPr>
    </w:p>
    <w:p w14:paraId="67E7B6AF">
      <w:pPr>
        <w:widowControl/>
        <w:adjustRightInd w:val="0"/>
        <w:snapToGrid w:val="0"/>
        <w:spacing w:line="560" w:lineRule="exact"/>
        <w:contextualSpacing/>
        <w:jc w:val="center"/>
        <w:rPr>
          <w:rFonts w:ascii="Times New Roman" w:hAnsi="Times New Roman" w:eastAsia="仿宋_GB2312" w:cs="Times New Roman"/>
          <w:b/>
          <w:bCs/>
          <w:kern w:val="0"/>
          <w:sz w:val="32"/>
          <w:szCs w:val="32"/>
        </w:rPr>
      </w:pPr>
    </w:p>
    <w:p w14:paraId="7047DE75">
      <w:pPr>
        <w:widowControl/>
        <w:adjustRightInd w:val="0"/>
        <w:snapToGrid w:val="0"/>
        <w:spacing w:line="560" w:lineRule="exact"/>
        <w:contextualSpacing/>
        <w:jc w:val="center"/>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表</w:t>
      </w:r>
      <w:r>
        <w:rPr>
          <w:rFonts w:hint="eastAsia" w:ascii="Times New Roman" w:hAnsi="Times New Roman" w:eastAsia="仿宋_GB2312" w:cs="Times New Roman"/>
          <w:b/>
          <w:bCs/>
          <w:kern w:val="0"/>
          <w:sz w:val="32"/>
          <w:szCs w:val="32"/>
        </w:rPr>
        <w:t>7</w:t>
      </w:r>
      <w:bookmarkStart w:id="21" w:name="_Hlk195776647"/>
      <w:r>
        <w:rPr>
          <w:rFonts w:hint="eastAsia" w:ascii="Times New Roman" w:hAnsi="Times New Roman" w:eastAsia="仿宋_GB2312" w:cs="Times New Roman"/>
          <w:b/>
          <w:bCs/>
          <w:kern w:val="0"/>
          <w:sz w:val="32"/>
          <w:szCs w:val="32"/>
          <w:lang w:val="en-US" w:eastAsia="zh-CN"/>
        </w:rPr>
        <w:t>禽</w:t>
      </w:r>
      <w:r>
        <w:rPr>
          <w:rFonts w:ascii="Times New Roman" w:hAnsi="Times New Roman" w:eastAsia="仿宋_GB2312" w:cs="Times New Roman"/>
          <w:b/>
          <w:bCs/>
          <w:kern w:val="0"/>
          <w:sz w:val="32"/>
          <w:szCs w:val="32"/>
        </w:rPr>
        <w:t>沙门氏菌病</w:t>
      </w:r>
      <w:r>
        <w:rPr>
          <w:rFonts w:hint="eastAsia" w:ascii="Times New Roman" w:hAnsi="Times New Roman" w:eastAsia="仿宋_GB2312" w:cs="Times New Roman"/>
          <w:b/>
          <w:bCs/>
          <w:kern w:val="0"/>
          <w:sz w:val="32"/>
          <w:szCs w:val="32"/>
          <w:lang w:eastAsia="zh-CN"/>
        </w:rPr>
        <w:t>（</w:t>
      </w:r>
      <w:r>
        <w:rPr>
          <w:rFonts w:hint="eastAsia" w:ascii="Times New Roman" w:hAnsi="Times New Roman" w:eastAsia="仿宋_GB2312" w:cs="Times New Roman"/>
          <w:b/>
          <w:bCs/>
          <w:kern w:val="0"/>
          <w:sz w:val="32"/>
          <w:szCs w:val="32"/>
          <w:lang w:val="en-US" w:eastAsia="zh-CN"/>
        </w:rPr>
        <w:t>鸭</w:t>
      </w:r>
      <w:r>
        <w:rPr>
          <w:rFonts w:hint="eastAsia" w:ascii="Times New Roman" w:hAnsi="Times New Roman" w:eastAsia="仿宋_GB2312" w:cs="Times New Roman"/>
          <w:b/>
          <w:bCs/>
          <w:kern w:val="0"/>
          <w:sz w:val="32"/>
          <w:szCs w:val="32"/>
          <w:lang w:eastAsia="zh-CN"/>
        </w:rPr>
        <w:t>）</w:t>
      </w:r>
      <w:r>
        <w:rPr>
          <w:rFonts w:ascii="Times New Roman" w:hAnsi="Times New Roman" w:eastAsia="仿宋_GB2312" w:cs="Times New Roman"/>
          <w:b/>
          <w:bCs/>
          <w:kern w:val="0"/>
          <w:sz w:val="32"/>
          <w:szCs w:val="32"/>
        </w:rPr>
        <w:t>净</w:t>
      </w:r>
      <w:bookmarkStart w:id="22" w:name="_Hlk195776516"/>
      <w:r>
        <w:rPr>
          <w:rFonts w:ascii="Times New Roman" w:hAnsi="Times New Roman" w:eastAsia="仿宋_GB2312" w:cs="Times New Roman"/>
          <w:b/>
          <w:bCs/>
          <w:kern w:val="0"/>
          <w:sz w:val="32"/>
          <w:szCs w:val="32"/>
        </w:rPr>
        <w:t>化</w:t>
      </w:r>
      <w:bookmarkEnd w:id="21"/>
      <w:r>
        <w:rPr>
          <w:rFonts w:ascii="Times New Roman" w:hAnsi="Times New Roman" w:eastAsia="仿宋_GB2312" w:cs="Times New Roman"/>
          <w:b/>
          <w:bCs/>
          <w:kern w:val="0"/>
          <w:sz w:val="32"/>
          <w:szCs w:val="32"/>
        </w:rPr>
        <w:t>评估抽样及实验室检测要求</w:t>
      </w:r>
      <w:bookmarkEnd w:id="22"/>
    </w:p>
    <w:tbl>
      <w:tblPr>
        <w:tblStyle w:val="4"/>
        <w:tblW w:w="8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76"/>
        <w:gridCol w:w="1373"/>
        <w:gridCol w:w="3308"/>
        <w:gridCol w:w="1324"/>
      </w:tblGrid>
      <w:tr w14:paraId="2873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84" w:type="dxa"/>
            <w:noWrap w:val="0"/>
            <w:vAlign w:val="center"/>
          </w:tcPr>
          <w:p w14:paraId="3918FC78">
            <w:pPr>
              <w:widowControl/>
              <w:kinsoku w:val="0"/>
              <w:autoSpaceDE w:val="0"/>
              <w:autoSpaceDN w:val="0"/>
              <w:adjustRightInd w:val="0"/>
              <w:snapToGrid w:val="0"/>
              <w:spacing w:before="147" w:after="160" w:line="225" w:lineRule="auto"/>
              <w:ind w:left="156"/>
              <w:jc w:val="left"/>
              <w:textAlignment w:val="baseline"/>
              <w:rPr>
                <w:rFonts w:eastAsia="仿宋"/>
                <w:b/>
                <w:bCs/>
                <w:color w:val="000000"/>
                <w:spacing w:val="7"/>
                <w:kern w:val="0"/>
                <w:szCs w:val="21"/>
                <w:lang w:eastAsia="en-US"/>
              </w:rPr>
            </w:pPr>
            <w:r>
              <w:rPr>
                <w:rFonts w:eastAsia="仿宋"/>
                <w:b/>
                <w:bCs/>
                <w:color w:val="000000"/>
                <w:spacing w:val="7"/>
                <w:kern w:val="0"/>
                <w:szCs w:val="21"/>
                <w:lang w:eastAsia="en-US"/>
              </w:rPr>
              <w:t>检测项目</w:t>
            </w:r>
          </w:p>
        </w:tc>
        <w:tc>
          <w:tcPr>
            <w:tcW w:w="1276" w:type="dxa"/>
            <w:noWrap w:val="0"/>
            <w:vAlign w:val="center"/>
          </w:tcPr>
          <w:p w14:paraId="6FD08C61">
            <w:pPr>
              <w:widowControl/>
              <w:kinsoku w:val="0"/>
              <w:autoSpaceDE w:val="0"/>
              <w:autoSpaceDN w:val="0"/>
              <w:adjustRightInd w:val="0"/>
              <w:snapToGrid w:val="0"/>
              <w:spacing w:before="147" w:after="160" w:line="225" w:lineRule="auto"/>
              <w:ind w:left="156"/>
              <w:jc w:val="left"/>
              <w:textAlignment w:val="baseline"/>
              <w:rPr>
                <w:rFonts w:eastAsia="仿宋"/>
                <w:b/>
                <w:bCs/>
                <w:color w:val="000000"/>
                <w:spacing w:val="7"/>
                <w:kern w:val="0"/>
                <w:szCs w:val="21"/>
                <w:lang w:eastAsia="en-US"/>
              </w:rPr>
            </w:pPr>
            <w:r>
              <w:rPr>
                <w:rFonts w:eastAsia="仿宋"/>
                <w:b/>
                <w:bCs/>
                <w:color w:val="000000"/>
                <w:spacing w:val="7"/>
                <w:kern w:val="0"/>
                <w:szCs w:val="21"/>
                <w:lang w:eastAsia="en-US"/>
              </w:rPr>
              <w:t>检测方法</w:t>
            </w:r>
          </w:p>
        </w:tc>
        <w:tc>
          <w:tcPr>
            <w:tcW w:w="1373" w:type="dxa"/>
            <w:noWrap w:val="0"/>
            <w:vAlign w:val="center"/>
          </w:tcPr>
          <w:p w14:paraId="23C953F1">
            <w:pPr>
              <w:widowControl/>
              <w:kinsoku w:val="0"/>
              <w:autoSpaceDE w:val="0"/>
              <w:autoSpaceDN w:val="0"/>
              <w:adjustRightInd w:val="0"/>
              <w:snapToGrid w:val="0"/>
              <w:spacing w:before="147" w:after="160" w:line="225" w:lineRule="auto"/>
              <w:ind w:left="156"/>
              <w:jc w:val="left"/>
              <w:textAlignment w:val="baseline"/>
              <w:rPr>
                <w:rFonts w:eastAsia="仿宋"/>
                <w:b/>
                <w:bCs/>
                <w:color w:val="000000"/>
                <w:spacing w:val="7"/>
                <w:kern w:val="0"/>
                <w:szCs w:val="21"/>
                <w:lang w:eastAsia="en-US"/>
              </w:rPr>
            </w:pPr>
            <w:r>
              <w:rPr>
                <w:rFonts w:eastAsia="仿宋"/>
                <w:b/>
                <w:bCs/>
                <w:color w:val="000000"/>
                <w:spacing w:val="7"/>
                <w:kern w:val="0"/>
                <w:szCs w:val="21"/>
                <w:lang w:eastAsia="en-US"/>
              </w:rPr>
              <w:t>抽样种群</w:t>
            </w:r>
          </w:p>
        </w:tc>
        <w:tc>
          <w:tcPr>
            <w:tcW w:w="3308" w:type="dxa"/>
            <w:noWrap w:val="0"/>
            <w:vAlign w:val="center"/>
          </w:tcPr>
          <w:p w14:paraId="536FFA5D">
            <w:pPr>
              <w:widowControl/>
              <w:kinsoku w:val="0"/>
              <w:autoSpaceDE w:val="0"/>
              <w:autoSpaceDN w:val="0"/>
              <w:adjustRightInd w:val="0"/>
              <w:snapToGrid w:val="0"/>
              <w:spacing w:before="147" w:after="160" w:line="225" w:lineRule="auto"/>
              <w:ind w:left="156"/>
              <w:jc w:val="left"/>
              <w:textAlignment w:val="baseline"/>
              <w:rPr>
                <w:rFonts w:eastAsia="仿宋"/>
                <w:b/>
                <w:bCs/>
                <w:color w:val="000000"/>
                <w:spacing w:val="7"/>
                <w:kern w:val="0"/>
                <w:szCs w:val="21"/>
                <w:lang w:eastAsia="en-US"/>
              </w:rPr>
            </w:pPr>
            <w:r>
              <w:rPr>
                <w:rFonts w:eastAsia="仿宋"/>
                <w:b/>
                <w:bCs/>
                <w:color w:val="000000"/>
                <w:spacing w:val="7"/>
                <w:kern w:val="0"/>
                <w:szCs w:val="21"/>
                <w:lang w:eastAsia="en-US"/>
              </w:rPr>
              <w:t>抽样数量</w:t>
            </w:r>
          </w:p>
        </w:tc>
        <w:tc>
          <w:tcPr>
            <w:tcW w:w="1324" w:type="dxa"/>
            <w:noWrap w:val="0"/>
            <w:vAlign w:val="center"/>
          </w:tcPr>
          <w:p w14:paraId="67427AF7">
            <w:pPr>
              <w:widowControl/>
              <w:kinsoku w:val="0"/>
              <w:autoSpaceDE w:val="0"/>
              <w:autoSpaceDN w:val="0"/>
              <w:adjustRightInd w:val="0"/>
              <w:snapToGrid w:val="0"/>
              <w:spacing w:before="147" w:after="160" w:line="225" w:lineRule="auto"/>
              <w:ind w:left="156"/>
              <w:jc w:val="left"/>
              <w:textAlignment w:val="baseline"/>
              <w:rPr>
                <w:rFonts w:eastAsia="仿宋"/>
                <w:b/>
                <w:bCs/>
                <w:color w:val="000000"/>
                <w:spacing w:val="7"/>
                <w:kern w:val="0"/>
                <w:szCs w:val="21"/>
                <w:lang w:eastAsia="en-US"/>
              </w:rPr>
            </w:pPr>
            <w:r>
              <w:rPr>
                <w:rFonts w:eastAsia="仿宋"/>
                <w:b/>
                <w:bCs/>
                <w:color w:val="000000"/>
                <w:spacing w:val="7"/>
                <w:kern w:val="0"/>
                <w:szCs w:val="21"/>
                <w:lang w:eastAsia="en-US"/>
              </w:rPr>
              <w:t>样本类型</w:t>
            </w:r>
          </w:p>
        </w:tc>
      </w:tr>
      <w:tr w14:paraId="28A0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384" w:type="dxa"/>
            <w:vMerge w:val="restart"/>
            <w:noWrap w:val="0"/>
            <w:vAlign w:val="center"/>
          </w:tcPr>
          <w:p w14:paraId="0BBFF2C7">
            <w:pPr>
              <w:widowControl/>
              <w:adjustRightInd w:val="0"/>
              <w:snapToGrid w:val="0"/>
              <w:jc w:val="center"/>
              <w:rPr>
                <w:rFonts w:eastAsia="仿宋"/>
                <w:kern w:val="0"/>
              </w:rPr>
            </w:pPr>
            <w:r>
              <w:rPr>
                <w:rFonts w:eastAsia="仿宋"/>
                <w:kern w:val="0"/>
              </w:rPr>
              <w:t>病原检测</w:t>
            </w:r>
          </w:p>
        </w:tc>
        <w:tc>
          <w:tcPr>
            <w:tcW w:w="1276" w:type="dxa"/>
            <w:vMerge w:val="restart"/>
            <w:noWrap w:val="0"/>
            <w:vAlign w:val="center"/>
          </w:tcPr>
          <w:p w14:paraId="25136C42">
            <w:pPr>
              <w:widowControl/>
              <w:adjustRightInd w:val="0"/>
              <w:snapToGrid w:val="0"/>
              <w:jc w:val="center"/>
              <w:rPr>
                <w:rFonts w:eastAsia="仿宋"/>
                <w:kern w:val="0"/>
              </w:rPr>
            </w:pPr>
            <w:r>
              <w:rPr>
                <w:rFonts w:eastAsia="仿宋"/>
                <w:kern w:val="0"/>
              </w:rPr>
              <w:t>荧光PCR</w:t>
            </w:r>
          </w:p>
        </w:tc>
        <w:tc>
          <w:tcPr>
            <w:tcW w:w="1373" w:type="dxa"/>
            <w:noWrap w:val="0"/>
            <w:vAlign w:val="center"/>
          </w:tcPr>
          <w:p w14:paraId="68F59693">
            <w:pPr>
              <w:widowControl/>
              <w:adjustRightInd w:val="0"/>
              <w:snapToGrid w:val="0"/>
              <w:jc w:val="center"/>
              <w:rPr>
                <w:rFonts w:eastAsia="仿宋"/>
                <w:kern w:val="0"/>
              </w:rPr>
            </w:pPr>
            <w:r>
              <w:rPr>
                <w:rFonts w:eastAsia="仿宋"/>
                <w:kern w:val="0"/>
              </w:rPr>
              <w:t>种鸭群</w:t>
            </w:r>
          </w:p>
        </w:tc>
        <w:tc>
          <w:tcPr>
            <w:tcW w:w="3308" w:type="dxa"/>
            <w:noWrap w:val="0"/>
            <w:vAlign w:val="center"/>
          </w:tcPr>
          <w:p w14:paraId="013B833C">
            <w:pPr>
              <w:widowControl/>
              <w:adjustRightInd w:val="0"/>
              <w:snapToGrid w:val="0"/>
              <w:jc w:val="left"/>
              <w:rPr>
                <w:rFonts w:eastAsia="仿宋"/>
                <w:kern w:val="0"/>
              </w:rPr>
            </w:pPr>
            <w:r>
              <w:rPr>
                <w:rFonts w:eastAsia="仿宋"/>
                <w:kern w:val="0"/>
              </w:rPr>
              <w:t>按照证明无疫公式计算：CL=95%,P=0.5%（随机抽样，覆盖不同栋舍鸭群）</w:t>
            </w:r>
          </w:p>
        </w:tc>
        <w:tc>
          <w:tcPr>
            <w:tcW w:w="1324" w:type="dxa"/>
            <w:noWrap w:val="0"/>
            <w:vAlign w:val="center"/>
          </w:tcPr>
          <w:p w14:paraId="50BDDEE7">
            <w:pPr>
              <w:widowControl/>
              <w:adjustRightInd w:val="0"/>
              <w:snapToGrid w:val="0"/>
              <w:jc w:val="center"/>
              <w:rPr>
                <w:rFonts w:eastAsia="仿宋"/>
                <w:kern w:val="0"/>
              </w:rPr>
            </w:pPr>
            <w:r>
              <w:rPr>
                <w:rFonts w:eastAsia="仿宋"/>
                <w:kern w:val="0"/>
              </w:rPr>
              <w:t>咽喉和泄殖腔拭子</w:t>
            </w:r>
          </w:p>
        </w:tc>
      </w:tr>
      <w:tr w14:paraId="3CF6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384" w:type="dxa"/>
            <w:vMerge w:val="continue"/>
            <w:noWrap w:val="0"/>
            <w:vAlign w:val="center"/>
          </w:tcPr>
          <w:p w14:paraId="659B3D01">
            <w:pPr>
              <w:widowControl/>
              <w:adjustRightInd w:val="0"/>
              <w:snapToGrid w:val="0"/>
              <w:jc w:val="center"/>
              <w:rPr>
                <w:rFonts w:eastAsia="仿宋"/>
                <w:kern w:val="0"/>
              </w:rPr>
            </w:pPr>
          </w:p>
        </w:tc>
        <w:tc>
          <w:tcPr>
            <w:tcW w:w="1276" w:type="dxa"/>
            <w:vMerge w:val="continue"/>
            <w:noWrap w:val="0"/>
            <w:vAlign w:val="center"/>
          </w:tcPr>
          <w:p w14:paraId="0E116F33">
            <w:pPr>
              <w:widowControl/>
              <w:adjustRightInd w:val="0"/>
              <w:snapToGrid w:val="0"/>
              <w:jc w:val="center"/>
              <w:rPr>
                <w:rFonts w:eastAsia="仿宋"/>
                <w:kern w:val="0"/>
              </w:rPr>
            </w:pPr>
          </w:p>
        </w:tc>
        <w:tc>
          <w:tcPr>
            <w:tcW w:w="1373" w:type="dxa"/>
            <w:noWrap w:val="0"/>
            <w:vAlign w:val="center"/>
          </w:tcPr>
          <w:p w14:paraId="29601E6B">
            <w:pPr>
              <w:widowControl/>
              <w:adjustRightInd w:val="0"/>
              <w:snapToGrid w:val="0"/>
              <w:jc w:val="center"/>
              <w:rPr>
                <w:rFonts w:eastAsia="仿宋"/>
                <w:kern w:val="0"/>
              </w:rPr>
            </w:pPr>
            <w:r>
              <w:rPr>
                <w:rFonts w:eastAsia="仿宋"/>
                <w:kern w:val="0"/>
              </w:rPr>
              <w:t>开产种鸭</w:t>
            </w:r>
          </w:p>
        </w:tc>
        <w:tc>
          <w:tcPr>
            <w:tcW w:w="3308" w:type="dxa"/>
            <w:noWrap w:val="0"/>
            <w:vAlign w:val="center"/>
          </w:tcPr>
          <w:p w14:paraId="1E990B14">
            <w:pPr>
              <w:widowControl/>
              <w:adjustRightInd w:val="0"/>
              <w:snapToGrid w:val="0"/>
              <w:jc w:val="center"/>
              <w:rPr>
                <w:rFonts w:eastAsia="仿宋"/>
                <w:kern w:val="0"/>
              </w:rPr>
            </w:pPr>
            <w:r>
              <w:rPr>
                <w:rFonts w:eastAsia="仿宋"/>
                <w:kern w:val="0"/>
              </w:rPr>
              <w:t>90枚</w:t>
            </w:r>
          </w:p>
        </w:tc>
        <w:tc>
          <w:tcPr>
            <w:tcW w:w="1324" w:type="dxa"/>
            <w:noWrap w:val="0"/>
            <w:vAlign w:val="center"/>
          </w:tcPr>
          <w:p w14:paraId="08A070DF">
            <w:pPr>
              <w:widowControl/>
              <w:adjustRightInd w:val="0"/>
              <w:snapToGrid w:val="0"/>
              <w:jc w:val="center"/>
              <w:rPr>
                <w:rFonts w:eastAsia="仿宋"/>
                <w:kern w:val="0"/>
              </w:rPr>
            </w:pPr>
            <w:r>
              <w:rPr>
                <w:rFonts w:eastAsia="仿宋"/>
                <w:kern w:val="0"/>
              </w:rPr>
              <w:t>孵化后期死胚</w:t>
            </w:r>
          </w:p>
        </w:tc>
      </w:tr>
    </w:tbl>
    <w:p w14:paraId="15DE1CDF">
      <w:pPr>
        <w:widowControl/>
        <w:adjustRightInd w:val="0"/>
        <w:snapToGrid w:val="0"/>
        <w:spacing w:line="560" w:lineRule="exact"/>
        <w:ind w:firstLine="600"/>
        <w:contextualSpacing/>
        <w:rPr>
          <w:rFonts w:hint="eastAsia"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rPr>
        <w:t>5.7</w:t>
      </w:r>
      <w:bookmarkStart w:id="23" w:name="_Hlk195776531"/>
      <w:r>
        <w:rPr>
          <w:rFonts w:hint="eastAsia" w:ascii="Times New Roman" w:hAnsi="Times New Roman" w:eastAsia="仿宋_GB2312" w:cs="Times New Roman"/>
          <w:b/>
          <w:bCs/>
          <w:kern w:val="0"/>
          <w:sz w:val="32"/>
          <w:szCs w:val="32"/>
          <w:lang w:val="en-US" w:eastAsia="zh-CN"/>
        </w:rPr>
        <w:t>禽</w:t>
      </w:r>
      <w:r>
        <w:rPr>
          <w:rFonts w:hint="eastAsia" w:ascii="Times New Roman" w:hAnsi="Times New Roman" w:eastAsia="仿宋_GB2312" w:cs="Times New Roman"/>
          <w:b/>
          <w:bCs/>
          <w:kern w:val="0"/>
          <w:sz w:val="32"/>
          <w:szCs w:val="32"/>
        </w:rPr>
        <w:t>沙门氏菌</w:t>
      </w:r>
      <w:r>
        <w:rPr>
          <w:rFonts w:hint="eastAsia" w:ascii="Times New Roman" w:hAnsi="Times New Roman" w:eastAsia="仿宋_GB2312" w:cs="Times New Roman"/>
          <w:b/>
          <w:bCs/>
          <w:kern w:val="0"/>
          <w:sz w:val="32"/>
          <w:szCs w:val="32"/>
          <w:lang w:val="en-US" w:eastAsia="zh-CN"/>
        </w:rPr>
        <w:t>病（鸽）</w:t>
      </w:r>
      <w:r>
        <w:rPr>
          <w:rFonts w:hint="eastAsia" w:ascii="Times New Roman" w:hAnsi="Times New Roman" w:eastAsia="仿宋_GB2312" w:cs="Times New Roman"/>
          <w:b/>
          <w:bCs/>
          <w:kern w:val="0"/>
          <w:sz w:val="32"/>
          <w:szCs w:val="32"/>
        </w:rPr>
        <w:t>净化</w:t>
      </w:r>
      <w:bookmarkEnd w:id="23"/>
      <w:r>
        <w:rPr>
          <w:rFonts w:hint="eastAsia" w:ascii="Times New Roman" w:hAnsi="Times New Roman" w:eastAsia="仿宋_GB2312" w:cs="Times New Roman"/>
          <w:b/>
          <w:bCs/>
          <w:kern w:val="0"/>
          <w:sz w:val="32"/>
          <w:szCs w:val="32"/>
        </w:rPr>
        <w:t>标准</w:t>
      </w:r>
    </w:p>
    <w:p w14:paraId="158D8E84">
      <w:pPr>
        <w:widowControl/>
        <w:adjustRightInd w:val="0"/>
        <w:snapToGrid w:val="0"/>
        <w:spacing w:line="560" w:lineRule="exact"/>
        <w:ind w:firstLine="600"/>
        <w:contextualSpacing/>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5.7.1适用范围</w:t>
      </w:r>
    </w:p>
    <w:p w14:paraId="673DC810">
      <w:pPr>
        <w:widowControl/>
        <w:adjustRightInd w:val="0"/>
        <w:snapToGrid w:val="0"/>
        <w:spacing w:line="560" w:lineRule="exact"/>
        <w:ind w:firstLine="600"/>
        <w:contextualSpacing/>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适用于规模鸽场净化效果的评估。</w:t>
      </w:r>
    </w:p>
    <w:p w14:paraId="760EFD40">
      <w:pPr>
        <w:widowControl/>
        <w:adjustRightInd w:val="0"/>
        <w:snapToGrid w:val="0"/>
        <w:spacing w:line="560" w:lineRule="exact"/>
        <w:ind w:firstLine="600"/>
        <w:contextualSpacing/>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5.7.2净化标准</w:t>
      </w:r>
    </w:p>
    <w:p w14:paraId="152AA5A0">
      <w:pPr>
        <w:widowControl/>
        <w:adjustRightInd w:val="0"/>
        <w:snapToGrid w:val="0"/>
        <w:spacing w:line="560" w:lineRule="exact"/>
        <w:ind w:firstLine="600"/>
        <w:contextualSpacing/>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同时满足以下要求，视为达到净化标准：</w:t>
      </w:r>
    </w:p>
    <w:p w14:paraId="3DFB2081">
      <w:pPr>
        <w:widowControl/>
        <w:adjustRightInd w:val="0"/>
        <w:snapToGrid w:val="0"/>
        <w:spacing w:line="560" w:lineRule="exact"/>
        <w:ind w:firstLine="600"/>
        <w:contextualSpacing/>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（1）病原检测结果均为阴性；</w:t>
      </w:r>
    </w:p>
    <w:p w14:paraId="7DCAF20E">
      <w:pPr>
        <w:widowControl/>
        <w:adjustRightInd w:val="0"/>
        <w:snapToGrid w:val="0"/>
        <w:spacing w:line="560" w:lineRule="exact"/>
        <w:ind w:firstLine="600"/>
        <w:contextualSpacing/>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（2）连续两年以上无临床病例；</w:t>
      </w:r>
    </w:p>
    <w:p w14:paraId="6DC867FD">
      <w:pPr>
        <w:widowControl/>
        <w:adjustRightInd w:val="0"/>
        <w:snapToGrid w:val="0"/>
        <w:spacing w:line="560" w:lineRule="exact"/>
        <w:ind w:firstLine="600"/>
        <w:contextualSpacing/>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（3）现场综合审查通过。</w:t>
      </w:r>
    </w:p>
    <w:p w14:paraId="4322D9BE">
      <w:pPr>
        <w:widowControl/>
        <w:adjustRightInd w:val="0"/>
        <w:snapToGrid w:val="0"/>
        <w:spacing w:line="560" w:lineRule="exact"/>
        <w:ind w:firstLine="600"/>
        <w:contextualSpacing/>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5.7.3抽样检测方法</w:t>
      </w:r>
    </w:p>
    <w:p w14:paraId="748634AF">
      <w:pPr>
        <w:widowControl/>
        <w:adjustRightInd w:val="0"/>
        <w:snapToGrid w:val="0"/>
        <w:spacing w:line="560" w:lineRule="exact"/>
        <w:ind w:firstLine="600"/>
        <w:contextualSpacing/>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净化评估专家负责设计抽样方案并监督抽样，所在地各级动物疫病预防控制机构配合完成。</w:t>
      </w:r>
    </w:p>
    <w:p w14:paraId="32AB9A34">
      <w:pPr>
        <w:widowControl/>
        <w:adjustRightInd w:val="0"/>
        <w:snapToGrid w:val="0"/>
        <w:spacing w:line="560" w:lineRule="exact"/>
        <w:ind w:firstLine="600"/>
        <w:contextualSpacing/>
        <w:jc w:val="center"/>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表</w:t>
      </w:r>
      <w:r>
        <w:rPr>
          <w:rFonts w:hint="eastAsia" w:ascii="Times New Roman" w:hAnsi="Times New Roman" w:eastAsia="仿宋_GB2312" w:cs="Times New Roman"/>
          <w:b/>
          <w:bCs/>
          <w:kern w:val="0"/>
          <w:sz w:val="32"/>
          <w:szCs w:val="32"/>
        </w:rPr>
        <w:t>8</w:t>
      </w:r>
      <w:r>
        <w:rPr>
          <w:rFonts w:hint="eastAsia" w:ascii="Times New Roman" w:hAnsi="Times New Roman" w:eastAsia="仿宋_GB2312" w:cs="Times New Roman"/>
          <w:b/>
          <w:bCs/>
          <w:kern w:val="0"/>
          <w:sz w:val="32"/>
          <w:szCs w:val="32"/>
          <w:lang w:val="en-US" w:eastAsia="zh-CN"/>
        </w:rPr>
        <w:t>禽</w:t>
      </w:r>
      <w:r>
        <w:rPr>
          <w:rFonts w:hint="eastAsia" w:ascii="Times New Roman" w:hAnsi="Times New Roman" w:eastAsia="仿宋_GB2312" w:cs="Times New Roman"/>
          <w:b/>
          <w:bCs/>
          <w:kern w:val="0"/>
          <w:sz w:val="32"/>
          <w:szCs w:val="32"/>
        </w:rPr>
        <w:t>沙门氏菌</w:t>
      </w:r>
      <w:r>
        <w:rPr>
          <w:rFonts w:hint="eastAsia" w:ascii="Times New Roman" w:hAnsi="Times New Roman" w:eastAsia="仿宋_GB2312" w:cs="Times New Roman"/>
          <w:b/>
          <w:bCs/>
          <w:kern w:val="0"/>
          <w:sz w:val="32"/>
          <w:szCs w:val="32"/>
          <w:lang w:val="en-US" w:eastAsia="zh-CN"/>
        </w:rPr>
        <w:t>病（鸽）</w:t>
      </w:r>
      <w:r>
        <w:rPr>
          <w:rFonts w:hint="eastAsia" w:ascii="Times New Roman" w:hAnsi="Times New Roman" w:eastAsia="仿宋_GB2312" w:cs="Times New Roman"/>
          <w:b/>
          <w:bCs/>
          <w:kern w:val="0"/>
          <w:sz w:val="32"/>
          <w:szCs w:val="32"/>
        </w:rPr>
        <w:t>净化</w:t>
      </w:r>
      <w:r>
        <w:rPr>
          <w:rFonts w:ascii="Times New Roman" w:hAnsi="Times New Roman" w:eastAsia="仿宋_GB2312" w:cs="Times New Roman"/>
          <w:b/>
          <w:bCs/>
          <w:kern w:val="0"/>
          <w:sz w:val="32"/>
          <w:szCs w:val="32"/>
        </w:rPr>
        <w:t>评估抽样及实验室检测</w:t>
      </w:r>
      <w:r>
        <w:rPr>
          <w:rFonts w:hint="eastAsia" w:ascii="Times New Roman" w:hAnsi="Times New Roman" w:eastAsia="仿宋_GB2312" w:cs="Times New Roman"/>
          <w:b/>
          <w:bCs/>
          <w:kern w:val="0"/>
          <w:sz w:val="32"/>
          <w:szCs w:val="32"/>
        </w:rPr>
        <w:t>要求</w:t>
      </w:r>
    </w:p>
    <w:tbl>
      <w:tblPr>
        <w:tblStyle w:val="4"/>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560"/>
        <w:gridCol w:w="1214"/>
        <w:gridCol w:w="3605"/>
        <w:gridCol w:w="1276"/>
      </w:tblGrid>
      <w:tr w14:paraId="3CAD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327" w:type="dxa"/>
            <w:noWrap w:val="0"/>
            <w:vAlign w:val="center"/>
          </w:tcPr>
          <w:p w14:paraId="0E7E7AB1">
            <w:pPr>
              <w:widowControl/>
              <w:kinsoku w:val="0"/>
              <w:autoSpaceDE w:val="0"/>
              <w:autoSpaceDN w:val="0"/>
              <w:adjustRightInd w:val="0"/>
              <w:snapToGrid w:val="0"/>
              <w:spacing w:before="147" w:after="160" w:line="225" w:lineRule="auto"/>
              <w:ind w:left="156"/>
              <w:jc w:val="center"/>
              <w:textAlignment w:val="baseline"/>
              <w:rPr>
                <w:rFonts w:eastAsia="仿宋"/>
                <w:b/>
                <w:bCs/>
                <w:color w:val="000000"/>
                <w:spacing w:val="7"/>
                <w:kern w:val="0"/>
                <w:szCs w:val="21"/>
                <w:lang w:eastAsia="en-US"/>
              </w:rPr>
            </w:pPr>
            <w:r>
              <w:rPr>
                <w:rFonts w:eastAsia="仿宋"/>
                <w:b/>
                <w:bCs/>
                <w:color w:val="000000"/>
                <w:spacing w:val="7"/>
                <w:kern w:val="0"/>
                <w:szCs w:val="21"/>
                <w:lang w:eastAsia="en-US"/>
              </w:rPr>
              <w:t>检测项目</w:t>
            </w:r>
          </w:p>
        </w:tc>
        <w:tc>
          <w:tcPr>
            <w:tcW w:w="1560" w:type="dxa"/>
            <w:noWrap w:val="0"/>
            <w:vAlign w:val="center"/>
          </w:tcPr>
          <w:p w14:paraId="249DF9F1">
            <w:pPr>
              <w:widowControl/>
              <w:kinsoku w:val="0"/>
              <w:autoSpaceDE w:val="0"/>
              <w:autoSpaceDN w:val="0"/>
              <w:adjustRightInd w:val="0"/>
              <w:snapToGrid w:val="0"/>
              <w:spacing w:before="147" w:after="160" w:line="225" w:lineRule="auto"/>
              <w:ind w:left="156"/>
              <w:jc w:val="center"/>
              <w:textAlignment w:val="baseline"/>
              <w:rPr>
                <w:rFonts w:eastAsia="仿宋"/>
                <w:b/>
                <w:bCs/>
                <w:color w:val="000000"/>
                <w:spacing w:val="7"/>
                <w:kern w:val="0"/>
                <w:szCs w:val="21"/>
                <w:lang w:eastAsia="en-US"/>
              </w:rPr>
            </w:pPr>
            <w:r>
              <w:rPr>
                <w:rFonts w:eastAsia="仿宋"/>
                <w:b/>
                <w:bCs/>
                <w:color w:val="000000"/>
                <w:spacing w:val="7"/>
                <w:kern w:val="0"/>
                <w:szCs w:val="21"/>
                <w:lang w:eastAsia="en-US"/>
              </w:rPr>
              <w:t>检测方法</w:t>
            </w:r>
          </w:p>
        </w:tc>
        <w:tc>
          <w:tcPr>
            <w:tcW w:w="1214" w:type="dxa"/>
            <w:noWrap w:val="0"/>
            <w:vAlign w:val="center"/>
          </w:tcPr>
          <w:p w14:paraId="49FA62F6">
            <w:pPr>
              <w:widowControl/>
              <w:kinsoku w:val="0"/>
              <w:autoSpaceDE w:val="0"/>
              <w:autoSpaceDN w:val="0"/>
              <w:adjustRightInd w:val="0"/>
              <w:snapToGrid w:val="0"/>
              <w:spacing w:before="147" w:after="160" w:line="225" w:lineRule="auto"/>
              <w:ind w:left="156"/>
              <w:jc w:val="center"/>
              <w:textAlignment w:val="baseline"/>
              <w:rPr>
                <w:rFonts w:eastAsia="仿宋"/>
                <w:b/>
                <w:bCs/>
                <w:color w:val="000000"/>
                <w:spacing w:val="7"/>
                <w:kern w:val="0"/>
                <w:szCs w:val="21"/>
                <w:lang w:eastAsia="en-US"/>
              </w:rPr>
            </w:pPr>
            <w:r>
              <w:rPr>
                <w:rFonts w:eastAsia="仿宋"/>
                <w:b/>
                <w:bCs/>
                <w:color w:val="000000"/>
                <w:spacing w:val="7"/>
                <w:kern w:val="0"/>
                <w:szCs w:val="21"/>
                <w:lang w:eastAsia="en-US"/>
              </w:rPr>
              <w:t>抽样种群</w:t>
            </w:r>
          </w:p>
        </w:tc>
        <w:tc>
          <w:tcPr>
            <w:tcW w:w="3605" w:type="dxa"/>
            <w:noWrap w:val="0"/>
            <w:vAlign w:val="center"/>
          </w:tcPr>
          <w:p w14:paraId="0DADC6FE">
            <w:pPr>
              <w:widowControl/>
              <w:kinsoku w:val="0"/>
              <w:autoSpaceDE w:val="0"/>
              <w:autoSpaceDN w:val="0"/>
              <w:adjustRightInd w:val="0"/>
              <w:snapToGrid w:val="0"/>
              <w:spacing w:before="147" w:after="160" w:line="225" w:lineRule="auto"/>
              <w:ind w:left="156"/>
              <w:jc w:val="center"/>
              <w:textAlignment w:val="baseline"/>
              <w:rPr>
                <w:rFonts w:eastAsia="仿宋"/>
                <w:b/>
                <w:bCs/>
                <w:color w:val="000000"/>
                <w:spacing w:val="7"/>
                <w:kern w:val="0"/>
                <w:szCs w:val="21"/>
                <w:lang w:eastAsia="en-US"/>
              </w:rPr>
            </w:pPr>
            <w:r>
              <w:rPr>
                <w:rFonts w:eastAsia="仿宋"/>
                <w:b/>
                <w:bCs/>
                <w:color w:val="000000"/>
                <w:spacing w:val="7"/>
                <w:kern w:val="0"/>
                <w:szCs w:val="21"/>
                <w:lang w:eastAsia="en-US"/>
              </w:rPr>
              <w:t>抽样数量</w:t>
            </w:r>
          </w:p>
        </w:tc>
        <w:tc>
          <w:tcPr>
            <w:tcW w:w="1276" w:type="dxa"/>
            <w:noWrap w:val="0"/>
            <w:vAlign w:val="center"/>
          </w:tcPr>
          <w:p w14:paraId="32016705">
            <w:pPr>
              <w:widowControl/>
              <w:kinsoku w:val="0"/>
              <w:autoSpaceDE w:val="0"/>
              <w:autoSpaceDN w:val="0"/>
              <w:adjustRightInd w:val="0"/>
              <w:snapToGrid w:val="0"/>
              <w:spacing w:before="147" w:after="160" w:line="225" w:lineRule="auto"/>
              <w:ind w:left="156"/>
              <w:jc w:val="center"/>
              <w:textAlignment w:val="baseline"/>
              <w:rPr>
                <w:rFonts w:eastAsia="仿宋"/>
                <w:b/>
                <w:bCs/>
                <w:color w:val="000000"/>
                <w:spacing w:val="7"/>
                <w:kern w:val="0"/>
                <w:szCs w:val="21"/>
                <w:lang w:eastAsia="en-US"/>
              </w:rPr>
            </w:pPr>
            <w:r>
              <w:rPr>
                <w:rFonts w:eastAsia="仿宋"/>
                <w:b/>
                <w:bCs/>
                <w:color w:val="000000"/>
                <w:spacing w:val="7"/>
                <w:kern w:val="0"/>
                <w:szCs w:val="21"/>
                <w:lang w:eastAsia="en-US"/>
              </w:rPr>
              <w:t>样本类型</w:t>
            </w:r>
          </w:p>
        </w:tc>
      </w:tr>
      <w:tr w14:paraId="132F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27" w:type="dxa"/>
            <w:vMerge w:val="restart"/>
            <w:noWrap w:val="0"/>
            <w:vAlign w:val="center"/>
          </w:tcPr>
          <w:p w14:paraId="6E2DD477">
            <w:pPr>
              <w:keepNext/>
              <w:keepLines/>
              <w:widowControl/>
              <w:adjustRightInd w:val="0"/>
              <w:snapToGrid w:val="0"/>
              <w:spacing w:line="312" w:lineRule="auto"/>
              <w:contextualSpacing/>
              <w:outlineLvl w:val="3"/>
              <w:rPr>
                <w:rFonts w:eastAsia="仿宋"/>
                <w:snapToGrid w:val="0"/>
                <w:color w:val="000000"/>
                <w:spacing w:val="3"/>
                <w:kern w:val="0"/>
                <w:szCs w:val="21"/>
              </w:rPr>
            </w:pPr>
            <w:r>
              <w:rPr>
                <w:rFonts w:eastAsia="仿宋"/>
                <w:snapToGrid w:val="0"/>
                <w:color w:val="000000"/>
                <w:spacing w:val="3"/>
                <w:kern w:val="0"/>
                <w:szCs w:val="21"/>
              </w:rPr>
              <w:t>病原检测</w:t>
            </w:r>
          </w:p>
        </w:tc>
        <w:tc>
          <w:tcPr>
            <w:tcW w:w="1560" w:type="dxa"/>
            <w:noWrap w:val="0"/>
            <w:vAlign w:val="center"/>
          </w:tcPr>
          <w:p w14:paraId="67D10DF9">
            <w:pPr>
              <w:keepNext/>
              <w:keepLines/>
              <w:widowControl/>
              <w:adjustRightInd w:val="0"/>
              <w:snapToGrid w:val="0"/>
              <w:spacing w:line="312" w:lineRule="auto"/>
              <w:contextualSpacing/>
              <w:jc w:val="center"/>
              <w:outlineLvl w:val="3"/>
              <w:rPr>
                <w:rFonts w:eastAsia="仿宋"/>
                <w:snapToGrid w:val="0"/>
                <w:color w:val="000000"/>
                <w:spacing w:val="3"/>
                <w:kern w:val="0"/>
                <w:szCs w:val="21"/>
              </w:rPr>
            </w:pPr>
            <w:r>
              <w:rPr>
                <w:rFonts w:eastAsia="仿宋"/>
                <w:snapToGrid w:val="0"/>
                <w:color w:val="000000"/>
                <w:spacing w:val="3"/>
                <w:kern w:val="0"/>
                <w:szCs w:val="21"/>
              </w:rPr>
              <w:t>荧光PCR</w:t>
            </w:r>
          </w:p>
        </w:tc>
        <w:tc>
          <w:tcPr>
            <w:tcW w:w="1214" w:type="dxa"/>
            <w:noWrap w:val="0"/>
            <w:vAlign w:val="center"/>
          </w:tcPr>
          <w:p w14:paraId="01258848">
            <w:pPr>
              <w:keepNext/>
              <w:keepLines/>
              <w:widowControl/>
              <w:adjustRightInd w:val="0"/>
              <w:snapToGrid w:val="0"/>
              <w:spacing w:line="312" w:lineRule="auto"/>
              <w:contextualSpacing/>
              <w:jc w:val="center"/>
              <w:outlineLvl w:val="3"/>
              <w:rPr>
                <w:rFonts w:eastAsia="仿宋"/>
                <w:snapToGrid w:val="0"/>
                <w:color w:val="000000"/>
                <w:spacing w:val="3"/>
                <w:kern w:val="0"/>
                <w:szCs w:val="21"/>
              </w:rPr>
            </w:pPr>
            <w:r>
              <w:rPr>
                <w:rFonts w:eastAsia="仿宋"/>
                <w:snapToGrid w:val="0"/>
                <w:color w:val="000000"/>
                <w:spacing w:val="3"/>
                <w:kern w:val="0"/>
                <w:szCs w:val="21"/>
              </w:rPr>
              <w:t>各类种群</w:t>
            </w:r>
          </w:p>
        </w:tc>
        <w:tc>
          <w:tcPr>
            <w:tcW w:w="3605" w:type="dxa"/>
            <w:noWrap w:val="0"/>
            <w:vAlign w:val="center"/>
          </w:tcPr>
          <w:p w14:paraId="4A153ABD">
            <w:pPr>
              <w:keepNext/>
              <w:keepLines/>
              <w:widowControl/>
              <w:adjustRightInd w:val="0"/>
              <w:snapToGrid w:val="0"/>
              <w:spacing w:line="312" w:lineRule="auto"/>
              <w:contextualSpacing/>
              <w:jc w:val="left"/>
              <w:outlineLvl w:val="3"/>
              <w:rPr>
                <w:rFonts w:eastAsia="仿宋"/>
                <w:snapToGrid w:val="0"/>
                <w:color w:val="000000"/>
                <w:spacing w:val="3"/>
                <w:kern w:val="0"/>
                <w:szCs w:val="21"/>
              </w:rPr>
            </w:pPr>
            <w:r>
              <w:rPr>
                <w:rFonts w:eastAsia="仿宋"/>
                <w:snapToGrid w:val="0"/>
                <w:color w:val="000000"/>
                <w:spacing w:val="3"/>
                <w:kern w:val="0"/>
                <w:szCs w:val="21"/>
              </w:rPr>
              <w:t>按照证明无疫公式计算（CL=95%，P=0.5%）；随机抽样，覆盖不同栋鸡群</w:t>
            </w:r>
          </w:p>
        </w:tc>
        <w:tc>
          <w:tcPr>
            <w:tcW w:w="1276" w:type="dxa"/>
            <w:noWrap w:val="0"/>
            <w:vAlign w:val="center"/>
          </w:tcPr>
          <w:p w14:paraId="2262F58F">
            <w:pPr>
              <w:keepNext/>
              <w:keepLines/>
              <w:widowControl/>
              <w:adjustRightInd w:val="0"/>
              <w:snapToGrid w:val="0"/>
              <w:spacing w:line="312" w:lineRule="auto"/>
              <w:contextualSpacing/>
              <w:jc w:val="center"/>
              <w:outlineLvl w:val="3"/>
              <w:rPr>
                <w:rFonts w:eastAsia="仿宋"/>
                <w:snapToGrid w:val="0"/>
                <w:color w:val="000000"/>
                <w:spacing w:val="3"/>
                <w:kern w:val="0"/>
                <w:szCs w:val="21"/>
              </w:rPr>
            </w:pPr>
            <w:r>
              <w:rPr>
                <w:rFonts w:eastAsia="仿宋"/>
                <w:snapToGrid w:val="0"/>
                <w:color w:val="000000"/>
                <w:spacing w:val="3"/>
                <w:kern w:val="0"/>
                <w:szCs w:val="21"/>
              </w:rPr>
              <w:t>咽喉和泄殖腔拭子</w:t>
            </w:r>
          </w:p>
        </w:tc>
      </w:tr>
      <w:tr w14:paraId="4F90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327" w:type="dxa"/>
            <w:vMerge w:val="continue"/>
            <w:noWrap w:val="0"/>
            <w:vAlign w:val="center"/>
          </w:tcPr>
          <w:p w14:paraId="33E09E5B">
            <w:pPr>
              <w:keepNext/>
              <w:keepLines/>
              <w:widowControl/>
              <w:adjustRightInd w:val="0"/>
              <w:snapToGrid w:val="0"/>
              <w:spacing w:line="312" w:lineRule="auto"/>
              <w:ind w:firstLine="432" w:firstLineChars="200"/>
              <w:contextualSpacing/>
              <w:jc w:val="center"/>
              <w:outlineLvl w:val="3"/>
              <w:rPr>
                <w:rFonts w:eastAsia="仿宋"/>
                <w:snapToGrid w:val="0"/>
                <w:color w:val="000000"/>
                <w:spacing w:val="3"/>
                <w:kern w:val="0"/>
                <w:szCs w:val="21"/>
              </w:rPr>
            </w:pPr>
          </w:p>
        </w:tc>
        <w:tc>
          <w:tcPr>
            <w:tcW w:w="1560" w:type="dxa"/>
            <w:noWrap w:val="0"/>
            <w:vAlign w:val="center"/>
          </w:tcPr>
          <w:p w14:paraId="3FA246D4">
            <w:pPr>
              <w:keepNext/>
              <w:keepLines/>
              <w:widowControl/>
              <w:adjustRightInd w:val="0"/>
              <w:snapToGrid w:val="0"/>
              <w:spacing w:line="312" w:lineRule="auto"/>
              <w:contextualSpacing/>
              <w:jc w:val="center"/>
              <w:outlineLvl w:val="3"/>
              <w:rPr>
                <w:rFonts w:eastAsia="仿宋"/>
                <w:snapToGrid w:val="0"/>
                <w:color w:val="000000"/>
                <w:spacing w:val="3"/>
                <w:kern w:val="0"/>
                <w:szCs w:val="21"/>
              </w:rPr>
            </w:pPr>
            <w:r>
              <w:rPr>
                <w:rFonts w:eastAsia="仿宋"/>
                <w:snapToGrid w:val="0"/>
                <w:color w:val="000000"/>
                <w:spacing w:val="3"/>
                <w:kern w:val="0"/>
                <w:szCs w:val="21"/>
              </w:rPr>
              <w:t>细菌分离鉴定</w:t>
            </w:r>
          </w:p>
        </w:tc>
        <w:tc>
          <w:tcPr>
            <w:tcW w:w="1214" w:type="dxa"/>
            <w:noWrap w:val="0"/>
            <w:vAlign w:val="center"/>
          </w:tcPr>
          <w:p w14:paraId="15B858C7">
            <w:pPr>
              <w:keepNext/>
              <w:keepLines/>
              <w:widowControl/>
              <w:adjustRightInd w:val="0"/>
              <w:snapToGrid w:val="0"/>
              <w:spacing w:line="312" w:lineRule="auto"/>
              <w:contextualSpacing/>
              <w:jc w:val="center"/>
              <w:outlineLvl w:val="3"/>
              <w:rPr>
                <w:rFonts w:eastAsia="仿宋"/>
                <w:snapToGrid w:val="0"/>
                <w:color w:val="000000"/>
                <w:spacing w:val="3"/>
                <w:kern w:val="0"/>
                <w:szCs w:val="21"/>
              </w:rPr>
            </w:pPr>
            <w:r>
              <w:rPr>
                <w:rFonts w:eastAsia="仿宋"/>
                <w:snapToGrid w:val="0"/>
                <w:color w:val="000000"/>
                <w:spacing w:val="3"/>
                <w:kern w:val="0"/>
                <w:szCs w:val="21"/>
              </w:rPr>
              <w:t>各类种群</w:t>
            </w:r>
          </w:p>
        </w:tc>
        <w:tc>
          <w:tcPr>
            <w:tcW w:w="3605" w:type="dxa"/>
            <w:noWrap w:val="0"/>
            <w:vAlign w:val="center"/>
          </w:tcPr>
          <w:p w14:paraId="649586B3">
            <w:pPr>
              <w:keepNext/>
              <w:keepLines/>
              <w:widowControl/>
              <w:adjustRightInd w:val="0"/>
              <w:snapToGrid w:val="0"/>
              <w:spacing w:line="312" w:lineRule="auto"/>
              <w:contextualSpacing/>
              <w:jc w:val="left"/>
              <w:outlineLvl w:val="3"/>
              <w:rPr>
                <w:rFonts w:eastAsia="仿宋"/>
                <w:snapToGrid w:val="0"/>
                <w:color w:val="000000"/>
                <w:spacing w:val="3"/>
                <w:kern w:val="0"/>
                <w:szCs w:val="21"/>
              </w:rPr>
            </w:pPr>
            <w:r>
              <w:rPr>
                <w:rFonts w:eastAsia="仿宋"/>
                <w:snapToGrid w:val="0"/>
                <w:color w:val="000000"/>
                <w:spacing w:val="3"/>
                <w:kern w:val="0"/>
                <w:szCs w:val="21"/>
              </w:rPr>
              <w:t>荧光PCR检测阳性动物</w:t>
            </w:r>
          </w:p>
        </w:tc>
        <w:tc>
          <w:tcPr>
            <w:tcW w:w="1276" w:type="dxa"/>
            <w:noWrap w:val="0"/>
            <w:vAlign w:val="center"/>
          </w:tcPr>
          <w:p w14:paraId="78385371">
            <w:pPr>
              <w:keepNext/>
              <w:keepLines/>
              <w:widowControl/>
              <w:adjustRightInd w:val="0"/>
              <w:snapToGrid w:val="0"/>
              <w:spacing w:line="312" w:lineRule="auto"/>
              <w:contextualSpacing/>
              <w:jc w:val="center"/>
              <w:outlineLvl w:val="3"/>
              <w:rPr>
                <w:rFonts w:eastAsia="仿宋"/>
                <w:snapToGrid w:val="0"/>
                <w:color w:val="000000"/>
                <w:spacing w:val="3"/>
                <w:kern w:val="0"/>
                <w:szCs w:val="21"/>
              </w:rPr>
            </w:pPr>
            <w:r>
              <w:rPr>
                <w:rFonts w:eastAsia="仿宋"/>
                <w:snapToGrid w:val="0"/>
                <w:color w:val="000000"/>
                <w:spacing w:val="3"/>
                <w:kern w:val="0"/>
                <w:szCs w:val="21"/>
              </w:rPr>
              <w:t>泄殖腔拭子</w:t>
            </w:r>
          </w:p>
        </w:tc>
      </w:tr>
    </w:tbl>
    <w:p w14:paraId="3DFAC231">
      <w:pPr>
        <w:spacing w:line="320" w:lineRule="exact"/>
        <w:ind w:left="840" w:hanging="840" w:hangingChars="400"/>
        <w:rPr>
          <w:rFonts w:eastAsia="仿宋"/>
          <w:color w:val="000000"/>
          <w:szCs w:val="21"/>
        </w:rPr>
      </w:pPr>
      <w:r>
        <w:rPr>
          <w:rFonts w:eastAsia="仿宋"/>
          <w:color w:val="000000"/>
          <w:szCs w:val="21"/>
        </w:rPr>
        <w:t>备注：1.伤寒沙门氏菌荧光PCR检测全部为阴性，实验室检测通过；伤寒沙门氏菌荧光PCR检测阳性率高于1%，实验室检测不通过。</w:t>
      </w:r>
    </w:p>
    <w:p w14:paraId="2FF357BE">
      <w:pPr>
        <w:spacing w:line="320" w:lineRule="exact"/>
        <w:ind w:left="840" w:leftChars="300" w:hanging="210" w:hangingChars="100"/>
        <w:rPr>
          <w:rFonts w:eastAsia="仿宋"/>
          <w:color w:val="000000"/>
          <w:szCs w:val="21"/>
        </w:rPr>
      </w:pPr>
      <w:r>
        <w:rPr>
          <w:rFonts w:eastAsia="仿宋"/>
          <w:color w:val="000000"/>
          <w:szCs w:val="21"/>
        </w:rPr>
        <w:t>2.伤寒沙门氏菌荧光PCR阳性且阳性率不高于1%，采用细菌分离鉴定进行复测，细菌分离鉴定全部为阴性，实验室检测通过；细菌分离鉴定出现阳性，实验室检测不通过。</w:t>
      </w:r>
    </w:p>
    <w:p w14:paraId="16CF5189">
      <w:pPr>
        <w:spacing w:line="320" w:lineRule="exact"/>
        <w:rPr>
          <w:rFonts w:eastAsia="仿宋"/>
          <w:color w:val="000000"/>
          <w:szCs w:val="21"/>
        </w:rPr>
      </w:pPr>
    </w:p>
    <w:bookmarkEnd w:id="16"/>
    <w:bookmarkEnd w:id="17"/>
    <w:bookmarkEnd w:id="18"/>
    <w:bookmarkEnd w:id="19"/>
    <w:p w14:paraId="07F6D8FE">
      <w:pPr>
        <w:widowControl/>
        <w:kinsoku w:val="0"/>
        <w:adjustRightInd w:val="0"/>
        <w:snapToGrid w:val="0"/>
        <w:spacing w:line="560" w:lineRule="exact"/>
        <w:ind w:firstLine="655" w:firstLineChars="200"/>
        <w:jc w:val="left"/>
        <w:textAlignment w:val="baseline"/>
        <w:outlineLvl w:val="3"/>
        <w:rPr>
          <w:rFonts w:eastAsia="方正楷体_GB2312"/>
          <w:snapToGrid w:val="0"/>
          <w:color w:val="000000"/>
          <w:kern w:val="0"/>
          <w:sz w:val="32"/>
          <w:szCs w:val="32"/>
        </w:rPr>
      </w:pPr>
      <w:r>
        <w:rPr>
          <w:rFonts w:eastAsia="方正楷体_GB2312"/>
          <w:b/>
          <w:bCs/>
          <w:snapToGrid w:val="0"/>
          <w:color w:val="000000"/>
          <w:spacing w:val="3"/>
          <w:kern w:val="0"/>
          <w:sz w:val="32"/>
          <w:szCs w:val="32"/>
        </w:rPr>
        <w:t>5.8现场综合审查</w:t>
      </w:r>
    </w:p>
    <w:p w14:paraId="7909296B">
      <w:pPr>
        <w:widowControl/>
        <w:kinsoku w:val="0"/>
        <w:adjustRightInd w:val="0"/>
        <w:snapToGrid w:val="0"/>
        <w:spacing w:line="560" w:lineRule="exact"/>
        <w:ind w:firstLine="652" w:firstLineChars="200"/>
        <w:jc w:val="left"/>
        <w:textAlignment w:val="baseline"/>
        <w:outlineLvl w:val="4"/>
        <w:rPr>
          <w:rFonts w:eastAsia="仿宋"/>
          <w:snapToGrid w:val="0"/>
          <w:color w:val="000000"/>
          <w:kern w:val="0"/>
          <w:sz w:val="32"/>
          <w:szCs w:val="32"/>
        </w:rPr>
      </w:pPr>
      <w:r>
        <w:rPr>
          <w:rFonts w:eastAsia="Times New Roman"/>
          <w:b/>
          <w:bCs/>
          <w:snapToGrid w:val="0"/>
          <w:color w:val="000000"/>
          <w:spacing w:val="3"/>
          <w:kern w:val="0"/>
          <w:sz w:val="32"/>
          <w:szCs w:val="32"/>
        </w:rPr>
        <w:t>5.</w:t>
      </w:r>
      <w:r>
        <w:rPr>
          <w:rFonts w:eastAsia="等线"/>
          <w:b/>
          <w:bCs/>
          <w:snapToGrid w:val="0"/>
          <w:color w:val="000000"/>
          <w:spacing w:val="3"/>
          <w:kern w:val="0"/>
          <w:sz w:val="32"/>
          <w:szCs w:val="32"/>
        </w:rPr>
        <w:t>8</w:t>
      </w:r>
      <w:r>
        <w:rPr>
          <w:rFonts w:eastAsia="Times New Roman"/>
          <w:b/>
          <w:bCs/>
          <w:snapToGrid w:val="0"/>
          <w:color w:val="000000"/>
          <w:spacing w:val="3"/>
          <w:kern w:val="0"/>
          <w:sz w:val="32"/>
          <w:szCs w:val="32"/>
        </w:rPr>
        <w:t>.1</w:t>
      </w:r>
      <w:r>
        <w:rPr>
          <w:rFonts w:eastAsia="仿宋"/>
          <w:b/>
          <w:bCs/>
          <w:snapToGrid w:val="0"/>
          <w:color w:val="000000"/>
          <w:spacing w:val="5"/>
          <w:kern w:val="0"/>
          <w:sz w:val="32"/>
          <w:szCs w:val="32"/>
        </w:rPr>
        <w:t>省级动物疫病净化场现场综合审查</w:t>
      </w:r>
    </w:p>
    <w:p w14:paraId="29CA1D49">
      <w:pPr>
        <w:widowControl/>
        <w:kinsoku w:val="0"/>
        <w:adjustRightInd w:val="0"/>
        <w:snapToGrid w:val="0"/>
        <w:spacing w:line="560" w:lineRule="exact"/>
        <w:ind w:firstLine="692" w:firstLineChars="200"/>
        <w:textAlignment w:val="baseline"/>
        <w:rPr>
          <w:rFonts w:eastAsia="仿宋"/>
          <w:snapToGrid w:val="0"/>
          <w:color w:val="000000"/>
          <w:spacing w:val="4"/>
          <w:kern w:val="0"/>
          <w:sz w:val="31"/>
          <w:szCs w:val="31"/>
        </w:rPr>
      </w:pPr>
      <w:r>
        <w:rPr>
          <w:rFonts w:hint="eastAsia" w:ascii="仿宋_GB2312" w:hAnsi="仿宋_GB2312" w:eastAsia="仿宋_GB2312" w:cs="仿宋_GB2312"/>
          <w:snapToGrid w:val="0"/>
          <w:color w:val="000000"/>
          <w:spacing w:val="13"/>
          <w:kern w:val="0"/>
          <w:sz w:val="32"/>
          <w:szCs w:val="32"/>
        </w:rPr>
        <w:t>依据 5.8.2、5.8.3、5.8.4开展现场综合审查并打分。必备条件全部满</w:t>
      </w:r>
      <w:r>
        <w:rPr>
          <w:rFonts w:hint="eastAsia" w:ascii="仿宋_GB2312" w:hAnsi="仿宋_GB2312" w:eastAsia="仿宋_GB2312" w:cs="仿宋_GB2312"/>
          <w:snapToGrid w:val="0"/>
          <w:color w:val="000000"/>
          <w:spacing w:val="7"/>
          <w:kern w:val="0"/>
          <w:sz w:val="32"/>
          <w:szCs w:val="32"/>
        </w:rPr>
        <w:t>足，总分不低于</w:t>
      </w:r>
      <w:r>
        <w:rPr>
          <w:rFonts w:hint="eastAsia" w:ascii="仿宋_GB2312" w:hAnsi="仿宋_GB2312" w:eastAsia="仿宋_GB2312" w:cs="仿宋_GB2312"/>
          <w:snapToGrid w:val="0"/>
          <w:color w:val="000000"/>
          <w:spacing w:val="-39"/>
          <w:kern w:val="0"/>
          <w:sz w:val="32"/>
          <w:szCs w:val="32"/>
        </w:rPr>
        <w:t xml:space="preserve"> </w:t>
      </w:r>
      <w:r>
        <w:rPr>
          <w:rFonts w:hint="eastAsia" w:ascii="仿宋_GB2312" w:hAnsi="仿宋_GB2312" w:eastAsia="仿宋_GB2312" w:cs="仿宋_GB2312"/>
          <w:snapToGrid w:val="0"/>
          <w:color w:val="000000"/>
          <w:spacing w:val="7"/>
          <w:kern w:val="0"/>
          <w:sz w:val="32"/>
          <w:szCs w:val="32"/>
        </w:rPr>
        <w:t>80 分，且关键项（*项）全部满分，为省级</w:t>
      </w:r>
      <w:r>
        <w:rPr>
          <w:rFonts w:hint="eastAsia" w:ascii="仿宋_GB2312" w:hAnsi="仿宋_GB2312" w:eastAsia="仿宋_GB2312" w:cs="仿宋_GB2312"/>
          <w:snapToGrid w:val="0"/>
          <w:color w:val="000000"/>
          <w:spacing w:val="4"/>
          <w:kern w:val="0"/>
          <w:sz w:val="32"/>
          <w:szCs w:val="32"/>
        </w:rPr>
        <w:t>动物疫病净化场现场综合审查通过</w:t>
      </w:r>
      <w:r>
        <w:rPr>
          <w:rFonts w:eastAsia="仿宋"/>
          <w:snapToGrid w:val="0"/>
          <w:color w:val="000000"/>
          <w:spacing w:val="4"/>
          <w:kern w:val="0"/>
          <w:sz w:val="31"/>
          <w:szCs w:val="31"/>
        </w:rPr>
        <w:t>。</w:t>
      </w:r>
    </w:p>
    <w:p w14:paraId="55E25CA4">
      <w:pPr>
        <w:widowControl/>
        <w:adjustRightInd w:val="0"/>
        <w:snapToGrid w:val="0"/>
        <w:spacing w:line="360" w:lineRule="auto"/>
        <w:ind w:firstLine="600"/>
        <w:contextualSpacing/>
        <w:jc w:val="center"/>
        <w:rPr>
          <w:rFonts w:eastAsia="仿宋"/>
          <w:b/>
          <w:bCs/>
          <w:kern w:val="0"/>
          <w:sz w:val="32"/>
          <w:szCs w:val="32"/>
        </w:rPr>
      </w:pPr>
      <w:r>
        <w:rPr>
          <w:rFonts w:eastAsia="仿宋"/>
          <w:snapToGrid w:val="0"/>
          <w:color w:val="000000"/>
          <w:spacing w:val="4"/>
          <w:kern w:val="0"/>
          <w:sz w:val="31"/>
          <w:szCs w:val="31"/>
        </w:rPr>
        <w:br w:type="page"/>
      </w:r>
      <w:r>
        <w:rPr>
          <w:rFonts w:eastAsia="仿宋"/>
          <w:b/>
          <w:bCs/>
          <w:kern w:val="0"/>
          <w:sz w:val="32"/>
          <w:szCs w:val="32"/>
        </w:rPr>
        <w:t>5.8.2规模化禽场主要疫病净化现场审查评分表</w:t>
      </w:r>
    </w:p>
    <w:tbl>
      <w:tblPr>
        <w:tblStyle w:val="4"/>
        <w:tblW w:w="856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437"/>
        <w:gridCol w:w="5303"/>
        <w:gridCol w:w="417"/>
        <w:gridCol w:w="651"/>
        <w:gridCol w:w="768"/>
        <w:gridCol w:w="567"/>
      </w:tblGrid>
      <w:tr w14:paraId="3F52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17" w:type="dxa"/>
            <w:noWrap w:val="0"/>
            <w:vAlign w:val="center"/>
          </w:tcPr>
          <w:p w14:paraId="724DDFDF">
            <w:pPr>
              <w:widowControl/>
              <w:adjustRightInd w:val="0"/>
              <w:snapToGrid w:val="0"/>
              <w:jc w:val="center"/>
              <w:rPr>
                <w:b/>
                <w:bCs/>
                <w:kern w:val="0"/>
                <w:sz w:val="20"/>
                <w:szCs w:val="20"/>
              </w:rPr>
            </w:pPr>
            <w:r>
              <w:rPr>
                <w:b/>
                <w:bCs/>
                <w:kern w:val="0"/>
                <w:sz w:val="20"/>
                <w:szCs w:val="20"/>
                <w:lang w:bidi="ar"/>
              </w:rPr>
              <w:t>类别</w:t>
            </w:r>
          </w:p>
        </w:tc>
        <w:tc>
          <w:tcPr>
            <w:tcW w:w="437" w:type="dxa"/>
            <w:noWrap w:val="0"/>
            <w:vAlign w:val="center"/>
          </w:tcPr>
          <w:p w14:paraId="181EEC83">
            <w:pPr>
              <w:widowControl/>
              <w:adjustRightInd w:val="0"/>
              <w:snapToGrid w:val="0"/>
              <w:jc w:val="center"/>
              <w:rPr>
                <w:b/>
                <w:bCs/>
                <w:kern w:val="0"/>
                <w:sz w:val="20"/>
                <w:szCs w:val="20"/>
              </w:rPr>
            </w:pPr>
            <w:r>
              <w:rPr>
                <w:b/>
                <w:bCs/>
                <w:kern w:val="0"/>
                <w:sz w:val="20"/>
                <w:szCs w:val="20"/>
                <w:lang w:bidi="ar"/>
              </w:rPr>
              <w:t>编号</w:t>
            </w:r>
          </w:p>
        </w:tc>
        <w:tc>
          <w:tcPr>
            <w:tcW w:w="5303" w:type="dxa"/>
            <w:noWrap w:val="0"/>
            <w:vAlign w:val="center"/>
          </w:tcPr>
          <w:p w14:paraId="41716ACE">
            <w:pPr>
              <w:widowControl/>
              <w:adjustRightInd w:val="0"/>
              <w:snapToGrid w:val="0"/>
              <w:jc w:val="center"/>
              <w:rPr>
                <w:b/>
                <w:bCs/>
                <w:kern w:val="0"/>
                <w:sz w:val="20"/>
                <w:szCs w:val="20"/>
              </w:rPr>
            </w:pPr>
            <w:r>
              <w:rPr>
                <w:b/>
                <w:bCs/>
                <w:kern w:val="0"/>
                <w:sz w:val="20"/>
                <w:szCs w:val="20"/>
                <w:lang w:bidi="ar"/>
              </w:rPr>
              <w:t>具体内容及评分标准</w:t>
            </w:r>
          </w:p>
        </w:tc>
        <w:tc>
          <w:tcPr>
            <w:tcW w:w="417" w:type="dxa"/>
            <w:noWrap w:val="0"/>
            <w:vAlign w:val="center"/>
          </w:tcPr>
          <w:p w14:paraId="6E35B4FB">
            <w:pPr>
              <w:widowControl/>
              <w:adjustRightInd w:val="0"/>
              <w:snapToGrid w:val="0"/>
              <w:jc w:val="center"/>
              <w:rPr>
                <w:b/>
                <w:bCs/>
                <w:kern w:val="0"/>
                <w:sz w:val="20"/>
                <w:szCs w:val="20"/>
              </w:rPr>
            </w:pPr>
            <w:r>
              <w:rPr>
                <w:b/>
                <w:bCs/>
                <w:kern w:val="0"/>
                <w:sz w:val="20"/>
                <w:szCs w:val="20"/>
                <w:lang w:bidi="ar"/>
              </w:rPr>
              <w:t>关键项</w:t>
            </w:r>
          </w:p>
        </w:tc>
        <w:tc>
          <w:tcPr>
            <w:tcW w:w="651" w:type="dxa"/>
            <w:noWrap w:val="0"/>
            <w:vAlign w:val="center"/>
          </w:tcPr>
          <w:p w14:paraId="1129F2C4">
            <w:pPr>
              <w:widowControl/>
              <w:adjustRightInd w:val="0"/>
              <w:snapToGrid w:val="0"/>
              <w:jc w:val="center"/>
              <w:rPr>
                <w:b/>
                <w:bCs/>
                <w:kern w:val="0"/>
                <w:sz w:val="20"/>
                <w:szCs w:val="20"/>
              </w:rPr>
            </w:pPr>
            <w:r>
              <w:rPr>
                <w:b/>
                <w:bCs/>
                <w:kern w:val="0"/>
                <w:sz w:val="20"/>
                <w:szCs w:val="20"/>
                <w:lang w:bidi="ar"/>
              </w:rPr>
              <w:t>分值</w:t>
            </w:r>
          </w:p>
        </w:tc>
        <w:tc>
          <w:tcPr>
            <w:tcW w:w="768" w:type="dxa"/>
            <w:noWrap w:val="0"/>
            <w:vAlign w:val="center"/>
          </w:tcPr>
          <w:p w14:paraId="1CA6FEF8">
            <w:pPr>
              <w:widowControl/>
              <w:adjustRightInd w:val="0"/>
              <w:snapToGrid w:val="0"/>
              <w:jc w:val="center"/>
              <w:rPr>
                <w:b/>
                <w:bCs/>
                <w:kern w:val="0"/>
                <w:sz w:val="20"/>
                <w:szCs w:val="20"/>
              </w:rPr>
            </w:pPr>
            <w:r>
              <w:rPr>
                <w:b/>
                <w:bCs/>
                <w:kern w:val="0"/>
                <w:sz w:val="20"/>
                <w:szCs w:val="20"/>
                <w:lang w:bidi="ar"/>
              </w:rPr>
              <w:t>得分</w:t>
            </w:r>
          </w:p>
        </w:tc>
        <w:tc>
          <w:tcPr>
            <w:tcW w:w="567" w:type="dxa"/>
            <w:noWrap w:val="0"/>
            <w:vAlign w:val="center"/>
          </w:tcPr>
          <w:p w14:paraId="799D7AA0">
            <w:pPr>
              <w:widowControl/>
              <w:adjustRightInd w:val="0"/>
              <w:snapToGrid w:val="0"/>
              <w:jc w:val="center"/>
              <w:rPr>
                <w:b/>
                <w:bCs/>
                <w:kern w:val="0"/>
                <w:sz w:val="20"/>
                <w:szCs w:val="20"/>
              </w:rPr>
            </w:pPr>
            <w:r>
              <w:rPr>
                <w:b/>
                <w:bCs/>
                <w:kern w:val="0"/>
                <w:sz w:val="20"/>
                <w:szCs w:val="20"/>
                <w:lang w:bidi="ar"/>
              </w:rPr>
              <w:t>合计</w:t>
            </w:r>
          </w:p>
        </w:tc>
      </w:tr>
      <w:tr w14:paraId="35E7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17" w:type="dxa"/>
            <w:vMerge w:val="restart"/>
            <w:noWrap w:val="0"/>
            <w:vAlign w:val="center"/>
          </w:tcPr>
          <w:p w14:paraId="43FDA592">
            <w:pPr>
              <w:widowControl/>
              <w:adjustRightInd w:val="0"/>
              <w:snapToGrid w:val="0"/>
              <w:jc w:val="center"/>
              <w:rPr>
                <w:kern w:val="0"/>
                <w:sz w:val="20"/>
                <w:szCs w:val="20"/>
              </w:rPr>
            </w:pPr>
            <w:r>
              <w:rPr>
                <w:kern w:val="0"/>
                <w:sz w:val="20"/>
                <w:szCs w:val="20"/>
                <w:lang w:bidi="ar"/>
              </w:rPr>
              <w:t>必备条件</w:t>
            </w:r>
          </w:p>
        </w:tc>
        <w:tc>
          <w:tcPr>
            <w:tcW w:w="437" w:type="dxa"/>
            <w:noWrap w:val="0"/>
            <w:vAlign w:val="center"/>
          </w:tcPr>
          <w:p w14:paraId="62B5C858">
            <w:pPr>
              <w:widowControl/>
              <w:adjustRightInd w:val="0"/>
              <w:snapToGrid w:val="0"/>
              <w:jc w:val="center"/>
              <w:rPr>
                <w:kern w:val="0"/>
                <w:sz w:val="20"/>
                <w:szCs w:val="20"/>
              </w:rPr>
            </w:pPr>
            <w:r>
              <w:rPr>
                <w:kern w:val="0"/>
                <w:sz w:val="20"/>
                <w:szCs w:val="20"/>
              </w:rPr>
              <w:t>Ⅰ</w:t>
            </w:r>
          </w:p>
        </w:tc>
        <w:tc>
          <w:tcPr>
            <w:tcW w:w="5303" w:type="dxa"/>
            <w:noWrap w:val="0"/>
            <w:vAlign w:val="center"/>
          </w:tcPr>
          <w:p w14:paraId="19644A6D">
            <w:pPr>
              <w:widowControl/>
              <w:adjustRightInd w:val="0"/>
              <w:snapToGrid w:val="0"/>
              <w:rPr>
                <w:kern w:val="0"/>
                <w:sz w:val="20"/>
                <w:szCs w:val="20"/>
              </w:rPr>
            </w:pPr>
            <w:r>
              <w:rPr>
                <w:kern w:val="0"/>
                <w:sz w:val="20"/>
                <w:szCs w:val="20"/>
              </w:rPr>
              <w:t>土地使用应符合相关法律法规与区域内土地使用规划，场址选择应符合《中华人民共和国畜牧法》和《中华人民共和国动物防疫法》的有关规定</w:t>
            </w:r>
          </w:p>
        </w:tc>
        <w:tc>
          <w:tcPr>
            <w:tcW w:w="417" w:type="dxa"/>
            <w:noWrap w:val="0"/>
            <w:vAlign w:val="center"/>
          </w:tcPr>
          <w:p w14:paraId="7E5C3B79">
            <w:pPr>
              <w:widowControl/>
              <w:adjustRightInd w:val="0"/>
              <w:snapToGrid w:val="0"/>
              <w:jc w:val="center"/>
              <w:rPr>
                <w:kern w:val="0"/>
                <w:sz w:val="20"/>
                <w:szCs w:val="20"/>
              </w:rPr>
            </w:pPr>
            <w:r>
              <w:rPr>
                <w:kern w:val="0"/>
                <w:sz w:val="20"/>
                <w:szCs w:val="20"/>
                <w:lang w:bidi="ar"/>
              </w:rPr>
              <w:t>　</w:t>
            </w:r>
          </w:p>
        </w:tc>
        <w:tc>
          <w:tcPr>
            <w:tcW w:w="651" w:type="dxa"/>
            <w:vMerge w:val="restart"/>
            <w:noWrap w:val="0"/>
            <w:vAlign w:val="center"/>
          </w:tcPr>
          <w:p w14:paraId="6A9436CF">
            <w:pPr>
              <w:widowControl/>
              <w:adjustRightInd w:val="0"/>
              <w:snapToGrid w:val="0"/>
              <w:jc w:val="center"/>
              <w:rPr>
                <w:kern w:val="0"/>
                <w:sz w:val="20"/>
                <w:szCs w:val="20"/>
              </w:rPr>
            </w:pPr>
            <w:r>
              <w:rPr>
                <w:kern w:val="0"/>
                <w:sz w:val="20"/>
                <w:szCs w:val="20"/>
                <w:lang w:bidi="ar"/>
              </w:rPr>
              <w:t>必备条件</w:t>
            </w:r>
          </w:p>
        </w:tc>
        <w:tc>
          <w:tcPr>
            <w:tcW w:w="768" w:type="dxa"/>
            <w:noWrap w:val="0"/>
            <w:vAlign w:val="center"/>
          </w:tcPr>
          <w:p w14:paraId="23A65897">
            <w:pPr>
              <w:widowControl/>
              <w:adjustRightInd w:val="0"/>
              <w:snapToGrid w:val="0"/>
              <w:jc w:val="center"/>
              <w:rPr>
                <w:kern w:val="0"/>
                <w:sz w:val="20"/>
                <w:szCs w:val="20"/>
              </w:rPr>
            </w:pPr>
            <w:r>
              <w:rPr>
                <w:kern w:val="0"/>
                <w:sz w:val="20"/>
                <w:szCs w:val="20"/>
                <w:lang w:bidi="ar"/>
              </w:rPr>
              <w:t>　</w:t>
            </w:r>
          </w:p>
        </w:tc>
        <w:tc>
          <w:tcPr>
            <w:tcW w:w="567" w:type="dxa"/>
            <w:vMerge w:val="restart"/>
            <w:noWrap w:val="0"/>
            <w:vAlign w:val="center"/>
          </w:tcPr>
          <w:p w14:paraId="08C9DE6D">
            <w:pPr>
              <w:widowControl/>
              <w:adjustRightInd w:val="0"/>
              <w:snapToGrid w:val="0"/>
              <w:jc w:val="center"/>
              <w:rPr>
                <w:kern w:val="0"/>
                <w:sz w:val="20"/>
                <w:szCs w:val="20"/>
              </w:rPr>
            </w:pPr>
            <w:r>
              <w:rPr>
                <w:kern w:val="0"/>
                <w:sz w:val="20"/>
                <w:szCs w:val="20"/>
                <w:lang w:bidi="ar"/>
              </w:rPr>
              <w:t>　</w:t>
            </w:r>
          </w:p>
        </w:tc>
      </w:tr>
      <w:tr w14:paraId="4151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17" w:type="dxa"/>
            <w:vMerge w:val="continue"/>
            <w:noWrap w:val="0"/>
            <w:vAlign w:val="center"/>
          </w:tcPr>
          <w:p w14:paraId="71663DB2">
            <w:pPr>
              <w:widowControl/>
              <w:adjustRightInd w:val="0"/>
              <w:snapToGrid w:val="0"/>
              <w:rPr>
                <w:rFonts w:eastAsia="微软雅黑"/>
                <w:kern w:val="0"/>
                <w:sz w:val="20"/>
                <w:szCs w:val="20"/>
              </w:rPr>
            </w:pPr>
          </w:p>
        </w:tc>
        <w:tc>
          <w:tcPr>
            <w:tcW w:w="437" w:type="dxa"/>
            <w:noWrap w:val="0"/>
            <w:vAlign w:val="center"/>
          </w:tcPr>
          <w:p w14:paraId="2C9CA861">
            <w:pPr>
              <w:widowControl/>
              <w:adjustRightInd w:val="0"/>
              <w:snapToGrid w:val="0"/>
              <w:jc w:val="center"/>
              <w:rPr>
                <w:kern w:val="0"/>
                <w:sz w:val="20"/>
                <w:szCs w:val="20"/>
              </w:rPr>
            </w:pPr>
            <w:r>
              <w:rPr>
                <w:kern w:val="0"/>
                <w:sz w:val="20"/>
                <w:szCs w:val="20"/>
              </w:rPr>
              <w:t>Ⅱ</w:t>
            </w:r>
          </w:p>
        </w:tc>
        <w:tc>
          <w:tcPr>
            <w:tcW w:w="5303" w:type="dxa"/>
            <w:noWrap w:val="0"/>
            <w:vAlign w:val="center"/>
          </w:tcPr>
          <w:p w14:paraId="07B9880C">
            <w:pPr>
              <w:widowControl/>
              <w:adjustRightInd w:val="0"/>
              <w:snapToGrid w:val="0"/>
              <w:rPr>
                <w:kern w:val="0"/>
                <w:sz w:val="20"/>
                <w:szCs w:val="20"/>
              </w:rPr>
            </w:pPr>
            <w:r>
              <w:rPr>
                <w:kern w:val="0"/>
                <w:sz w:val="20"/>
                <w:szCs w:val="20"/>
              </w:rPr>
              <w:t>应具有县级以上农业农村主管部门备案登记证明，并按照农业农村部《畜禽标识和养殖档案管理办法》的要求，建立养殖档案</w:t>
            </w:r>
          </w:p>
        </w:tc>
        <w:tc>
          <w:tcPr>
            <w:tcW w:w="417" w:type="dxa"/>
            <w:noWrap w:val="0"/>
            <w:vAlign w:val="center"/>
          </w:tcPr>
          <w:p w14:paraId="32720294">
            <w:pPr>
              <w:widowControl/>
              <w:adjustRightInd w:val="0"/>
              <w:snapToGrid w:val="0"/>
              <w:jc w:val="center"/>
              <w:rPr>
                <w:kern w:val="0"/>
                <w:sz w:val="20"/>
                <w:szCs w:val="20"/>
              </w:rPr>
            </w:pPr>
            <w:r>
              <w:rPr>
                <w:kern w:val="0"/>
                <w:sz w:val="20"/>
                <w:szCs w:val="20"/>
                <w:lang w:bidi="ar"/>
              </w:rPr>
              <w:t>　</w:t>
            </w:r>
          </w:p>
        </w:tc>
        <w:tc>
          <w:tcPr>
            <w:tcW w:w="651" w:type="dxa"/>
            <w:vMerge w:val="continue"/>
            <w:noWrap w:val="0"/>
            <w:vAlign w:val="center"/>
          </w:tcPr>
          <w:p w14:paraId="0C6942FE">
            <w:pPr>
              <w:widowControl/>
              <w:adjustRightInd w:val="0"/>
              <w:snapToGrid w:val="0"/>
              <w:rPr>
                <w:rFonts w:eastAsia="微软雅黑"/>
                <w:kern w:val="0"/>
                <w:sz w:val="20"/>
                <w:szCs w:val="20"/>
              </w:rPr>
            </w:pPr>
          </w:p>
        </w:tc>
        <w:tc>
          <w:tcPr>
            <w:tcW w:w="768" w:type="dxa"/>
            <w:noWrap w:val="0"/>
            <w:vAlign w:val="center"/>
          </w:tcPr>
          <w:p w14:paraId="25762465">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747F43F9">
            <w:pPr>
              <w:widowControl/>
              <w:adjustRightInd w:val="0"/>
              <w:snapToGrid w:val="0"/>
              <w:rPr>
                <w:rFonts w:eastAsia="微软雅黑"/>
                <w:kern w:val="0"/>
                <w:sz w:val="20"/>
                <w:szCs w:val="20"/>
              </w:rPr>
            </w:pPr>
          </w:p>
        </w:tc>
      </w:tr>
      <w:tr w14:paraId="68BE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17" w:type="dxa"/>
            <w:vMerge w:val="continue"/>
            <w:noWrap w:val="0"/>
            <w:vAlign w:val="center"/>
          </w:tcPr>
          <w:p w14:paraId="33986DB7">
            <w:pPr>
              <w:widowControl/>
              <w:adjustRightInd w:val="0"/>
              <w:snapToGrid w:val="0"/>
              <w:rPr>
                <w:rFonts w:eastAsia="微软雅黑"/>
                <w:kern w:val="0"/>
                <w:sz w:val="20"/>
                <w:szCs w:val="20"/>
              </w:rPr>
            </w:pPr>
          </w:p>
        </w:tc>
        <w:tc>
          <w:tcPr>
            <w:tcW w:w="437" w:type="dxa"/>
            <w:noWrap w:val="0"/>
            <w:vAlign w:val="center"/>
          </w:tcPr>
          <w:p w14:paraId="79C3FE2F">
            <w:pPr>
              <w:widowControl/>
              <w:adjustRightInd w:val="0"/>
              <w:snapToGrid w:val="0"/>
              <w:jc w:val="center"/>
              <w:rPr>
                <w:kern w:val="0"/>
                <w:sz w:val="20"/>
                <w:szCs w:val="20"/>
              </w:rPr>
            </w:pPr>
            <w:r>
              <w:rPr>
                <w:kern w:val="0"/>
                <w:sz w:val="20"/>
                <w:szCs w:val="20"/>
              </w:rPr>
              <w:t>Ⅲ</w:t>
            </w:r>
          </w:p>
        </w:tc>
        <w:tc>
          <w:tcPr>
            <w:tcW w:w="5303" w:type="dxa"/>
            <w:noWrap w:val="0"/>
            <w:vAlign w:val="center"/>
          </w:tcPr>
          <w:p w14:paraId="51670855">
            <w:pPr>
              <w:widowControl/>
              <w:adjustRightInd w:val="0"/>
              <w:snapToGrid w:val="0"/>
              <w:rPr>
                <w:kern w:val="0"/>
                <w:sz w:val="20"/>
                <w:szCs w:val="20"/>
              </w:rPr>
            </w:pPr>
            <w:r>
              <w:rPr>
                <w:kern w:val="0"/>
                <w:sz w:val="20"/>
                <w:szCs w:val="20"/>
              </w:rPr>
              <w:t>应具有县级以上农业农村主管部门颁发的《动物防疫条件合格证》，两年内无重大疫病和产品质量安全事件发生记录</w:t>
            </w:r>
          </w:p>
        </w:tc>
        <w:tc>
          <w:tcPr>
            <w:tcW w:w="417" w:type="dxa"/>
            <w:noWrap w:val="0"/>
            <w:vAlign w:val="center"/>
          </w:tcPr>
          <w:p w14:paraId="0DF27635">
            <w:pPr>
              <w:widowControl/>
              <w:adjustRightInd w:val="0"/>
              <w:snapToGrid w:val="0"/>
              <w:jc w:val="center"/>
              <w:rPr>
                <w:kern w:val="0"/>
                <w:sz w:val="20"/>
                <w:szCs w:val="20"/>
              </w:rPr>
            </w:pPr>
            <w:r>
              <w:rPr>
                <w:kern w:val="0"/>
                <w:sz w:val="20"/>
                <w:szCs w:val="20"/>
                <w:lang w:bidi="ar"/>
              </w:rPr>
              <w:t>　</w:t>
            </w:r>
          </w:p>
        </w:tc>
        <w:tc>
          <w:tcPr>
            <w:tcW w:w="651" w:type="dxa"/>
            <w:vMerge w:val="continue"/>
            <w:noWrap w:val="0"/>
            <w:vAlign w:val="center"/>
          </w:tcPr>
          <w:p w14:paraId="1C9CEAF3">
            <w:pPr>
              <w:widowControl/>
              <w:adjustRightInd w:val="0"/>
              <w:snapToGrid w:val="0"/>
              <w:rPr>
                <w:rFonts w:eastAsia="微软雅黑"/>
                <w:kern w:val="0"/>
                <w:sz w:val="20"/>
                <w:szCs w:val="20"/>
              </w:rPr>
            </w:pPr>
          </w:p>
        </w:tc>
        <w:tc>
          <w:tcPr>
            <w:tcW w:w="768" w:type="dxa"/>
            <w:noWrap w:val="0"/>
            <w:vAlign w:val="center"/>
          </w:tcPr>
          <w:p w14:paraId="2D67C87D">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7141A575">
            <w:pPr>
              <w:widowControl/>
              <w:adjustRightInd w:val="0"/>
              <w:snapToGrid w:val="0"/>
              <w:rPr>
                <w:rFonts w:eastAsia="微软雅黑"/>
                <w:kern w:val="0"/>
                <w:sz w:val="20"/>
                <w:szCs w:val="20"/>
              </w:rPr>
            </w:pPr>
          </w:p>
        </w:tc>
      </w:tr>
      <w:tr w14:paraId="62B8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7" w:type="dxa"/>
            <w:vMerge w:val="continue"/>
            <w:noWrap w:val="0"/>
            <w:vAlign w:val="center"/>
          </w:tcPr>
          <w:p w14:paraId="5A161147">
            <w:pPr>
              <w:widowControl/>
              <w:adjustRightInd w:val="0"/>
              <w:snapToGrid w:val="0"/>
              <w:rPr>
                <w:rFonts w:eastAsia="微软雅黑"/>
                <w:kern w:val="0"/>
                <w:sz w:val="20"/>
                <w:szCs w:val="20"/>
              </w:rPr>
            </w:pPr>
          </w:p>
        </w:tc>
        <w:tc>
          <w:tcPr>
            <w:tcW w:w="437" w:type="dxa"/>
            <w:noWrap w:val="0"/>
            <w:vAlign w:val="center"/>
          </w:tcPr>
          <w:p w14:paraId="5366E569">
            <w:pPr>
              <w:widowControl/>
              <w:adjustRightInd w:val="0"/>
              <w:snapToGrid w:val="0"/>
              <w:jc w:val="center"/>
              <w:rPr>
                <w:kern w:val="0"/>
                <w:sz w:val="20"/>
                <w:szCs w:val="20"/>
              </w:rPr>
            </w:pPr>
            <w:r>
              <w:rPr>
                <w:kern w:val="0"/>
                <w:sz w:val="20"/>
                <w:szCs w:val="20"/>
              </w:rPr>
              <w:t>Ⅳ</w:t>
            </w:r>
          </w:p>
        </w:tc>
        <w:tc>
          <w:tcPr>
            <w:tcW w:w="5303" w:type="dxa"/>
            <w:noWrap w:val="0"/>
            <w:vAlign w:val="center"/>
          </w:tcPr>
          <w:p w14:paraId="6ED06C1E">
            <w:pPr>
              <w:widowControl/>
              <w:adjustRightInd w:val="0"/>
              <w:snapToGrid w:val="0"/>
              <w:rPr>
                <w:kern w:val="0"/>
                <w:sz w:val="20"/>
                <w:szCs w:val="20"/>
              </w:rPr>
            </w:pPr>
            <w:r>
              <w:rPr>
                <w:kern w:val="0"/>
                <w:sz w:val="20"/>
                <w:szCs w:val="20"/>
              </w:rPr>
              <w:t>应有病死动物和粪污无害化处理设施设备或有效措施</w:t>
            </w:r>
          </w:p>
        </w:tc>
        <w:tc>
          <w:tcPr>
            <w:tcW w:w="417" w:type="dxa"/>
            <w:noWrap w:val="0"/>
            <w:vAlign w:val="center"/>
          </w:tcPr>
          <w:p w14:paraId="3B08FBBF">
            <w:pPr>
              <w:widowControl/>
              <w:adjustRightInd w:val="0"/>
              <w:snapToGrid w:val="0"/>
              <w:jc w:val="center"/>
              <w:rPr>
                <w:kern w:val="0"/>
                <w:sz w:val="20"/>
                <w:szCs w:val="20"/>
              </w:rPr>
            </w:pPr>
            <w:r>
              <w:rPr>
                <w:kern w:val="0"/>
                <w:sz w:val="20"/>
                <w:szCs w:val="20"/>
                <w:lang w:bidi="ar"/>
              </w:rPr>
              <w:t>　</w:t>
            </w:r>
          </w:p>
        </w:tc>
        <w:tc>
          <w:tcPr>
            <w:tcW w:w="651" w:type="dxa"/>
            <w:vMerge w:val="continue"/>
            <w:noWrap w:val="0"/>
            <w:vAlign w:val="center"/>
          </w:tcPr>
          <w:p w14:paraId="2CD2854F">
            <w:pPr>
              <w:widowControl/>
              <w:adjustRightInd w:val="0"/>
              <w:snapToGrid w:val="0"/>
              <w:rPr>
                <w:rFonts w:eastAsia="微软雅黑"/>
                <w:kern w:val="0"/>
                <w:sz w:val="20"/>
                <w:szCs w:val="20"/>
              </w:rPr>
            </w:pPr>
          </w:p>
        </w:tc>
        <w:tc>
          <w:tcPr>
            <w:tcW w:w="768" w:type="dxa"/>
            <w:noWrap w:val="0"/>
            <w:vAlign w:val="center"/>
          </w:tcPr>
          <w:p w14:paraId="192DDC13">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729E349F">
            <w:pPr>
              <w:widowControl/>
              <w:adjustRightInd w:val="0"/>
              <w:snapToGrid w:val="0"/>
              <w:rPr>
                <w:rFonts w:eastAsia="微软雅黑"/>
                <w:kern w:val="0"/>
                <w:sz w:val="20"/>
                <w:szCs w:val="20"/>
              </w:rPr>
            </w:pPr>
          </w:p>
        </w:tc>
      </w:tr>
      <w:tr w14:paraId="26A3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7" w:type="dxa"/>
            <w:vMerge w:val="continue"/>
            <w:noWrap w:val="0"/>
            <w:vAlign w:val="center"/>
          </w:tcPr>
          <w:p w14:paraId="6EF1397B">
            <w:pPr>
              <w:widowControl/>
              <w:adjustRightInd w:val="0"/>
              <w:snapToGrid w:val="0"/>
              <w:rPr>
                <w:rFonts w:eastAsia="微软雅黑"/>
                <w:kern w:val="0"/>
                <w:sz w:val="20"/>
                <w:szCs w:val="20"/>
              </w:rPr>
            </w:pPr>
          </w:p>
        </w:tc>
        <w:tc>
          <w:tcPr>
            <w:tcW w:w="437" w:type="dxa"/>
            <w:noWrap w:val="0"/>
            <w:vAlign w:val="center"/>
          </w:tcPr>
          <w:p w14:paraId="4AEFA7B6">
            <w:pPr>
              <w:widowControl/>
              <w:adjustRightInd w:val="0"/>
              <w:snapToGrid w:val="0"/>
              <w:jc w:val="center"/>
              <w:rPr>
                <w:kern w:val="0"/>
                <w:sz w:val="20"/>
                <w:szCs w:val="20"/>
              </w:rPr>
            </w:pPr>
            <w:r>
              <w:rPr>
                <w:kern w:val="0"/>
                <w:sz w:val="20"/>
                <w:szCs w:val="20"/>
              </w:rPr>
              <w:t>Ⅴ</w:t>
            </w:r>
          </w:p>
        </w:tc>
        <w:tc>
          <w:tcPr>
            <w:tcW w:w="5303" w:type="dxa"/>
            <w:noWrap w:val="0"/>
            <w:vAlign w:val="center"/>
          </w:tcPr>
          <w:p w14:paraId="5DAC0DCB">
            <w:pPr>
              <w:widowControl/>
              <w:adjustRightInd w:val="0"/>
              <w:snapToGrid w:val="0"/>
              <w:rPr>
                <w:kern w:val="0"/>
                <w:sz w:val="20"/>
                <w:szCs w:val="20"/>
              </w:rPr>
            </w:pPr>
            <w:r>
              <w:rPr>
                <w:kern w:val="0"/>
                <w:sz w:val="20"/>
                <w:szCs w:val="20"/>
              </w:rPr>
              <w:t>祖代种禽场存栏2万套以上，父母代种禽场存栏5万套以上（地方保种场除外），商品代禽场存栏10万羽以上</w:t>
            </w:r>
          </w:p>
        </w:tc>
        <w:tc>
          <w:tcPr>
            <w:tcW w:w="417" w:type="dxa"/>
            <w:noWrap w:val="0"/>
            <w:vAlign w:val="center"/>
          </w:tcPr>
          <w:p w14:paraId="4D92116A">
            <w:pPr>
              <w:widowControl/>
              <w:adjustRightInd w:val="0"/>
              <w:snapToGrid w:val="0"/>
              <w:jc w:val="center"/>
              <w:rPr>
                <w:kern w:val="0"/>
                <w:sz w:val="20"/>
                <w:szCs w:val="20"/>
              </w:rPr>
            </w:pPr>
            <w:r>
              <w:rPr>
                <w:kern w:val="0"/>
                <w:sz w:val="20"/>
                <w:szCs w:val="20"/>
                <w:lang w:bidi="ar"/>
              </w:rPr>
              <w:t>　</w:t>
            </w:r>
          </w:p>
        </w:tc>
        <w:tc>
          <w:tcPr>
            <w:tcW w:w="651" w:type="dxa"/>
            <w:vMerge w:val="continue"/>
            <w:noWrap w:val="0"/>
            <w:vAlign w:val="center"/>
          </w:tcPr>
          <w:p w14:paraId="45D4DBD9">
            <w:pPr>
              <w:widowControl/>
              <w:adjustRightInd w:val="0"/>
              <w:snapToGrid w:val="0"/>
              <w:rPr>
                <w:rFonts w:eastAsia="微软雅黑"/>
                <w:kern w:val="0"/>
                <w:sz w:val="20"/>
                <w:szCs w:val="20"/>
              </w:rPr>
            </w:pPr>
          </w:p>
        </w:tc>
        <w:tc>
          <w:tcPr>
            <w:tcW w:w="768" w:type="dxa"/>
            <w:noWrap w:val="0"/>
            <w:vAlign w:val="center"/>
          </w:tcPr>
          <w:p w14:paraId="241F34B5">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4D4C8B58">
            <w:pPr>
              <w:widowControl/>
              <w:adjustRightInd w:val="0"/>
              <w:snapToGrid w:val="0"/>
              <w:rPr>
                <w:rFonts w:eastAsia="微软雅黑"/>
                <w:kern w:val="0"/>
                <w:sz w:val="20"/>
                <w:szCs w:val="20"/>
              </w:rPr>
            </w:pPr>
          </w:p>
        </w:tc>
      </w:tr>
      <w:tr w14:paraId="3B2A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17" w:type="dxa"/>
            <w:vMerge w:val="restart"/>
            <w:noWrap w:val="0"/>
            <w:vAlign w:val="center"/>
          </w:tcPr>
          <w:p w14:paraId="2DB083D0">
            <w:pPr>
              <w:widowControl/>
              <w:adjustRightInd w:val="0"/>
              <w:snapToGrid w:val="0"/>
              <w:jc w:val="center"/>
              <w:rPr>
                <w:kern w:val="0"/>
                <w:sz w:val="20"/>
                <w:szCs w:val="20"/>
              </w:rPr>
            </w:pPr>
            <w:r>
              <w:rPr>
                <w:kern w:val="0"/>
                <w:sz w:val="20"/>
                <w:szCs w:val="20"/>
                <w:lang w:bidi="ar"/>
              </w:rPr>
              <w:t>人员管理5分</w:t>
            </w:r>
          </w:p>
        </w:tc>
        <w:tc>
          <w:tcPr>
            <w:tcW w:w="437" w:type="dxa"/>
            <w:noWrap w:val="0"/>
            <w:vAlign w:val="center"/>
          </w:tcPr>
          <w:p w14:paraId="4148ADE4">
            <w:pPr>
              <w:widowControl/>
              <w:adjustRightInd w:val="0"/>
              <w:snapToGrid w:val="0"/>
              <w:jc w:val="center"/>
              <w:rPr>
                <w:kern w:val="0"/>
                <w:sz w:val="20"/>
                <w:szCs w:val="20"/>
              </w:rPr>
            </w:pPr>
            <w:r>
              <w:rPr>
                <w:kern w:val="0"/>
                <w:sz w:val="20"/>
                <w:szCs w:val="20"/>
                <w:lang w:bidi="ar"/>
              </w:rPr>
              <w:t>1</w:t>
            </w:r>
          </w:p>
        </w:tc>
        <w:tc>
          <w:tcPr>
            <w:tcW w:w="5303" w:type="dxa"/>
            <w:noWrap w:val="0"/>
            <w:vAlign w:val="center"/>
          </w:tcPr>
          <w:p w14:paraId="3C2CC052">
            <w:pPr>
              <w:widowControl/>
              <w:adjustRightInd w:val="0"/>
              <w:snapToGrid w:val="0"/>
              <w:rPr>
                <w:kern w:val="0"/>
                <w:sz w:val="20"/>
                <w:szCs w:val="20"/>
              </w:rPr>
            </w:pPr>
            <w:r>
              <w:rPr>
                <w:kern w:val="0"/>
                <w:sz w:val="20"/>
                <w:szCs w:val="20"/>
                <w:lang w:bidi="ar"/>
              </w:rPr>
              <w:t>应建立净化工作团队，并有名单和责任分工等证明材料，有员工管理制度</w:t>
            </w:r>
          </w:p>
        </w:tc>
        <w:tc>
          <w:tcPr>
            <w:tcW w:w="417" w:type="dxa"/>
            <w:noWrap w:val="0"/>
            <w:vAlign w:val="center"/>
          </w:tcPr>
          <w:p w14:paraId="19B7E6BE">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3ECF5AB1">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53CB3EF7">
            <w:pPr>
              <w:widowControl/>
              <w:adjustRightInd w:val="0"/>
              <w:snapToGrid w:val="0"/>
              <w:jc w:val="center"/>
              <w:rPr>
                <w:kern w:val="0"/>
                <w:sz w:val="20"/>
                <w:szCs w:val="20"/>
              </w:rPr>
            </w:pPr>
            <w:r>
              <w:rPr>
                <w:kern w:val="0"/>
                <w:sz w:val="20"/>
                <w:szCs w:val="20"/>
                <w:lang w:bidi="ar"/>
              </w:rPr>
              <w:t>　</w:t>
            </w:r>
          </w:p>
        </w:tc>
        <w:tc>
          <w:tcPr>
            <w:tcW w:w="567" w:type="dxa"/>
            <w:vMerge w:val="restart"/>
            <w:noWrap w:val="0"/>
            <w:vAlign w:val="center"/>
          </w:tcPr>
          <w:p w14:paraId="0E41569D">
            <w:pPr>
              <w:widowControl/>
              <w:adjustRightInd w:val="0"/>
              <w:snapToGrid w:val="0"/>
              <w:jc w:val="center"/>
              <w:rPr>
                <w:kern w:val="0"/>
                <w:sz w:val="20"/>
                <w:szCs w:val="20"/>
              </w:rPr>
            </w:pPr>
            <w:r>
              <w:rPr>
                <w:kern w:val="0"/>
                <w:sz w:val="20"/>
                <w:szCs w:val="20"/>
                <w:lang w:bidi="ar"/>
              </w:rPr>
              <w:t>　</w:t>
            </w:r>
          </w:p>
        </w:tc>
      </w:tr>
      <w:tr w14:paraId="776C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7" w:type="dxa"/>
            <w:vMerge w:val="continue"/>
            <w:noWrap w:val="0"/>
            <w:vAlign w:val="center"/>
          </w:tcPr>
          <w:p w14:paraId="19D9BA11">
            <w:pPr>
              <w:widowControl/>
              <w:adjustRightInd w:val="0"/>
              <w:snapToGrid w:val="0"/>
              <w:rPr>
                <w:rFonts w:eastAsia="微软雅黑"/>
                <w:kern w:val="0"/>
                <w:sz w:val="20"/>
                <w:szCs w:val="20"/>
              </w:rPr>
            </w:pPr>
          </w:p>
        </w:tc>
        <w:tc>
          <w:tcPr>
            <w:tcW w:w="437" w:type="dxa"/>
            <w:noWrap w:val="0"/>
            <w:vAlign w:val="center"/>
          </w:tcPr>
          <w:p w14:paraId="3EA31187">
            <w:pPr>
              <w:widowControl/>
              <w:adjustRightInd w:val="0"/>
              <w:snapToGrid w:val="0"/>
              <w:jc w:val="center"/>
              <w:rPr>
                <w:kern w:val="0"/>
                <w:sz w:val="20"/>
                <w:szCs w:val="20"/>
              </w:rPr>
            </w:pPr>
            <w:r>
              <w:rPr>
                <w:kern w:val="0"/>
                <w:sz w:val="20"/>
                <w:szCs w:val="20"/>
                <w:lang w:bidi="ar"/>
              </w:rPr>
              <w:t>2</w:t>
            </w:r>
          </w:p>
        </w:tc>
        <w:tc>
          <w:tcPr>
            <w:tcW w:w="5303" w:type="dxa"/>
            <w:noWrap w:val="0"/>
            <w:vAlign w:val="center"/>
          </w:tcPr>
          <w:p w14:paraId="77E2847F">
            <w:pPr>
              <w:widowControl/>
              <w:adjustRightInd w:val="0"/>
              <w:snapToGrid w:val="0"/>
              <w:rPr>
                <w:kern w:val="0"/>
                <w:sz w:val="20"/>
                <w:szCs w:val="20"/>
              </w:rPr>
            </w:pPr>
            <w:r>
              <w:rPr>
                <w:kern w:val="0"/>
                <w:sz w:val="20"/>
                <w:szCs w:val="20"/>
                <w:lang w:bidi="ar"/>
              </w:rPr>
              <w:t>全面负责疫病防治工作的技术负责人应具有畜牧兽医相关专业专科以上学历或中级以上职称，从事养禽业三年以上</w:t>
            </w:r>
          </w:p>
        </w:tc>
        <w:tc>
          <w:tcPr>
            <w:tcW w:w="417" w:type="dxa"/>
            <w:noWrap w:val="0"/>
            <w:vAlign w:val="center"/>
          </w:tcPr>
          <w:p w14:paraId="4366E80B">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0F14AC43">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08CA9C1B">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37BAA20F">
            <w:pPr>
              <w:widowControl/>
              <w:adjustRightInd w:val="0"/>
              <w:snapToGrid w:val="0"/>
              <w:rPr>
                <w:rFonts w:eastAsia="微软雅黑"/>
                <w:kern w:val="0"/>
                <w:sz w:val="20"/>
                <w:szCs w:val="20"/>
              </w:rPr>
            </w:pPr>
          </w:p>
        </w:tc>
      </w:tr>
      <w:tr w14:paraId="3FDF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17" w:type="dxa"/>
            <w:vMerge w:val="continue"/>
            <w:noWrap w:val="0"/>
            <w:vAlign w:val="center"/>
          </w:tcPr>
          <w:p w14:paraId="71494479">
            <w:pPr>
              <w:widowControl/>
              <w:adjustRightInd w:val="0"/>
              <w:snapToGrid w:val="0"/>
              <w:rPr>
                <w:rFonts w:eastAsia="微软雅黑"/>
                <w:kern w:val="0"/>
                <w:sz w:val="20"/>
                <w:szCs w:val="20"/>
              </w:rPr>
            </w:pPr>
          </w:p>
        </w:tc>
        <w:tc>
          <w:tcPr>
            <w:tcW w:w="437" w:type="dxa"/>
            <w:noWrap w:val="0"/>
            <w:vAlign w:val="center"/>
          </w:tcPr>
          <w:p w14:paraId="2F25EEF8">
            <w:pPr>
              <w:widowControl/>
              <w:adjustRightInd w:val="0"/>
              <w:snapToGrid w:val="0"/>
              <w:jc w:val="center"/>
              <w:rPr>
                <w:kern w:val="0"/>
                <w:sz w:val="20"/>
                <w:szCs w:val="20"/>
              </w:rPr>
            </w:pPr>
            <w:r>
              <w:rPr>
                <w:kern w:val="0"/>
                <w:sz w:val="20"/>
                <w:szCs w:val="20"/>
                <w:lang w:bidi="ar"/>
              </w:rPr>
              <w:t>3</w:t>
            </w:r>
          </w:p>
        </w:tc>
        <w:tc>
          <w:tcPr>
            <w:tcW w:w="5303" w:type="dxa"/>
            <w:noWrap w:val="0"/>
            <w:vAlign w:val="center"/>
          </w:tcPr>
          <w:p w14:paraId="3BB160AB">
            <w:pPr>
              <w:widowControl/>
              <w:adjustRightInd w:val="0"/>
              <w:snapToGrid w:val="0"/>
              <w:rPr>
                <w:kern w:val="0"/>
                <w:sz w:val="20"/>
                <w:szCs w:val="20"/>
              </w:rPr>
            </w:pPr>
            <w:r>
              <w:rPr>
                <w:kern w:val="0"/>
                <w:sz w:val="20"/>
                <w:szCs w:val="20"/>
                <w:lang w:bidi="ar"/>
              </w:rPr>
              <w:t>应有员工疫病防治培训制度和培训计划，有员工培训考核记录</w:t>
            </w:r>
          </w:p>
        </w:tc>
        <w:tc>
          <w:tcPr>
            <w:tcW w:w="417" w:type="dxa"/>
            <w:noWrap w:val="0"/>
            <w:vAlign w:val="center"/>
          </w:tcPr>
          <w:p w14:paraId="2291DF6A">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4361B72B">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200EECB6">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332B68DC">
            <w:pPr>
              <w:widowControl/>
              <w:adjustRightInd w:val="0"/>
              <w:snapToGrid w:val="0"/>
              <w:rPr>
                <w:rFonts w:eastAsia="微软雅黑"/>
                <w:kern w:val="0"/>
                <w:sz w:val="20"/>
                <w:szCs w:val="20"/>
              </w:rPr>
            </w:pPr>
          </w:p>
        </w:tc>
      </w:tr>
      <w:tr w14:paraId="03C4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7" w:type="dxa"/>
            <w:vMerge w:val="continue"/>
            <w:noWrap w:val="0"/>
            <w:vAlign w:val="center"/>
          </w:tcPr>
          <w:p w14:paraId="7AE1C632">
            <w:pPr>
              <w:widowControl/>
              <w:adjustRightInd w:val="0"/>
              <w:snapToGrid w:val="0"/>
              <w:rPr>
                <w:rFonts w:eastAsia="微软雅黑"/>
                <w:kern w:val="0"/>
                <w:sz w:val="20"/>
                <w:szCs w:val="20"/>
              </w:rPr>
            </w:pPr>
          </w:p>
        </w:tc>
        <w:tc>
          <w:tcPr>
            <w:tcW w:w="437" w:type="dxa"/>
            <w:noWrap w:val="0"/>
            <w:vAlign w:val="center"/>
          </w:tcPr>
          <w:p w14:paraId="2433E751">
            <w:pPr>
              <w:widowControl/>
              <w:adjustRightInd w:val="0"/>
              <w:snapToGrid w:val="0"/>
              <w:jc w:val="center"/>
              <w:rPr>
                <w:kern w:val="0"/>
                <w:sz w:val="20"/>
                <w:szCs w:val="20"/>
              </w:rPr>
            </w:pPr>
            <w:r>
              <w:rPr>
                <w:kern w:val="0"/>
                <w:sz w:val="20"/>
                <w:szCs w:val="20"/>
                <w:lang w:bidi="ar"/>
              </w:rPr>
              <w:t>4</w:t>
            </w:r>
          </w:p>
        </w:tc>
        <w:tc>
          <w:tcPr>
            <w:tcW w:w="5303" w:type="dxa"/>
            <w:noWrap w:val="0"/>
            <w:vAlign w:val="center"/>
          </w:tcPr>
          <w:p w14:paraId="2D3FE89F">
            <w:pPr>
              <w:widowControl/>
              <w:adjustRightInd w:val="0"/>
              <w:snapToGrid w:val="0"/>
              <w:rPr>
                <w:kern w:val="0"/>
                <w:sz w:val="20"/>
                <w:szCs w:val="20"/>
              </w:rPr>
            </w:pPr>
            <w:r>
              <w:rPr>
                <w:kern w:val="0"/>
                <w:sz w:val="20"/>
                <w:szCs w:val="20"/>
                <w:lang w:bidi="ar"/>
              </w:rPr>
              <w:t>从业人员应有健康证明</w:t>
            </w:r>
          </w:p>
        </w:tc>
        <w:tc>
          <w:tcPr>
            <w:tcW w:w="417" w:type="dxa"/>
            <w:noWrap w:val="0"/>
            <w:vAlign w:val="center"/>
          </w:tcPr>
          <w:p w14:paraId="3A8344F1">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3F349A25">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63024626">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0B604A70">
            <w:pPr>
              <w:widowControl/>
              <w:adjustRightInd w:val="0"/>
              <w:snapToGrid w:val="0"/>
              <w:rPr>
                <w:rFonts w:eastAsia="微软雅黑"/>
                <w:kern w:val="0"/>
                <w:sz w:val="20"/>
                <w:szCs w:val="20"/>
              </w:rPr>
            </w:pPr>
          </w:p>
        </w:tc>
      </w:tr>
      <w:tr w14:paraId="6BFC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17" w:type="dxa"/>
            <w:vMerge w:val="continue"/>
            <w:noWrap w:val="0"/>
            <w:vAlign w:val="center"/>
          </w:tcPr>
          <w:p w14:paraId="3D7FC50F">
            <w:pPr>
              <w:widowControl/>
              <w:adjustRightInd w:val="0"/>
              <w:snapToGrid w:val="0"/>
              <w:rPr>
                <w:rFonts w:eastAsia="微软雅黑"/>
                <w:kern w:val="0"/>
                <w:sz w:val="20"/>
                <w:szCs w:val="20"/>
              </w:rPr>
            </w:pPr>
          </w:p>
        </w:tc>
        <w:tc>
          <w:tcPr>
            <w:tcW w:w="437" w:type="dxa"/>
            <w:noWrap w:val="0"/>
            <w:vAlign w:val="center"/>
          </w:tcPr>
          <w:p w14:paraId="3E93ED88">
            <w:pPr>
              <w:widowControl/>
              <w:adjustRightInd w:val="0"/>
              <w:snapToGrid w:val="0"/>
              <w:jc w:val="center"/>
              <w:rPr>
                <w:kern w:val="0"/>
                <w:sz w:val="20"/>
                <w:szCs w:val="20"/>
              </w:rPr>
            </w:pPr>
            <w:r>
              <w:rPr>
                <w:kern w:val="0"/>
                <w:sz w:val="20"/>
                <w:szCs w:val="20"/>
                <w:lang w:bidi="ar"/>
              </w:rPr>
              <w:t>5</w:t>
            </w:r>
          </w:p>
        </w:tc>
        <w:tc>
          <w:tcPr>
            <w:tcW w:w="5303" w:type="dxa"/>
            <w:noWrap w:val="0"/>
            <w:vAlign w:val="center"/>
          </w:tcPr>
          <w:p w14:paraId="431B34BF">
            <w:pPr>
              <w:widowControl/>
              <w:adjustRightInd w:val="0"/>
              <w:snapToGrid w:val="0"/>
              <w:rPr>
                <w:kern w:val="0"/>
                <w:sz w:val="20"/>
                <w:szCs w:val="20"/>
              </w:rPr>
            </w:pPr>
            <w:r>
              <w:rPr>
                <w:kern w:val="0"/>
                <w:sz w:val="20"/>
                <w:szCs w:val="20"/>
                <w:lang w:bidi="ar"/>
              </w:rPr>
              <w:t>本场专职兽医技术人员至少1名获得《执业兽医师资格证书》，并有专职证明材料（如社保或工资发放证明等）</w:t>
            </w:r>
          </w:p>
        </w:tc>
        <w:tc>
          <w:tcPr>
            <w:tcW w:w="417" w:type="dxa"/>
            <w:noWrap w:val="0"/>
            <w:vAlign w:val="center"/>
          </w:tcPr>
          <w:p w14:paraId="2E8F1520">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4F0FA0DA">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011FB10D">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508C4064">
            <w:pPr>
              <w:widowControl/>
              <w:adjustRightInd w:val="0"/>
              <w:snapToGrid w:val="0"/>
              <w:rPr>
                <w:rFonts w:eastAsia="微软雅黑"/>
                <w:kern w:val="0"/>
                <w:sz w:val="20"/>
                <w:szCs w:val="20"/>
              </w:rPr>
            </w:pPr>
          </w:p>
        </w:tc>
      </w:tr>
      <w:tr w14:paraId="6344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17" w:type="dxa"/>
            <w:vMerge w:val="restart"/>
            <w:noWrap w:val="0"/>
            <w:vAlign w:val="center"/>
          </w:tcPr>
          <w:p w14:paraId="3CBA7FFD">
            <w:pPr>
              <w:widowControl/>
              <w:adjustRightInd w:val="0"/>
              <w:snapToGrid w:val="0"/>
              <w:jc w:val="center"/>
              <w:rPr>
                <w:kern w:val="0"/>
                <w:sz w:val="20"/>
                <w:szCs w:val="20"/>
              </w:rPr>
            </w:pPr>
            <w:r>
              <w:rPr>
                <w:kern w:val="0"/>
                <w:sz w:val="20"/>
                <w:szCs w:val="20"/>
                <w:lang w:bidi="ar"/>
              </w:rPr>
              <w:t>结构布局6分</w:t>
            </w:r>
          </w:p>
        </w:tc>
        <w:tc>
          <w:tcPr>
            <w:tcW w:w="437" w:type="dxa"/>
            <w:noWrap w:val="0"/>
            <w:vAlign w:val="center"/>
          </w:tcPr>
          <w:p w14:paraId="11886364">
            <w:pPr>
              <w:widowControl/>
              <w:adjustRightInd w:val="0"/>
              <w:snapToGrid w:val="0"/>
              <w:jc w:val="center"/>
              <w:rPr>
                <w:kern w:val="0"/>
                <w:sz w:val="20"/>
                <w:szCs w:val="20"/>
              </w:rPr>
            </w:pPr>
            <w:r>
              <w:rPr>
                <w:kern w:val="0"/>
                <w:sz w:val="20"/>
                <w:szCs w:val="20"/>
                <w:lang w:bidi="ar"/>
              </w:rPr>
              <w:t>6</w:t>
            </w:r>
          </w:p>
        </w:tc>
        <w:tc>
          <w:tcPr>
            <w:tcW w:w="5303" w:type="dxa"/>
            <w:noWrap w:val="0"/>
            <w:vAlign w:val="center"/>
          </w:tcPr>
          <w:p w14:paraId="6EC372CB">
            <w:pPr>
              <w:widowControl/>
              <w:adjustRightInd w:val="0"/>
              <w:snapToGrid w:val="0"/>
              <w:rPr>
                <w:kern w:val="0"/>
                <w:sz w:val="20"/>
                <w:szCs w:val="20"/>
              </w:rPr>
            </w:pPr>
            <w:r>
              <w:rPr>
                <w:kern w:val="0"/>
                <w:sz w:val="20"/>
                <w:szCs w:val="20"/>
                <w:lang w:bidi="ar"/>
              </w:rPr>
              <w:t>场区位置独立，与其他动物饲养场、动物隔离场所、动物屠宰加工场所、动物和动物产品无害化处理场所、交易市场、动物诊疗场所、居民生活区、生活饮用水水源地、学校、医院等公共场所之间保持符合规定的距离，并有相关行之有效的生物安全隔离防护措施</w:t>
            </w:r>
          </w:p>
        </w:tc>
        <w:tc>
          <w:tcPr>
            <w:tcW w:w="417" w:type="dxa"/>
            <w:noWrap w:val="0"/>
            <w:vAlign w:val="center"/>
          </w:tcPr>
          <w:p w14:paraId="5634645D">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028D59F7">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6514F099">
            <w:pPr>
              <w:widowControl/>
              <w:adjustRightInd w:val="0"/>
              <w:snapToGrid w:val="0"/>
              <w:jc w:val="center"/>
              <w:rPr>
                <w:kern w:val="0"/>
                <w:sz w:val="20"/>
                <w:szCs w:val="20"/>
              </w:rPr>
            </w:pPr>
            <w:r>
              <w:rPr>
                <w:kern w:val="0"/>
                <w:sz w:val="20"/>
                <w:szCs w:val="20"/>
                <w:lang w:bidi="ar"/>
              </w:rPr>
              <w:t>　</w:t>
            </w:r>
          </w:p>
        </w:tc>
        <w:tc>
          <w:tcPr>
            <w:tcW w:w="567" w:type="dxa"/>
            <w:vMerge w:val="restart"/>
            <w:noWrap w:val="0"/>
            <w:vAlign w:val="center"/>
          </w:tcPr>
          <w:p w14:paraId="15A67DE0">
            <w:pPr>
              <w:widowControl/>
              <w:adjustRightInd w:val="0"/>
              <w:snapToGrid w:val="0"/>
              <w:jc w:val="center"/>
              <w:rPr>
                <w:kern w:val="0"/>
                <w:sz w:val="20"/>
                <w:szCs w:val="20"/>
              </w:rPr>
            </w:pPr>
            <w:r>
              <w:rPr>
                <w:kern w:val="0"/>
                <w:sz w:val="20"/>
                <w:szCs w:val="20"/>
                <w:lang w:bidi="ar"/>
              </w:rPr>
              <w:t>　</w:t>
            </w:r>
          </w:p>
        </w:tc>
      </w:tr>
      <w:tr w14:paraId="7A92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7" w:type="dxa"/>
            <w:vMerge w:val="continue"/>
            <w:noWrap w:val="0"/>
            <w:vAlign w:val="center"/>
          </w:tcPr>
          <w:p w14:paraId="3E7A0EAE">
            <w:pPr>
              <w:widowControl/>
              <w:adjustRightInd w:val="0"/>
              <w:snapToGrid w:val="0"/>
              <w:rPr>
                <w:rFonts w:eastAsia="微软雅黑"/>
                <w:kern w:val="0"/>
                <w:sz w:val="20"/>
                <w:szCs w:val="20"/>
              </w:rPr>
            </w:pPr>
          </w:p>
        </w:tc>
        <w:tc>
          <w:tcPr>
            <w:tcW w:w="437" w:type="dxa"/>
            <w:noWrap w:val="0"/>
            <w:vAlign w:val="center"/>
          </w:tcPr>
          <w:p w14:paraId="6C819E96">
            <w:pPr>
              <w:widowControl/>
              <w:adjustRightInd w:val="0"/>
              <w:snapToGrid w:val="0"/>
              <w:jc w:val="center"/>
              <w:rPr>
                <w:kern w:val="0"/>
                <w:sz w:val="20"/>
                <w:szCs w:val="20"/>
              </w:rPr>
            </w:pPr>
            <w:r>
              <w:rPr>
                <w:kern w:val="0"/>
                <w:sz w:val="20"/>
                <w:szCs w:val="20"/>
                <w:lang w:bidi="ar"/>
              </w:rPr>
              <w:t>7</w:t>
            </w:r>
          </w:p>
        </w:tc>
        <w:tc>
          <w:tcPr>
            <w:tcW w:w="5303" w:type="dxa"/>
            <w:noWrap w:val="0"/>
            <w:vAlign w:val="center"/>
          </w:tcPr>
          <w:p w14:paraId="10EA200F">
            <w:pPr>
              <w:widowControl/>
              <w:adjustRightInd w:val="0"/>
              <w:snapToGrid w:val="0"/>
              <w:rPr>
                <w:kern w:val="0"/>
                <w:sz w:val="20"/>
                <w:szCs w:val="20"/>
              </w:rPr>
            </w:pPr>
            <w:r>
              <w:rPr>
                <w:kern w:val="0"/>
                <w:sz w:val="20"/>
                <w:szCs w:val="20"/>
                <w:lang w:bidi="ar"/>
              </w:rPr>
              <w:t>场区周围应有围墙、防风林、灌木、防疫沟或其他物理屏障等隔离设施或措施</w:t>
            </w:r>
          </w:p>
        </w:tc>
        <w:tc>
          <w:tcPr>
            <w:tcW w:w="417" w:type="dxa"/>
            <w:noWrap w:val="0"/>
            <w:vAlign w:val="center"/>
          </w:tcPr>
          <w:p w14:paraId="618C1274">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1C514A7F">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3EDF0C27">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12F2471E">
            <w:pPr>
              <w:widowControl/>
              <w:adjustRightInd w:val="0"/>
              <w:snapToGrid w:val="0"/>
              <w:rPr>
                <w:rFonts w:eastAsia="微软雅黑"/>
                <w:kern w:val="0"/>
                <w:sz w:val="20"/>
                <w:szCs w:val="20"/>
              </w:rPr>
            </w:pPr>
          </w:p>
        </w:tc>
      </w:tr>
      <w:tr w14:paraId="3B4B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17" w:type="dxa"/>
            <w:vMerge w:val="continue"/>
            <w:noWrap w:val="0"/>
            <w:vAlign w:val="center"/>
          </w:tcPr>
          <w:p w14:paraId="03EF4968">
            <w:pPr>
              <w:widowControl/>
              <w:adjustRightInd w:val="0"/>
              <w:snapToGrid w:val="0"/>
              <w:rPr>
                <w:rFonts w:eastAsia="微软雅黑"/>
                <w:kern w:val="0"/>
                <w:sz w:val="20"/>
                <w:szCs w:val="20"/>
              </w:rPr>
            </w:pPr>
          </w:p>
        </w:tc>
        <w:tc>
          <w:tcPr>
            <w:tcW w:w="437" w:type="dxa"/>
            <w:noWrap w:val="0"/>
            <w:vAlign w:val="center"/>
          </w:tcPr>
          <w:p w14:paraId="6D51E440">
            <w:pPr>
              <w:widowControl/>
              <w:adjustRightInd w:val="0"/>
              <w:snapToGrid w:val="0"/>
              <w:jc w:val="center"/>
              <w:rPr>
                <w:kern w:val="0"/>
                <w:sz w:val="20"/>
                <w:szCs w:val="20"/>
              </w:rPr>
            </w:pPr>
            <w:r>
              <w:rPr>
                <w:kern w:val="0"/>
                <w:sz w:val="20"/>
                <w:szCs w:val="20"/>
                <w:lang w:bidi="ar"/>
              </w:rPr>
              <w:t>8</w:t>
            </w:r>
          </w:p>
        </w:tc>
        <w:tc>
          <w:tcPr>
            <w:tcW w:w="5303" w:type="dxa"/>
            <w:noWrap w:val="0"/>
            <w:vAlign w:val="center"/>
          </w:tcPr>
          <w:p w14:paraId="5C94E25F">
            <w:pPr>
              <w:widowControl/>
              <w:adjustRightInd w:val="0"/>
              <w:snapToGrid w:val="0"/>
              <w:rPr>
                <w:kern w:val="0"/>
                <w:sz w:val="20"/>
                <w:szCs w:val="20"/>
              </w:rPr>
            </w:pPr>
            <w:r>
              <w:rPr>
                <w:kern w:val="0"/>
                <w:sz w:val="20"/>
                <w:szCs w:val="20"/>
                <w:lang w:bidi="ar"/>
              </w:rPr>
              <w:t>养殖场明显位置应有防疫警示标语、警示标牌等防疫标志</w:t>
            </w:r>
          </w:p>
        </w:tc>
        <w:tc>
          <w:tcPr>
            <w:tcW w:w="417" w:type="dxa"/>
            <w:noWrap w:val="0"/>
            <w:vAlign w:val="center"/>
          </w:tcPr>
          <w:p w14:paraId="243FBB1B">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4D682E56">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1202D4FB">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341429ED">
            <w:pPr>
              <w:widowControl/>
              <w:adjustRightInd w:val="0"/>
              <w:snapToGrid w:val="0"/>
              <w:rPr>
                <w:rFonts w:eastAsia="微软雅黑"/>
                <w:kern w:val="0"/>
                <w:sz w:val="20"/>
                <w:szCs w:val="20"/>
              </w:rPr>
            </w:pPr>
          </w:p>
        </w:tc>
      </w:tr>
      <w:tr w14:paraId="053B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17" w:type="dxa"/>
            <w:vMerge w:val="continue"/>
            <w:noWrap w:val="0"/>
            <w:vAlign w:val="center"/>
          </w:tcPr>
          <w:p w14:paraId="16C3279C">
            <w:pPr>
              <w:widowControl/>
              <w:adjustRightInd w:val="0"/>
              <w:snapToGrid w:val="0"/>
              <w:rPr>
                <w:rFonts w:eastAsia="微软雅黑"/>
                <w:kern w:val="0"/>
                <w:sz w:val="20"/>
                <w:szCs w:val="20"/>
              </w:rPr>
            </w:pPr>
          </w:p>
        </w:tc>
        <w:tc>
          <w:tcPr>
            <w:tcW w:w="437" w:type="dxa"/>
            <w:noWrap w:val="0"/>
            <w:vAlign w:val="center"/>
          </w:tcPr>
          <w:p w14:paraId="03B08A87">
            <w:pPr>
              <w:widowControl/>
              <w:adjustRightInd w:val="0"/>
              <w:snapToGrid w:val="0"/>
              <w:jc w:val="center"/>
              <w:rPr>
                <w:kern w:val="0"/>
                <w:sz w:val="20"/>
                <w:szCs w:val="20"/>
              </w:rPr>
            </w:pPr>
            <w:r>
              <w:rPr>
                <w:kern w:val="0"/>
                <w:sz w:val="20"/>
                <w:szCs w:val="20"/>
                <w:lang w:bidi="ar"/>
              </w:rPr>
              <w:t>9</w:t>
            </w:r>
          </w:p>
        </w:tc>
        <w:tc>
          <w:tcPr>
            <w:tcW w:w="5303" w:type="dxa"/>
            <w:noWrap w:val="0"/>
            <w:vAlign w:val="center"/>
          </w:tcPr>
          <w:p w14:paraId="15E39ADA">
            <w:pPr>
              <w:widowControl/>
              <w:adjustRightInd w:val="0"/>
              <w:snapToGrid w:val="0"/>
              <w:rPr>
                <w:kern w:val="0"/>
                <w:sz w:val="20"/>
                <w:szCs w:val="20"/>
              </w:rPr>
            </w:pPr>
            <w:r>
              <w:rPr>
                <w:kern w:val="0"/>
                <w:sz w:val="20"/>
                <w:szCs w:val="20"/>
                <w:lang w:bidi="ar"/>
              </w:rPr>
              <w:t>办公区、生活区、生产区、粪污处理区和无害化处理区应严格分开，界限分明；生产区距离其他功能区50m以上或通过物理屏障有效隔离</w:t>
            </w:r>
          </w:p>
        </w:tc>
        <w:tc>
          <w:tcPr>
            <w:tcW w:w="417" w:type="dxa"/>
            <w:noWrap w:val="0"/>
            <w:vAlign w:val="center"/>
          </w:tcPr>
          <w:p w14:paraId="74238821">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25E866F1">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38365218">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1147D466">
            <w:pPr>
              <w:widowControl/>
              <w:adjustRightInd w:val="0"/>
              <w:snapToGrid w:val="0"/>
              <w:rPr>
                <w:rFonts w:eastAsia="微软雅黑"/>
                <w:kern w:val="0"/>
                <w:sz w:val="20"/>
                <w:szCs w:val="20"/>
              </w:rPr>
            </w:pPr>
          </w:p>
        </w:tc>
      </w:tr>
      <w:tr w14:paraId="3646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7" w:type="dxa"/>
            <w:vMerge w:val="continue"/>
            <w:noWrap w:val="0"/>
            <w:vAlign w:val="center"/>
          </w:tcPr>
          <w:p w14:paraId="350E8A6B">
            <w:pPr>
              <w:widowControl/>
              <w:adjustRightInd w:val="0"/>
              <w:snapToGrid w:val="0"/>
              <w:rPr>
                <w:rFonts w:eastAsia="微软雅黑"/>
                <w:kern w:val="0"/>
                <w:sz w:val="20"/>
                <w:szCs w:val="20"/>
              </w:rPr>
            </w:pPr>
          </w:p>
        </w:tc>
        <w:tc>
          <w:tcPr>
            <w:tcW w:w="437" w:type="dxa"/>
            <w:noWrap w:val="0"/>
            <w:vAlign w:val="center"/>
          </w:tcPr>
          <w:p w14:paraId="2AB975EC">
            <w:pPr>
              <w:widowControl/>
              <w:adjustRightInd w:val="0"/>
              <w:snapToGrid w:val="0"/>
              <w:jc w:val="center"/>
              <w:rPr>
                <w:kern w:val="0"/>
                <w:sz w:val="20"/>
                <w:szCs w:val="20"/>
              </w:rPr>
            </w:pPr>
            <w:r>
              <w:rPr>
                <w:kern w:val="0"/>
                <w:sz w:val="20"/>
                <w:szCs w:val="20"/>
                <w:lang w:bidi="ar"/>
              </w:rPr>
              <w:t>10</w:t>
            </w:r>
          </w:p>
        </w:tc>
        <w:tc>
          <w:tcPr>
            <w:tcW w:w="5303" w:type="dxa"/>
            <w:noWrap w:val="0"/>
            <w:vAlign w:val="center"/>
          </w:tcPr>
          <w:p w14:paraId="467636D4">
            <w:pPr>
              <w:widowControl/>
              <w:adjustRightInd w:val="0"/>
              <w:snapToGrid w:val="0"/>
              <w:rPr>
                <w:kern w:val="0"/>
                <w:sz w:val="20"/>
                <w:szCs w:val="20"/>
              </w:rPr>
            </w:pPr>
            <w:r>
              <w:rPr>
                <w:kern w:val="0"/>
                <w:sz w:val="20"/>
                <w:szCs w:val="20"/>
                <w:lang w:bidi="ar"/>
              </w:rPr>
              <w:t>场内净道与污道应分开，如存在交叉，应有交叉部分规定使用时间和科学有效的消毒措施</w:t>
            </w:r>
          </w:p>
        </w:tc>
        <w:tc>
          <w:tcPr>
            <w:tcW w:w="417" w:type="dxa"/>
            <w:noWrap w:val="0"/>
            <w:vAlign w:val="center"/>
          </w:tcPr>
          <w:p w14:paraId="226E881E">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100E43E7">
            <w:pPr>
              <w:widowControl/>
              <w:adjustRightInd w:val="0"/>
              <w:snapToGrid w:val="0"/>
              <w:jc w:val="center"/>
              <w:rPr>
                <w:kern w:val="0"/>
                <w:sz w:val="20"/>
                <w:szCs w:val="20"/>
              </w:rPr>
            </w:pPr>
            <w:r>
              <w:rPr>
                <w:kern w:val="0"/>
                <w:sz w:val="20"/>
                <w:szCs w:val="20"/>
                <w:lang w:bidi="ar"/>
              </w:rPr>
              <w:t>2</w:t>
            </w:r>
          </w:p>
        </w:tc>
        <w:tc>
          <w:tcPr>
            <w:tcW w:w="768" w:type="dxa"/>
            <w:noWrap w:val="0"/>
            <w:vAlign w:val="center"/>
          </w:tcPr>
          <w:p w14:paraId="0BEE5E26">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0870FC1A">
            <w:pPr>
              <w:widowControl/>
              <w:adjustRightInd w:val="0"/>
              <w:snapToGrid w:val="0"/>
              <w:rPr>
                <w:rFonts w:eastAsia="微软雅黑"/>
                <w:kern w:val="0"/>
                <w:sz w:val="20"/>
                <w:szCs w:val="20"/>
              </w:rPr>
            </w:pPr>
          </w:p>
        </w:tc>
      </w:tr>
      <w:tr w14:paraId="0A75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17" w:type="dxa"/>
            <w:vMerge w:val="restart"/>
            <w:noWrap w:val="0"/>
            <w:vAlign w:val="center"/>
          </w:tcPr>
          <w:p w14:paraId="581C23C2">
            <w:pPr>
              <w:widowControl/>
              <w:adjustRightInd w:val="0"/>
              <w:snapToGrid w:val="0"/>
              <w:jc w:val="center"/>
              <w:rPr>
                <w:kern w:val="0"/>
                <w:sz w:val="20"/>
                <w:szCs w:val="20"/>
              </w:rPr>
            </w:pPr>
            <w:r>
              <w:rPr>
                <w:kern w:val="0"/>
                <w:sz w:val="20"/>
                <w:szCs w:val="20"/>
                <w:lang w:bidi="ar"/>
              </w:rPr>
              <w:t>栏舍设置6分</w:t>
            </w:r>
          </w:p>
        </w:tc>
        <w:tc>
          <w:tcPr>
            <w:tcW w:w="437" w:type="dxa"/>
            <w:noWrap w:val="0"/>
            <w:vAlign w:val="center"/>
          </w:tcPr>
          <w:p w14:paraId="09E72F15">
            <w:pPr>
              <w:widowControl/>
              <w:adjustRightInd w:val="0"/>
              <w:snapToGrid w:val="0"/>
              <w:jc w:val="center"/>
              <w:rPr>
                <w:kern w:val="0"/>
                <w:sz w:val="20"/>
                <w:szCs w:val="20"/>
              </w:rPr>
            </w:pPr>
            <w:r>
              <w:rPr>
                <w:kern w:val="0"/>
                <w:sz w:val="20"/>
                <w:szCs w:val="20"/>
                <w:lang w:bidi="ar"/>
              </w:rPr>
              <w:t>11</w:t>
            </w:r>
          </w:p>
        </w:tc>
        <w:tc>
          <w:tcPr>
            <w:tcW w:w="5303" w:type="dxa"/>
            <w:noWrap w:val="0"/>
            <w:vAlign w:val="center"/>
          </w:tcPr>
          <w:p w14:paraId="3BBBFC48">
            <w:pPr>
              <w:widowControl/>
              <w:adjustRightInd w:val="0"/>
              <w:snapToGrid w:val="0"/>
              <w:rPr>
                <w:kern w:val="0"/>
                <w:sz w:val="20"/>
                <w:szCs w:val="20"/>
              </w:rPr>
            </w:pPr>
            <w:r>
              <w:rPr>
                <w:kern w:val="0"/>
                <w:sz w:val="20"/>
                <w:szCs w:val="20"/>
                <w:lang w:bidi="ar"/>
              </w:rPr>
              <w:t>应有全封闭式鸡舍</w:t>
            </w:r>
            <w:r>
              <w:rPr>
                <w:sz w:val="20"/>
                <w:szCs w:val="20"/>
              </w:rPr>
              <w:t>（鸭、鹅舍可以为半开放式）</w:t>
            </w:r>
          </w:p>
        </w:tc>
        <w:tc>
          <w:tcPr>
            <w:tcW w:w="417" w:type="dxa"/>
            <w:noWrap w:val="0"/>
            <w:vAlign w:val="center"/>
          </w:tcPr>
          <w:p w14:paraId="3D39BFD0">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4E866EAE">
            <w:pPr>
              <w:widowControl/>
              <w:adjustRightInd w:val="0"/>
              <w:snapToGrid w:val="0"/>
              <w:jc w:val="center"/>
              <w:rPr>
                <w:kern w:val="0"/>
                <w:sz w:val="20"/>
                <w:szCs w:val="20"/>
              </w:rPr>
            </w:pPr>
            <w:r>
              <w:rPr>
                <w:kern w:val="0"/>
                <w:sz w:val="20"/>
                <w:szCs w:val="20"/>
                <w:lang w:bidi="ar"/>
              </w:rPr>
              <w:t>2</w:t>
            </w:r>
          </w:p>
        </w:tc>
        <w:tc>
          <w:tcPr>
            <w:tcW w:w="768" w:type="dxa"/>
            <w:noWrap w:val="0"/>
            <w:vAlign w:val="center"/>
          </w:tcPr>
          <w:p w14:paraId="257A582A">
            <w:pPr>
              <w:widowControl/>
              <w:adjustRightInd w:val="0"/>
              <w:snapToGrid w:val="0"/>
              <w:jc w:val="center"/>
              <w:rPr>
                <w:kern w:val="0"/>
                <w:sz w:val="20"/>
                <w:szCs w:val="20"/>
              </w:rPr>
            </w:pPr>
            <w:r>
              <w:rPr>
                <w:kern w:val="0"/>
                <w:sz w:val="20"/>
                <w:szCs w:val="20"/>
                <w:lang w:bidi="ar"/>
              </w:rPr>
              <w:t>　</w:t>
            </w:r>
          </w:p>
        </w:tc>
        <w:tc>
          <w:tcPr>
            <w:tcW w:w="567" w:type="dxa"/>
            <w:vMerge w:val="restart"/>
            <w:noWrap w:val="0"/>
            <w:vAlign w:val="center"/>
          </w:tcPr>
          <w:p w14:paraId="6EABE98C">
            <w:pPr>
              <w:widowControl/>
              <w:adjustRightInd w:val="0"/>
              <w:snapToGrid w:val="0"/>
              <w:jc w:val="center"/>
              <w:rPr>
                <w:kern w:val="0"/>
                <w:sz w:val="20"/>
                <w:szCs w:val="20"/>
              </w:rPr>
            </w:pPr>
            <w:r>
              <w:rPr>
                <w:kern w:val="0"/>
                <w:sz w:val="20"/>
                <w:szCs w:val="20"/>
                <w:lang w:bidi="ar"/>
              </w:rPr>
              <w:t>　</w:t>
            </w:r>
          </w:p>
        </w:tc>
      </w:tr>
      <w:tr w14:paraId="7763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17" w:type="dxa"/>
            <w:vMerge w:val="continue"/>
            <w:noWrap w:val="0"/>
            <w:vAlign w:val="center"/>
          </w:tcPr>
          <w:p w14:paraId="2DEE6608">
            <w:pPr>
              <w:widowControl/>
              <w:adjustRightInd w:val="0"/>
              <w:snapToGrid w:val="0"/>
              <w:rPr>
                <w:rFonts w:eastAsia="微软雅黑"/>
                <w:kern w:val="0"/>
                <w:sz w:val="20"/>
                <w:szCs w:val="20"/>
              </w:rPr>
            </w:pPr>
          </w:p>
        </w:tc>
        <w:tc>
          <w:tcPr>
            <w:tcW w:w="437" w:type="dxa"/>
            <w:noWrap w:val="0"/>
            <w:vAlign w:val="center"/>
          </w:tcPr>
          <w:p w14:paraId="61876307">
            <w:pPr>
              <w:widowControl/>
              <w:adjustRightInd w:val="0"/>
              <w:snapToGrid w:val="0"/>
              <w:jc w:val="center"/>
              <w:rPr>
                <w:kern w:val="0"/>
                <w:sz w:val="20"/>
                <w:szCs w:val="20"/>
              </w:rPr>
            </w:pPr>
            <w:r>
              <w:rPr>
                <w:kern w:val="0"/>
                <w:sz w:val="20"/>
                <w:szCs w:val="20"/>
                <w:lang w:bidi="ar"/>
              </w:rPr>
              <w:t>12</w:t>
            </w:r>
          </w:p>
        </w:tc>
        <w:tc>
          <w:tcPr>
            <w:tcW w:w="5303" w:type="dxa"/>
            <w:noWrap w:val="0"/>
            <w:vAlign w:val="center"/>
          </w:tcPr>
          <w:p w14:paraId="1488ED7F">
            <w:pPr>
              <w:widowControl/>
              <w:adjustRightInd w:val="0"/>
              <w:snapToGrid w:val="0"/>
              <w:rPr>
                <w:kern w:val="0"/>
                <w:sz w:val="20"/>
                <w:szCs w:val="20"/>
              </w:rPr>
            </w:pPr>
            <w:r>
              <w:rPr>
                <w:kern w:val="0"/>
                <w:sz w:val="20"/>
                <w:szCs w:val="20"/>
                <w:lang w:bidi="ar"/>
              </w:rPr>
              <w:t>禽舍内应有通风、换气和温控等设备并运转良好</w:t>
            </w:r>
            <w:r>
              <w:rPr>
                <w:sz w:val="20"/>
                <w:szCs w:val="20"/>
              </w:rPr>
              <w:t>（鸭、鹅舍能满足保暖、防风、防晒、通风、换气等要求）</w:t>
            </w:r>
          </w:p>
        </w:tc>
        <w:tc>
          <w:tcPr>
            <w:tcW w:w="417" w:type="dxa"/>
            <w:noWrap w:val="0"/>
            <w:vAlign w:val="center"/>
          </w:tcPr>
          <w:p w14:paraId="4A901CBF">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17B294DB">
            <w:pPr>
              <w:widowControl/>
              <w:adjustRightInd w:val="0"/>
              <w:snapToGrid w:val="0"/>
              <w:jc w:val="center"/>
              <w:rPr>
                <w:kern w:val="0"/>
                <w:sz w:val="20"/>
                <w:szCs w:val="20"/>
              </w:rPr>
            </w:pPr>
            <w:r>
              <w:rPr>
                <w:kern w:val="0"/>
                <w:sz w:val="20"/>
                <w:szCs w:val="20"/>
                <w:lang w:bidi="ar"/>
              </w:rPr>
              <w:t>2</w:t>
            </w:r>
          </w:p>
        </w:tc>
        <w:tc>
          <w:tcPr>
            <w:tcW w:w="768" w:type="dxa"/>
            <w:noWrap w:val="0"/>
            <w:vAlign w:val="center"/>
          </w:tcPr>
          <w:p w14:paraId="6B2ACBE3">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0C436FB6">
            <w:pPr>
              <w:widowControl/>
              <w:adjustRightInd w:val="0"/>
              <w:snapToGrid w:val="0"/>
              <w:rPr>
                <w:rFonts w:eastAsia="微软雅黑"/>
                <w:kern w:val="0"/>
                <w:sz w:val="20"/>
                <w:szCs w:val="20"/>
              </w:rPr>
            </w:pPr>
          </w:p>
        </w:tc>
      </w:tr>
      <w:tr w14:paraId="1DE1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17" w:type="dxa"/>
            <w:vMerge w:val="continue"/>
            <w:noWrap w:val="0"/>
            <w:vAlign w:val="center"/>
          </w:tcPr>
          <w:p w14:paraId="095FD451">
            <w:pPr>
              <w:widowControl/>
              <w:adjustRightInd w:val="0"/>
              <w:snapToGrid w:val="0"/>
              <w:rPr>
                <w:rFonts w:eastAsia="微软雅黑"/>
                <w:kern w:val="0"/>
                <w:sz w:val="20"/>
                <w:szCs w:val="20"/>
              </w:rPr>
            </w:pPr>
          </w:p>
        </w:tc>
        <w:tc>
          <w:tcPr>
            <w:tcW w:w="437" w:type="dxa"/>
            <w:noWrap w:val="0"/>
            <w:vAlign w:val="center"/>
          </w:tcPr>
          <w:p w14:paraId="496D45F4">
            <w:pPr>
              <w:widowControl/>
              <w:adjustRightInd w:val="0"/>
              <w:snapToGrid w:val="0"/>
              <w:jc w:val="center"/>
              <w:rPr>
                <w:kern w:val="0"/>
                <w:sz w:val="20"/>
                <w:szCs w:val="20"/>
              </w:rPr>
            </w:pPr>
            <w:r>
              <w:rPr>
                <w:kern w:val="0"/>
                <w:sz w:val="20"/>
                <w:szCs w:val="20"/>
                <w:lang w:bidi="ar"/>
              </w:rPr>
              <w:t>13</w:t>
            </w:r>
          </w:p>
        </w:tc>
        <w:tc>
          <w:tcPr>
            <w:tcW w:w="5303" w:type="dxa"/>
            <w:noWrap w:val="0"/>
            <w:vAlign w:val="center"/>
          </w:tcPr>
          <w:p w14:paraId="14072BC2">
            <w:pPr>
              <w:widowControl/>
              <w:adjustRightInd w:val="0"/>
              <w:snapToGrid w:val="0"/>
              <w:rPr>
                <w:kern w:val="0"/>
                <w:sz w:val="20"/>
                <w:szCs w:val="20"/>
              </w:rPr>
            </w:pPr>
            <w:r>
              <w:rPr>
                <w:kern w:val="0"/>
                <w:sz w:val="20"/>
                <w:szCs w:val="20"/>
                <w:lang w:bidi="ar"/>
              </w:rPr>
              <w:t>禽舍应有饮水消毒设施及可控的自动加药系统</w:t>
            </w:r>
          </w:p>
        </w:tc>
        <w:tc>
          <w:tcPr>
            <w:tcW w:w="417" w:type="dxa"/>
            <w:noWrap w:val="0"/>
            <w:vAlign w:val="center"/>
          </w:tcPr>
          <w:p w14:paraId="55C9708D">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3359EADA">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73CB875E">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366DBCA3">
            <w:pPr>
              <w:widowControl/>
              <w:adjustRightInd w:val="0"/>
              <w:snapToGrid w:val="0"/>
              <w:rPr>
                <w:rFonts w:eastAsia="微软雅黑"/>
                <w:kern w:val="0"/>
                <w:sz w:val="20"/>
                <w:szCs w:val="20"/>
              </w:rPr>
            </w:pPr>
          </w:p>
        </w:tc>
      </w:tr>
      <w:tr w14:paraId="2456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7" w:type="dxa"/>
            <w:vMerge w:val="continue"/>
            <w:noWrap w:val="0"/>
            <w:vAlign w:val="center"/>
          </w:tcPr>
          <w:p w14:paraId="1537E6F0">
            <w:pPr>
              <w:widowControl/>
              <w:adjustRightInd w:val="0"/>
              <w:snapToGrid w:val="0"/>
              <w:rPr>
                <w:rFonts w:eastAsia="微软雅黑"/>
                <w:kern w:val="0"/>
                <w:sz w:val="20"/>
                <w:szCs w:val="20"/>
              </w:rPr>
            </w:pPr>
          </w:p>
        </w:tc>
        <w:tc>
          <w:tcPr>
            <w:tcW w:w="437" w:type="dxa"/>
            <w:noWrap w:val="0"/>
            <w:vAlign w:val="center"/>
          </w:tcPr>
          <w:p w14:paraId="48127D6F">
            <w:pPr>
              <w:widowControl/>
              <w:adjustRightInd w:val="0"/>
              <w:snapToGrid w:val="0"/>
              <w:jc w:val="center"/>
              <w:rPr>
                <w:kern w:val="0"/>
                <w:sz w:val="20"/>
                <w:szCs w:val="20"/>
              </w:rPr>
            </w:pPr>
            <w:r>
              <w:rPr>
                <w:kern w:val="0"/>
                <w:sz w:val="20"/>
                <w:szCs w:val="20"/>
                <w:lang w:bidi="ar"/>
              </w:rPr>
              <w:t>14</w:t>
            </w:r>
          </w:p>
        </w:tc>
        <w:tc>
          <w:tcPr>
            <w:tcW w:w="5303" w:type="dxa"/>
            <w:noWrap w:val="0"/>
            <w:vAlign w:val="center"/>
          </w:tcPr>
          <w:p w14:paraId="0EDB6E8C">
            <w:pPr>
              <w:widowControl/>
              <w:adjustRightInd w:val="0"/>
              <w:snapToGrid w:val="0"/>
              <w:rPr>
                <w:kern w:val="0"/>
                <w:sz w:val="20"/>
                <w:szCs w:val="20"/>
              </w:rPr>
            </w:pPr>
            <w:r>
              <w:rPr>
                <w:kern w:val="0"/>
                <w:sz w:val="20"/>
                <w:szCs w:val="20"/>
                <w:lang w:bidi="ar"/>
              </w:rPr>
              <w:t>笼养方式养殖场应有自动清粪系统</w:t>
            </w:r>
          </w:p>
        </w:tc>
        <w:tc>
          <w:tcPr>
            <w:tcW w:w="417" w:type="dxa"/>
            <w:noWrap w:val="0"/>
            <w:vAlign w:val="center"/>
          </w:tcPr>
          <w:p w14:paraId="578164FD">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0031452B">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31259BD5">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793F7304">
            <w:pPr>
              <w:widowControl/>
              <w:adjustRightInd w:val="0"/>
              <w:snapToGrid w:val="0"/>
              <w:rPr>
                <w:rFonts w:eastAsia="微软雅黑"/>
                <w:kern w:val="0"/>
                <w:sz w:val="20"/>
                <w:szCs w:val="20"/>
              </w:rPr>
            </w:pPr>
          </w:p>
        </w:tc>
      </w:tr>
      <w:tr w14:paraId="2E67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7" w:type="dxa"/>
            <w:vMerge w:val="restart"/>
            <w:noWrap w:val="0"/>
            <w:vAlign w:val="center"/>
          </w:tcPr>
          <w:p w14:paraId="212D0A59">
            <w:pPr>
              <w:widowControl/>
              <w:adjustRightInd w:val="0"/>
              <w:snapToGrid w:val="0"/>
              <w:jc w:val="center"/>
              <w:rPr>
                <w:kern w:val="0"/>
                <w:sz w:val="20"/>
                <w:szCs w:val="20"/>
              </w:rPr>
            </w:pPr>
            <w:r>
              <w:rPr>
                <w:kern w:val="0"/>
                <w:sz w:val="20"/>
                <w:szCs w:val="20"/>
                <w:lang w:bidi="ar"/>
              </w:rPr>
              <w:t>卫生环保7分</w:t>
            </w:r>
          </w:p>
        </w:tc>
        <w:tc>
          <w:tcPr>
            <w:tcW w:w="437" w:type="dxa"/>
            <w:noWrap w:val="0"/>
            <w:vAlign w:val="center"/>
          </w:tcPr>
          <w:p w14:paraId="4640DFE4">
            <w:pPr>
              <w:widowControl/>
              <w:adjustRightInd w:val="0"/>
              <w:snapToGrid w:val="0"/>
              <w:jc w:val="center"/>
              <w:rPr>
                <w:kern w:val="0"/>
                <w:sz w:val="20"/>
                <w:szCs w:val="20"/>
              </w:rPr>
            </w:pPr>
            <w:r>
              <w:rPr>
                <w:kern w:val="0"/>
                <w:sz w:val="20"/>
                <w:szCs w:val="20"/>
                <w:lang w:bidi="ar"/>
              </w:rPr>
              <w:t>15</w:t>
            </w:r>
          </w:p>
        </w:tc>
        <w:tc>
          <w:tcPr>
            <w:tcW w:w="5303" w:type="dxa"/>
            <w:noWrap w:val="0"/>
            <w:vAlign w:val="center"/>
          </w:tcPr>
          <w:p w14:paraId="2C778071">
            <w:pPr>
              <w:widowControl/>
              <w:adjustRightInd w:val="0"/>
              <w:snapToGrid w:val="0"/>
              <w:rPr>
                <w:kern w:val="0"/>
                <w:sz w:val="20"/>
                <w:szCs w:val="20"/>
              </w:rPr>
            </w:pPr>
            <w:r>
              <w:rPr>
                <w:kern w:val="0"/>
                <w:sz w:val="20"/>
                <w:szCs w:val="20"/>
                <w:lang w:bidi="ar"/>
              </w:rPr>
              <w:t>场区应无垃圾及杂物堆放</w:t>
            </w:r>
          </w:p>
        </w:tc>
        <w:tc>
          <w:tcPr>
            <w:tcW w:w="417" w:type="dxa"/>
            <w:noWrap w:val="0"/>
            <w:vAlign w:val="center"/>
          </w:tcPr>
          <w:p w14:paraId="00272324">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2E1EC1D2">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388181E1">
            <w:pPr>
              <w:widowControl/>
              <w:adjustRightInd w:val="0"/>
              <w:snapToGrid w:val="0"/>
              <w:jc w:val="center"/>
              <w:rPr>
                <w:kern w:val="0"/>
                <w:sz w:val="20"/>
                <w:szCs w:val="20"/>
              </w:rPr>
            </w:pPr>
            <w:r>
              <w:rPr>
                <w:kern w:val="0"/>
                <w:sz w:val="20"/>
                <w:szCs w:val="20"/>
                <w:lang w:bidi="ar"/>
              </w:rPr>
              <w:t>　</w:t>
            </w:r>
          </w:p>
        </w:tc>
        <w:tc>
          <w:tcPr>
            <w:tcW w:w="567" w:type="dxa"/>
            <w:vMerge w:val="restart"/>
            <w:noWrap w:val="0"/>
            <w:vAlign w:val="center"/>
          </w:tcPr>
          <w:p w14:paraId="04BE5837">
            <w:pPr>
              <w:widowControl/>
              <w:adjustRightInd w:val="0"/>
              <w:snapToGrid w:val="0"/>
              <w:jc w:val="center"/>
              <w:rPr>
                <w:kern w:val="0"/>
                <w:sz w:val="20"/>
                <w:szCs w:val="20"/>
              </w:rPr>
            </w:pPr>
            <w:r>
              <w:rPr>
                <w:kern w:val="0"/>
                <w:sz w:val="20"/>
                <w:szCs w:val="20"/>
                <w:lang w:bidi="ar"/>
              </w:rPr>
              <w:t>　</w:t>
            </w:r>
          </w:p>
        </w:tc>
      </w:tr>
      <w:tr w14:paraId="0F12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7" w:type="dxa"/>
            <w:vMerge w:val="continue"/>
            <w:noWrap w:val="0"/>
            <w:vAlign w:val="center"/>
          </w:tcPr>
          <w:p w14:paraId="6246F31A">
            <w:pPr>
              <w:widowControl/>
              <w:adjustRightInd w:val="0"/>
              <w:snapToGrid w:val="0"/>
              <w:rPr>
                <w:rFonts w:eastAsia="微软雅黑"/>
                <w:kern w:val="0"/>
                <w:sz w:val="20"/>
                <w:szCs w:val="20"/>
              </w:rPr>
            </w:pPr>
          </w:p>
        </w:tc>
        <w:tc>
          <w:tcPr>
            <w:tcW w:w="437" w:type="dxa"/>
            <w:noWrap w:val="0"/>
            <w:vAlign w:val="center"/>
          </w:tcPr>
          <w:p w14:paraId="4FB05B36">
            <w:pPr>
              <w:widowControl/>
              <w:adjustRightInd w:val="0"/>
              <w:snapToGrid w:val="0"/>
              <w:jc w:val="center"/>
              <w:rPr>
                <w:kern w:val="0"/>
                <w:sz w:val="20"/>
                <w:szCs w:val="20"/>
              </w:rPr>
            </w:pPr>
            <w:r>
              <w:rPr>
                <w:kern w:val="0"/>
                <w:sz w:val="20"/>
                <w:szCs w:val="20"/>
                <w:lang w:bidi="ar"/>
              </w:rPr>
              <w:t>16</w:t>
            </w:r>
          </w:p>
        </w:tc>
        <w:tc>
          <w:tcPr>
            <w:tcW w:w="5303" w:type="dxa"/>
            <w:noWrap w:val="0"/>
            <w:vAlign w:val="center"/>
          </w:tcPr>
          <w:p w14:paraId="75FDD1C9">
            <w:pPr>
              <w:widowControl/>
              <w:adjustRightInd w:val="0"/>
              <w:snapToGrid w:val="0"/>
              <w:rPr>
                <w:kern w:val="0"/>
                <w:sz w:val="20"/>
                <w:szCs w:val="20"/>
              </w:rPr>
            </w:pPr>
            <w:r>
              <w:rPr>
                <w:kern w:val="0"/>
                <w:sz w:val="20"/>
                <w:szCs w:val="20"/>
                <w:lang w:bidi="ar"/>
              </w:rPr>
              <w:t>场区实行雨污分流</w:t>
            </w:r>
          </w:p>
        </w:tc>
        <w:tc>
          <w:tcPr>
            <w:tcW w:w="417" w:type="dxa"/>
            <w:noWrap w:val="0"/>
            <w:vAlign w:val="center"/>
          </w:tcPr>
          <w:p w14:paraId="6B5725F9">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48D28CE7">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095387FF">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735CA936">
            <w:pPr>
              <w:widowControl/>
              <w:adjustRightInd w:val="0"/>
              <w:snapToGrid w:val="0"/>
              <w:rPr>
                <w:rFonts w:eastAsia="微软雅黑"/>
                <w:kern w:val="0"/>
                <w:sz w:val="20"/>
                <w:szCs w:val="20"/>
              </w:rPr>
            </w:pPr>
          </w:p>
        </w:tc>
      </w:tr>
      <w:tr w14:paraId="3A85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7" w:type="dxa"/>
            <w:vMerge w:val="continue"/>
            <w:noWrap w:val="0"/>
            <w:vAlign w:val="center"/>
          </w:tcPr>
          <w:p w14:paraId="2C983925">
            <w:pPr>
              <w:widowControl/>
              <w:adjustRightInd w:val="0"/>
              <w:snapToGrid w:val="0"/>
              <w:rPr>
                <w:rFonts w:eastAsia="微软雅黑"/>
                <w:kern w:val="0"/>
                <w:sz w:val="20"/>
                <w:szCs w:val="20"/>
              </w:rPr>
            </w:pPr>
          </w:p>
        </w:tc>
        <w:tc>
          <w:tcPr>
            <w:tcW w:w="437" w:type="dxa"/>
            <w:noWrap w:val="0"/>
            <w:vAlign w:val="center"/>
          </w:tcPr>
          <w:p w14:paraId="42ED09D1">
            <w:pPr>
              <w:widowControl/>
              <w:adjustRightInd w:val="0"/>
              <w:snapToGrid w:val="0"/>
              <w:jc w:val="center"/>
              <w:rPr>
                <w:kern w:val="0"/>
                <w:sz w:val="20"/>
                <w:szCs w:val="20"/>
              </w:rPr>
            </w:pPr>
            <w:r>
              <w:rPr>
                <w:kern w:val="0"/>
                <w:sz w:val="20"/>
                <w:szCs w:val="20"/>
                <w:lang w:bidi="ar"/>
              </w:rPr>
              <w:t>17</w:t>
            </w:r>
          </w:p>
        </w:tc>
        <w:tc>
          <w:tcPr>
            <w:tcW w:w="5303" w:type="dxa"/>
            <w:noWrap w:val="0"/>
            <w:vAlign w:val="center"/>
          </w:tcPr>
          <w:p w14:paraId="7917E6B3">
            <w:pPr>
              <w:widowControl/>
              <w:adjustRightInd w:val="0"/>
              <w:snapToGrid w:val="0"/>
              <w:rPr>
                <w:kern w:val="0"/>
                <w:sz w:val="20"/>
                <w:szCs w:val="20"/>
              </w:rPr>
            </w:pPr>
            <w:r>
              <w:rPr>
                <w:kern w:val="0"/>
                <w:sz w:val="20"/>
                <w:szCs w:val="20"/>
                <w:lang w:bidi="ar"/>
              </w:rPr>
              <w:t>生产区应具备防鼠、防虫媒、防犬猫、防鸟进入的设施或措施</w:t>
            </w:r>
            <w:r>
              <w:rPr>
                <w:sz w:val="20"/>
                <w:szCs w:val="20"/>
              </w:rPr>
              <w:t>（鸭、鹅室外活动场地满足生物安全要求）</w:t>
            </w:r>
          </w:p>
        </w:tc>
        <w:tc>
          <w:tcPr>
            <w:tcW w:w="417" w:type="dxa"/>
            <w:noWrap w:val="0"/>
            <w:vAlign w:val="center"/>
          </w:tcPr>
          <w:p w14:paraId="496338FF">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5B509975">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3C02950D">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7BC1714A">
            <w:pPr>
              <w:widowControl/>
              <w:adjustRightInd w:val="0"/>
              <w:snapToGrid w:val="0"/>
              <w:rPr>
                <w:rFonts w:eastAsia="微软雅黑"/>
                <w:kern w:val="0"/>
                <w:sz w:val="20"/>
                <w:szCs w:val="20"/>
              </w:rPr>
            </w:pPr>
          </w:p>
        </w:tc>
      </w:tr>
      <w:tr w14:paraId="17A4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17" w:type="dxa"/>
            <w:vMerge w:val="continue"/>
            <w:noWrap w:val="0"/>
            <w:vAlign w:val="center"/>
          </w:tcPr>
          <w:p w14:paraId="3455648F">
            <w:pPr>
              <w:widowControl/>
              <w:adjustRightInd w:val="0"/>
              <w:snapToGrid w:val="0"/>
              <w:rPr>
                <w:rFonts w:eastAsia="微软雅黑"/>
                <w:kern w:val="0"/>
                <w:sz w:val="20"/>
                <w:szCs w:val="20"/>
              </w:rPr>
            </w:pPr>
          </w:p>
        </w:tc>
        <w:tc>
          <w:tcPr>
            <w:tcW w:w="437" w:type="dxa"/>
            <w:noWrap w:val="0"/>
            <w:vAlign w:val="center"/>
          </w:tcPr>
          <w:p w14:paraId="2CD35248">
            <w:pPr>
              <w:widowControl/>
              <w:adjustRightInd w:val="0"/>
              <w:snapToGrid w:val="0"/>
              <w:jc w:val="center"/>
              <w:rPr>
                <w:kern w:val="0"/>
                <w:sz w:val="20"/>
                <w:szCs w:val="20"/>
              </w:rPr>
            </w:pPr>
            <w:r>
              <w:rPr>
                <w:kern w:val="0"/>
                <w:sz w:val="20"/>
                <w:szCs w:val="20"/>
                <w:lang w:bidi="ar"/>
              </w:rPr>
              <w:t>18</w:t>
            </w:r>
          </w:p>
        </w:tc>
        <w:tc>
          <w:tcPr>
            <w:tcW w:w="5303" w:type="dxa"/>
            <w:noWrap w:val="0"/>
            <w:vAlign w:val="center"/>
          </w:tcPr>
          <w:p w14:paraId="174870DF">
            <w:pPr>
              <w:widowControl/>
              <w:adjustRightInd w:val="0"/>
              <w:snapToGrid w:val="0"/>
              <w:rPr>
                <w:kern w:val="0"/>
                <w:sz w:val="20"/>
                <w:szCs w:val="20"/>
              </w:rPr>
            </w:pPr>
            <w:r>
              <w:rPr>
                <w:kern w:val="0"/>
                <w:sz w:val="20"/>
                <w:szCs w:val="20"/>
                <w:lang w:bidi="ar"/>
              </w:rPr>
              <w:t>场区禁养其他动物，并应有防止其他动物进入场区的设施或措施</w:t>
            </w:r>
          </w:p>
        </w:tc>
        <w:tc>
          <w:tcPr>
            <w:tcW w:w="417" w:type="dxa"/>
            <w:noWrap w:val="0"/>
            <w:vAlign w:val="center"/>
          </w:tcPr>
          <w:p w14:paraId="46432FF7">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69560EEB">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62BFC2E5">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5CCB080B">
            <w:pPr>
              <w:widowControl/>
              <w:adjustRightInd w:val="0"/>
              <w:snapToGrid w:val="0"/>
              <w:rPr>
                <w:rFonts w:eastAsia="微软雅黑"/>
                <w:kern w:val="0"/>
                <w:sz w:val="20"/>
                <w:szCs w:val="20"/>
              </w:rPr>
            </w:pPr>
          </w:p>
        </w:tc>
      </w:tr>
      <w:tr w14:paraId="7499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7" w:type="dxa"/>
            <w:vMerge w:val="continue"/>
            <w:noWrap w:val="0"/>
            <w:vAlign w:val="center"/>
          </w:tcPr>
          <w:p w14:paraId="1E476DAA">
            <w:pPr>
              <w:widowControl/>
              <w:adjustRightInd w:val="0"/>
              <w:snapToGrid w:val="0"/>
              <w:rPr>
                <w:rFonts w:eastAsia="微软雅黑"/>
                <w:kern w:val="0"/>
                <w:sz w:val="20"/>
                <w:szCs w:val="20"/>
              </w:rPr>
            </w:pPr>
          </w:p>
        </w:tc>
        <w:tc>
          <w:tcPr>
            <w:tcW w:w="437" w:type="dxa"/>
            <w:noWrap w:val="0"/>
            <w:vAlign w:val="center"/>
          </w:tcPr>
          <w:p w14:paraId="6044CD3E">
            <w:pPr>
              <w:widowControl/>
              <w:adjustRightInd w:val="0"/>
              <w:snapToGrid w:val="0"/>
              <w:jc w:val="center"/>
              <w:rPr>
                <w:kern w:val="0"/>
                <w:sz w:val="20"/>
                <w:szCs w:val="20"/>
              </w:rPr>
            </w:pPr>
            <w:r>
              <w:rPr>
                <w:kern w:val="0"/>
                <w:sz w:val="20"/>
                <w:szCs w:val="20"/>
                <w:lang w:bidi="ar"/>
              </w:rPr>
              <w:t>19</w:t>
            </w:r>
          </w:p>
        </w:tc>
        <w:tc>
          <w:tcPr>
            <w:tcW w:w="5303" w:type="dxa"/>
            <w:noWrap w:val="0"/>
            <w:vAlign w:val="center"/>
          </w:tcPr>
          <w:p w14:paraId="5C2E1998">
            <w:pPr>
              <w:widowControl/>
              <w:adjustRightInd w:val="0"/>
              <w:snapToGrid w:val="0"/>
              <w:rPr>
                <w:kern w:val="0"/>
                <w:sz w:val="20"/>
                <w:szCs w:val="20"/>
              </w:rPr>
            </w:pPr>
            <w:r>
              <w:rPr>
                <w:kern w:val="0"/>
                <w:sz w:val="20"/>
                <w:szCs w:val="20"/>
                <w:lang w:bidi="ar"/>
              </w:rPr>
              <w:t>应有固定的粪污贮存、堆放设施设备和场所，存放地点有防雨、防渗漏、防溢流措施</w:t>
            </w:r>
          </w:p>
        </w:tc>
        <w:tc>
          <w:tcPr>
            <w:tcW w:w="417" w:type="dxa"/>
            <w:noWrap w:val="0"/>
            <w:vAlign w:val="center"/>
          </w:tcPr>
          <w:p w14:paraId="7C8A4D07">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3061FAF8">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35085925">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129FDA1D">
            <w:pPr>
              <w:widowControl/>
              <w:adjustRightInd w:val="0"/>
              <w:snapToGrid w:val="0"/>
              <w:rPr>
                <w:rFonts w:eastAsia="微软雅黑"/>
                <w:kern w:val="0"/>
                <w:sz w:val="20"/>
                <w:szCs w:val="20"/>
              </w:rPr>
            </w:pPr>
          </w:p>
        </w:tc>
      </w:tr>
      <w:tr w14:paraId="6C22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7" w:type="dxa"/>
            <w:vMerge w:val="continue"/>
            <w:noWrap w:val="0"/>
            <w:vAlign w:val="center"/>
          </w:tcPr>
          <w:p w14:paraId="2E0E8BF3">
            <w:pPr>
              <w:widowControl/>
              <w:adjustRightInd w:val="0"/>
              <w:snapToGrid w:val="0"/>
              <w:rPr>
                <w:rFonts w:eastAsia="微软雅黑"/>
                <w:kern w:val="0"/>
                <w:sz w:val="20"/>
                <w:szCs w:val="20"/>
              </w:rPr>
            </w:pPr>
          </w:p>
        </w:tc>
        <w:tc>
          <w:tcPr>
            <w:tcW w:w="437" w:type="dxa"/>
            <w:noWrap w:val="0"/>
            <w:vAlign w:val="center"/>
          </w:tcPr>
          <w:p w14:paraId="703976A1">
            <w:pPr>
              <w:widowControl/>
              <w:adjustRightInd w:val="0"/>
              <w:snapToGrid w:val="0"/>
              <w:jc w:val="center"/>
              <w:rPr>
                <w:kern w:val="0"/>
                <w:sz w:val="20"/>
                <w:szCs w:val="20"/>
              </w:rPr>
            </w:pPr>
            <w:r>
              <w:rPr>
                <w:kern w:val="0"/>
                <w:sz w:val="20"/>
                <w:szCs w:val="20"/>
                <w:lang w:bidi="ar"/>
              </w:rPr>
              <w:t>20</w:t>
            </w:r>
          </w:p>
        </w:tc>
        <w:tc>
          <w:tcPr>
            <w:tcW w:w="5303" w:type="dxa"/>
            <w:noWrap w:val="0"/>
            <w:vAlign w:val="center"/>
          </w:tcPr>
          <w:p w14:paraId="7CD18937">
            <w:pPr>
              <w:widowControl/>
              <w:adjustRightInd w:val="0"/>
              <w:snapToGrid w:val="0"/>
              <w:rPr>
                <w:kern w:val="0"/>
                <w:sz w:val="20"/>
                <w:szCs w:val="20"/>
              </w:rPr>
            </w:pPr>
            <w:r>
              <w:rPr>
                <w:kern w:val="0"/>
                <w:sz w:val="20"/>
                <w:szCs w:val="20"/>
                <w:lang w:bidi="ar"/>
              </w:rPr>
              <w:t>水质检测应符合人畜饮水卫生标准</w:t>
            </w:r>
          </w:p>
        </w:tc>
        <w:tc>
          <w:tcPr>
            <w:tcW w:w="417" w:type="dxa"/>
            <w:noWrap w:val="0"/>
            <w:vAlign w:val="center"/>
          </w:tcPr>
          <w:p w14:paraId="7CAB955A">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06990F43">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2491E1EA">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0D05A3B0">
            <w:pPr>
              <w:widowControl/>
              <w:adjustRightInd w:val="0"/>
              <w:snapToGrid w:val="0"/>
              <w:rPr>
                <w:rFonts w:eastAsia="微软雅黑"/>
                <w:kern w:val="0"/>
                <w:sz w:val="20"/>
                <w:szCs w:val="20"/>
              </w:rPr>
            </w:pPr>
          </w:p>
        </w:tc>
      </w:tr>
      <w:tr w14:paraId="12D5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7" w:type="dxa"/>
            <w:vMerge w:val="continue"/>
            <w:noWrap w:val="0"/>
            <w:vAlign w:val="center"/>
          </w:tcPr>
          <w:p w14:paraId="13912474">
            <w:pPr>
              <w:widowControl/>
              <w:adjustRightInd w:val="0"/>
              <w:snapToGrid w:val="0"/>
              <w:rPr>
                <w:rFonts w:eastAsia="微软雅黑"/>
                <w:kern w:val="0"/>
                <w:sz w:val="20"/>
                <w:szCs w:val="20"/>
              </w:rPr>
            </w:pPr>
          </w:p>
        </w:tc>
        <w:tc>
          <w:tcPr>
            <w:tcW w:w="437" w:type="dxa"/>
            <w:noWrap w:val="0"/>
            <w:vAlign w:val="center"/>
          </w:tcPr>
          <w:p w14:paraId="3399ACB8">
            <w:pPr>
              <w:widowControl/>
              <w:adjustRightInd w:val="0"/>
              <w:snapToGrid w:val="0"/>
              <w:jc w:val="center"/>
              <w:rPr>
                <w:kern w:val="0"/>
                <w:sz w:val="20"/>
                <w:szCs w:val="20"/>
              </w:rPr>
            </w:pPr>
            <w:r>
              <w:rPr>
                <w:kern w:val="0"/>
                <w:sz w:val="20"/>
                <w:szCs w:val="20"/>
                <w:lang w:bidi="ar"/>
              </w:rPr>
              <w:t>21</w:t>
            </w:r>
          </w:p>
        </w:tc>
        <w:tc>
          <w:tcPr>
            <w:tcW w:w="5303" w:type="dxa"/>
            <w:noWrap w:val="0"/>
            <w:vAlign w:val="center"/>
          </w:tcPr>
          <w:p w14:paraId="11A2418A">
            <w:pPr>
              <w:widowControl/>
              <w:adjustRightInd w:val="0"/>
              <w:snapToGrid w:val="0"/>
              <w:rPr>
                <w:kern w:val="0"/>
                <w:sz w:val="20"/>
                <w:szCs w:val="20"/>
              </w:rPr>
            </w:pPr>
            <w:r>
              <w:rPr>
                <w:kern w:val="0"/>
                <w:sz w:val="20"/>
                <w:szCs w:val="20"/>
              </w:rPr>
              <w:t>应具有县级以上生态环境主管部门批复的环境影响报告书、报告表或登记表</w:t>
            </w:r>
          </w:p>
        </w:tc>
        <w:tc>
          <w:tcPr>
            <w:tcW w:w="417" w:type="dxa"/>
            <w:noWrap w:val="0"/>
            <w:vAlign w:val="center"/>
          </w:tcPr>
          <w:p w14:paraId="39D6EED7">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5BAD922D">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16D12F2C">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22A67286">
            <w:pPr>
              <w:widowControl/>
              <w:adjustRightInd w:val="0"/>
              <w:snapToGrid w:val="0"/>
              <w:rPr>
                <w:rFonts w:eastAsia="微软雅黑"/>
                <w:kern w:val="0"/>
                <w:sz w:val="20"/>
                <w:szCs w:val="20"/>
              </w:rPr>
            </w:pPr>
          </w:p>
        </w:tc>
      </w:tr>
      <w:tr w14:paraId="1D31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417" w:type="dxa"/>
            <w:vMerge w:val="restart"/>
            <w:noWrap w:val="0"/>
            <w:vAlign w:val="center"/>
          </w:tcPr>
          <w:p w14:paraId="60C222CD">
            <w:pPr>
              <w:widowControl/>
              <w:adjustRightInd w:val="0"/>
              <w:snapToGrid w:val="0"/>
              <w:jc w:val="center"/>
              <w:rPr>
                <w:kern w:val="0"/>
                <w:sz w:val="20"/>
                <w:szCs w:val="20"/>
              </w:rPr>
            </w:pPr>
            <w:r>
              <w:rPr>
                <w:kern w:val="0"/>
                <w:sz w:val="20"/>
                <w:szCs w:val="20"/>
                <w:lang w:bidi="ar"/>
              </w:rPr>
              <w:t>无害化处理8分</w:t>
            </w:r>
          </w:p>
        </w:tc>
        <w:tc>
          <w:tcPr>
            <w:tcW w:w="437" w:type="dxa"/>
            <w:noWrap w:val="0"/>
            <w:vAlign w:val="center"/>
          </w:tcPr>
          <w:p w14:paraId="63915188">
            <w:pPr>
              <w:widowControl/>
              <w:adjustRightInd w:val="0"/>
              <w:snapToGrid w:val="0"/>
              <w:jc w:val="center"/>
              <w:rPr>
                <w:kern w:val="0"/>
                <w:sz w:val="20"/>
                <w:szCs w:val="20"/>
              </w:rPr>
            </w:pPr>
            <w:r>
              <w:rPr>
                <w:kern w:val="0"/>
                <w:sz w:val="20"/>
                <w:szCs w:val="20"/>
                <w:lang w:bidi="ar"/>
              </w:rPr>
              <w:t>22</w:t>
            </w:r>
          </w:p>
        </w:tc>
        <w:tc>
          <w:tcPr>
            <w:tcW w:w="5303" w:type="dxa"/>
            <w:noWrap w:val="0"/>
            <w:vAlign w:val="center"/>
          </w:tcPr>
          <w:p w14:paraId="36851C05">
            <w:pPr>
              <w:widowControl/>
              <w:adjustRightInd w:val="0"/>
              <w:snapToGrid w:val="0"/>
              <w:rPr>
                <w:kern w:val="0"/>
                <w:sz w:val="20"/>
                <w:szCs w:val="20"/>
              </w:rPr>
            </w:pPr>
            <w:r>
              <w:rPr>
                <w:kern w:val="0"/>
                <w:sz w:val="20"/>
                <w:szCs w:val="20"/>
                <w:lang w:bidi="ar"/>
              </w:rPr>
              <w:t>应有粪污无害化处理制度，场区内应有与生产规模相匹配的粪污处理设施设备，宜采用堆肥发酵方式对粪污进行无害化处理，处理结果应符合相关要求</w:t>
            </w:r>
          </w:p>
        </w:tc>
        <w:tc>
          <w:tcPr>
            <w:tcW w:w="417" w:type="dxa"/>
            <w:noWrap w:val="0"/>
            <w:vAlign w:val="center"/>
          </w:tcPr>
          <w:p w14:paraId="72345832">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5248270F">
            <w:pPr>
              <w:widowControl/>
              <w:adjustRightInd w:val="0"/>
              <w:snapToGrid w:val="0"/>
              <w:jc w:val="center"/>
              <w:rPr>
                <w:kern w:val="0"/>
                <w:sz w:val="20"/>
                <w:szCs w:val="20"/>
              </w:rPr>
            </w:pPr>
            <w:r>
              <w:rPr>
                <w:kern w:val="0"/>
                <w:sz w:val="20"/>
                <w:szCs w:val="20"/>
                <w:lang w:bidi="ar"/>
              </w:rPr>
              <w:t>2</w:t>
            </w:r>
          </w:p>
        </w:tc>
        <w:tc>
          <w:tcPr>
            <w:tcW w:w="768" w:type="dxa"/>
            <w:noWrap w:val="0"/>
            <w:vAlign w:val="center"/>
          </w:tcPr>
          <w:p w14:paraId="65F06CFB">
            <w:pPr>
              <w:widowControl/>
              <w:adjustRightInd w:val="0"/>
              <w:snapToGrid w:val="0"/>
              <w:jc w:val="center"/>
              <w:rPr>
                <w:kern w:val="0"/>
                <w:sz w:val="20"/>
                <w:szCs w:val="20"/>
              </w:rPr>
            </w:pPr>
            <w:r>
              <w:rPr>
                <w:kern w:val="0"/>
                <w:sz w:val="20"/>
                <w:szCs w:val="20"/>
                <w:lang w:bidi="ar"/>
              </w:rPr>
              <w:t>　</w:t>
            </w:r>
          </w:p>
        </w:tc>
        <w:tc>
          <w:tcPr>
            <w:tcW w:w="567" w:type="dxa"/>
            <w:vMerge w:val="restart"/>
            <w:noWrap w:val="0"/>
            <w:vAlign w:val="center"/>
          </w:tcPr>
          <w:p w14:paraId="3AD77A5B">
            <w:pPr>
              <w:widowControl/>
              <w:adjustRightInd w:val="0"/>
              <w:snapToGrid w:val="0"/>
              <w:jc w:val="center"/>
              <w:rPr>
                <w:kern w:val="0"/>
                <w:sz w:val="20"/>
                <w:szCs w:val="20"/>
              </w:rPr>
            </w:pPr>
          </w:p>
          <w:p w14:paraId="3D8F287F">
            <w:pPr>
              <w:widowControl/>
              <w:adjustRightInd w:val="0"/>
              <w:snapToGrid w:val="0"/>
              <w:jc w:val="center"/>
              <w:rPr>
                <w:kern w:val="0"/>
                <w:sz w:val="20"/>
                <w:szCs w:val="20"/>
              </w:rPr>
            </w:pPr>
            <w:r>
              <w:rPr>
                <w:kern w:val="0"/>
                <w:sz w:val="20"/>
                <w:szCs w:val="20"/>
                <w:lang w:bidi="ar"/>
              </w:rPr>
              <w:t>　</w:t>
            </w:r>
          </w:p>
        </w:tc>
      </w:tr>
      <w:tr w14:paraId="4F54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17" w:type="dxa"/>
            <w:vMerge w:val="continue"/>
            <w:noWrap w:val="0"/>
            <w:vAlign w:val="center"/>
          </w:tcPr>
          <w:p w14:paraId="7F30FFFE">
            <w:pPr>
              <w:widowControl/>
              <w:adjustRightInd w:val="0"/>
              <w:snapToGrid w:val="0"/>
              <w:rPr>
                <w:rFonts w:eastAsia="微软雅黑"/>
                <w:kern w:val="0"/>
                <w:sz w:val="20"/>
                <w:szCs w:val="20"/>
              </w:rPr>
            </w:pPr>
          </w:p>
        </w:tc>
        <w:tc>
          <w:tcPr>
            <w:tcW w:w="437" w:type="dxa"/>
            <w:noWrap w:val="0"/>
            <w:vAlign w:val="center"/>
          </w:tcPr>
          <w:p w14:paraId="5B4BB438">
            <w:pPr>
              <w:widowControl/>
              <w:adjustRightInd w:val="0"/>
              <w:snapToGrid w:val="0"/>
              <w:jc w:val="center"/>
              <w:rPr>
                <w:kern w:val="0"/>
                <w:sz w:val="20"/>
                <w:szCs w:val="20"/>
              </w:rPr>
            </w:pPr>
            <w:r>
              <w:rPr>
                <w:kern w:val="0"/>
                <w:sz w:val="20"/>
                <w:szCs w:val="20"/>
                <w:lang w:bidi="ar"/>
              </w:rPr>
              <w:t>23</w:t>
            </w:r>
          </w:p>
        </w:tc>
        <w:tc>
          <w:tcPr>
            <w:tcW w:w="5303" w:type="dxa"/>
            <w:noWrap w:val="0"/>
            <w:vAlign w:val="center"/>
          </w:tcPr>
          <w:p w14:paraId="51BFA2C7">
            <w:pPr>
              <w:widowControl/>
              <w:adjustRightInd w:val="0"/>
              <w:snapToGrid w:val="0"/>
              <w:rPr>
                <w:kern w:val="0"/>
                <w:sz w:val="20"/>
                <w:szCs w:val="20"/>
              </w:rPr>
            </w:pPr>
            <w:r>
              <w:rPr>
                <w:kern w:val="0"/>
                <w:sz w:val="20"/>
                <w:szCs w:val="20"/>
                <w:lang w:bidi="ar"/>
              </w:rPr>
              <w:t>应有符合规定要求，且覆盖无害化处理全流程的病死禽无害化处理制度</w:t>
            </w:r>
          </w:p>
        </w:tc>
        <w:tc>
          <w:tcPr>
            <w:tcW w:w="417" w:type="dxa"/>
            <w:noWrap w:val="0"/>
            <w:vAlign w:val="center"/>
          </w:tcPr>
          <w:p w14:paraId="777A29CF">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301A5E01">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14583A00">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2B9208AA">
            <w:pPr>
              <w:widowControl/>
              <w:adjustRightInd w:val="0"/>
              <w:snapToGrid w:val="0"/>
              <w:rPr>
                <w:rFonts w:eastAsia="微软雅黑"/>
                <w:kern w:val="0"/>
                <w:sz w:val="20"/>
                <w:szCs w:val="20"/>
              </w:rPr>
            </w:pPr>
          </w:p>
        </w:tc>
      </w:tr>
      <w:tr w14:paraId="5836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17" w:type="dxa"/>
            <w:vMerge w:val="continue"/>
            <w:noWrap w:val="0"/>
            <w:vAlign w:val="center"/>
          </w:tcPr>
          <w:p w14:paraId="6948AC76">
            <w:pPr>
              <w:widowControl/>
              <w:adjustRightInd w:val="0"/>
              <w:snapToGrid w:val="0"/>
              <w:rPr>
                <w:rFonts w:eastAsia="微软雅黑"/>
                <w:kern w:val="0"/>
                <w:sz w:val="20"/>
                <w:szCs w:val="20"/>
              </w:rPr>
            </w:pPr>
          </w:p>
        </w:tc>
        <w:tc>
          <w:tcPr>
            <w:tcW w:w="437" w:type="dxa"/>
            <w:noWrap w:val="0"/>
            <w:vAlign w:val="center"/>
          </w:tcPr>
          <w:p w14:paraId="70EA4D35">
            <w:pPr>
              <w:widowControl/>
              <w:adjustRightInd w:val="0"/>
              <w:snapToGrid w:val="0"/>
              <w:jc w:val="center"/>
              <w:rPr>
                <w:kern w:val="0"/>
                <w:sz w:val="20"/>
                <w:szCs w:val="20"/>
              </w:rPr>
            </w:pPr>
            <w:r>
              <w:rPr>
                <w:kern w:val="0"/>
                <w:sz w:val="20"/>
                <w:szCs w:val="20"/>
                <w:lang w:bidi="ar"/>
              </w:rPr>
              <w:t>24</w:t>
            </w:r>
          </w:p>
        </w:tc>
        <w:tc>
          <w:tcPr>
            <w:tcW w:w="5303" w:type="dxa"/>
            <w:noWrap w:val="0"/>
            <w:vAlign w:val="center"/>
          </w:tcPr>
          <w:p w14:paraId="1341923B">
            <w:pPr>
              <w:widowControl/>
              <w:adjustRightInd w:val="0"/>
              <w:snapToGrid w:val="0"/>
              <w:rPr>
                <w:kern w:val="0"/>
                <w:sz w:val="20"/>
                <w:szCs w:val="20"/>
              </w:rPr>
            </w:pPr>
            <w:r>
              <w:rPr>
                <w:kern w:val="0"/>
                <w:sz w:val="20"/>
                <w:szCs w:val="20"/>
                <w:lang w:bidi="ar"/>
              </w:rPr>
              <w:t>病死禽的收集、包裹、运输、储存、交接等过程符合生物安全要求</w:t>
            </w:r>
          </w:p>
        </w:tc>
        <w:tc>
          <w:tcPr>
            <w:tcW w:w="417" w:type="dxa"/>
            <w:noWrap w:val="0"/>
            <w:vAlign w:val="center"/>
          </w:tcPr>
          <w:p w14:paraId="774E2BD9">
            <w:pPr>
              <w:widowControl/>
              <w:adjustRightInd w:val="0"/>
              <w:snapToGrid w:val="0"/>
              <w:jc w:val="center"/>
              <w:rPr>
                <w:kern w:val="0"/>
                <w:sz w:val="20"/>
                <w:szCs w:val="20"/>
              </w:rPr>
            </w:pPr>
          </w:p>
        </w:tc>
        <w:tc>
          <w:tcPr>
            <w:tcW w:w="651" w:type="dxa"/>
            <w:noWrap w:val="0"/>
            <w:vAlign w:val="center"/>
          </w:tcPr>
          <w:p w14:paraId="156CA757">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2C23BD11">
            <w:pPr>
              <w:widowControl/>
              <w:adjustRightInd w:val="0"/>
              <w:snapToGrid w:val="0"/>
              <w:jc w:val="center"/>
              <w:rPr>
                <w:kern w:val="0"/>
                <w:sz w:val="20"/>
                <w:szCs w:val="20"/>
              </w:rPr>
            </w:pPr>
          </w:p>
        </w:tc>
        <w:tc>
          <w:tcPr>
            <w:tcW w:w="567" w:type="dxa"/>
            <w:vMerge w:val="continue"/>
            <w:noWrap w:val="0"/>
            <w:vAlign w:val="center"/>
          </w:tcPr>
          <w:p w14:paraId="4A831C34">
            <w:pPr>
              <w:widowControl/>
              <w:adjustRightInd w:val="0"/>
              <w:snapToGrid w:val="0"/>
              <w:rPr>
                <w:rFonts w:eastAsia="微软雅黑"/>
                <w:kern w:val="0"/>
                <w:sz w:val="20"/>
                <w:szCs w:val="20"/>
              </w:rPr>
            </w:pPr>
          </w:p>
        </w:tc>
      </w:tr>
      <w:tr w14:paraId="0548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7" w:type="dxa"/>
            <w:vMerge w:val="continue"/>
            <w:noWrap w:val="0"/>
            <w:vAlign w:val="center"/>
          </w:tcPr>
          <w:p w14:paraId="1A7E2E31">
            <w:pPr>
              <w:widowControl/>
              <w:adjustRightInd w:val="0"/>
              <w:snapToGrid w:val="0"/>
              <w:rPr>
                <w:rFonts w:eastAsia="微软雅黑"/>
                <w:kern w:val="0"/>
                <w:sz w:val="20"/>
                <w:szCs w:val="20"/>
              </w:rPr>
            </w:pPr>
          </w:p>
        </w:tc>
        <w:tc>
          <w:tcPr>
            <w:tcW w:w="437" w:type="dxa"/>
            <w:noWrap w:val="0"/>
            <w:vAlign w:val="center"/>
          </w:tcPr>
          <w:p w14:paraId="2CB0C453">
            <w:pPr>
              <w:widowControl/>
              <w:adjustRightInd w:val="0"/>
              <w:snapToGrid w:val="0"/>
              <w:jc w:val="center"/>
              <w:rPr>
                <w:kern w:val="0"/>
                <w:sz w:val="20"/>
                <w:szCs w:val="20"/>
              </w:rPr>
            </w:pPr>
            <w:r>
              <w:rPr>
                <w:kern w:val="0"/>
                <w:sz w:val="20"/>
                <w:szCs w:val="20"/>
                <w:lang w:bidi="ar"/>
              </w:rPr>
              <w:t>25</w:t>
            </w:r>
          </w:p>
        </w:tc>
        <w:tc>
          <w:tcPr>
            <w:tcW w:w="5303" w:type="dxa"/>
            <w:noWrap w:val="0"/>
            <w:vAlign w:val="center"/>
          </w:tcPr>
          <w:p w14:paraId="17B3CAEB">
            <w:pPr>
              <w:widowControl/>
              <w:adjustRightInd w:val="0"/>
              <w:snapToGrid w:val="0"/>
              <w:rPr>
                <w:kern w:val="0"/>
                <w:sz w:val="20"/>
                <w:szCs w:val="20"/>
              </w:rPr>
            </w:pPr>
            <w:r>
              <w:rPr>
                <w:kern w:val="0"/>
                <w:sz w:val="20"/>
                <w:szCs w:val="20"/>
                <w:lang w:bidi="ar"/>
              </w:rPr>
              <w:t>病死禽无害化处理设施或措施应运转有效并符合生物安全要求</w:t>
            </w:r>
          </w:p>
        </w:tc>
        <w:tc>
          <w:tcPr>
            <w:tcW w:w="417" w:type="dxa"/>
            <w:noWrap w:val="0"/>
            <w:vAlign w:val="center"/>
          </w:tcPr>
          <w:p w14:paraId="104F734F">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61F520A6">
            <w:pPr>
              <w:widowControl/>
              <w:adjustRightInd w:val="0"/>
              <w:snapToGrid w:val="0"/>
              <w:jc w:val="center"/>
              <w:rPr>
                <w:kern w:val="0"/>
                <w:sz w:val="20"/>
                <w:szCs w:val="20"/>
              </w:rPr>
            </w:pPr>
            <w:r>
              <w:rPr>
                <w:kern w:val="0"/>
                <w:sz w:val="20"/>
                <w:szCs w:val="20"/>
                <w:lang w:bidi="ar"/>
              </w:rPr>
              <w:t>2</w:t>
            </w:r>
          </w:p>
        </w:tc>
        <w:tc>
          <w:tcPr>
            <w:tcW w:w="768" w:type="dxa"/>
            <w:noWrap w:val="0"/>
            <w:vAlign w:val="center"/>
          </w:tcPr>
          <w:p w14:paraId="5FABF968">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23C8DD25">
            <w:pPr>
              <w:widowControl/>
              <w:adjustRightInd w:val="0"/>
              <w:snapToGrid w:val="0"/>
              <w:rPr>
                <w:rFonts w:eastAsia="微软雅黑"/>
                <w:kern w:val="0"/>
                <w:sz w:val="20"/>
                <w:szCs w:val="20"/>
              </w:rPr>
            </w:pPr>
          </w:p>
        </w:tc>
      </w:tr>
      <w:tr w14:paraId="4314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7" w:type="dxa"/>
            <w:vMerge w:val="continue"/>
            <w:noWrap w:val="0"/>
            <w:vAlign w:val="center"/>
          </w:tcPr>
          <w:p w14:paraId="2A338C0F">
            <w:pPr>
              <w:widowControl/>
              <w:adjustRightInd w:val="0"/>
              <w:snapToGrid w:val="0"/>
              <w:rPr>
                <w:rFonts w:eastAsia="微软雅黑"/>
                <w:kern w:val="0"/>
                <w:sz w:val="20"/>
                <w:szCs w:val="20"/>
              </w:rPr>
            </w:pPr>
          </w:p>
        </w:tc>
        <w:tc>
          <w:tcPr>
            <w:tcW w:w="437" w:type="dxa"/>
            <w:noWrap w:val="0"/>
            <w:vAlign w:val="center"/>
          </w:tcPr>
          <w:p w14:paraId="3883C788">
            <w:pPr>
              <w:widowControl/>
              <w:adjustRightInd w:val="0"/>
              <w:snapToGrid w:val="0"/>
              <w:jc w:val="center"/>
              <w:rPr>
                <w:kern w:val="0"/>
                <w:sz w:val="20"/>
                <w:szCs w:val="20"/>
              </w:rPr>
            </w:pPr>
            <w:r>
              <w:rPr>
                <w:kern w:val="0"/>
                <w:sz w:val="20"/>
                <w:szCs w:val="20"/>
                <w:lang w:bidi="ar"/>
              </w:rPr>
              <w:t>26</w:t>
            </w:r>
          </w:p>
        </w:tc>
        <w:tc>
          <w:tcPr>
            <w:tcW w:w="5303" w:type="dxa"/>
            <w:noWrap w:val="0"/>
            <w:vAlign w:val="center"/>
          </w:tcPr>
          <w:p w14:paraId="2E662A76">
            <w:pPr>
              <w:widowControl/>
              <w:adjustRightInd w:val="0"/>
              <w:snapToGrid w:val="0"/>
              <w:rPr>
                <w:kern w:val="0"/>
                <w:sz w:val="20"/>
                <w:szCs w:val="20"/>
              </w:rPr>
            </w:pPr>
            <w:r>
              <w:rPr>
                <w:kern w:val="0"/>
                <w:sz w:val="20"/>
                <w:szCs w:val="20"/>
                <w:lang w:bidi="ar"/>
              </w:rPr>
              <w:t>应有完整的病死禽无害化处理记录并具有可追溯性</w:t>
            </w:r>
          </w:p>
        </w:tc>
        <w:tc>
          <w:tcPr>
            <w:tcW w:w="417" w:type="dxa"/>
            <w:noWrap w:val="0"/>
            <w:vAlign w:val="center"/>
          </w:tcPr>
          <w:p w14:paraId="45E1D9F7">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416A127C">
            <w:pPr>
              <w:widowControl/>
              <w:adjustRightInd w:val="0"/>
              <w:snapToGrid w:val="0"/>
              <w:jc w:val="center"/>
              <w:rPr>
                <w:kern w:val="0"/>
                <w:sz w:val="20"/>
                <w:szCs w:val="20"/>
              </w:rPr>
            </w:pPr>
            <w:r>
              <w:rPr>
                <w:kern w:val="0"/>
                <w:sz w:val="20"/>
                <w:szCs w:val="20"/>
                <w:lang w:bidi="ar"/>
              </w:rPr>
              <w:t>2</w:t>
            </w:r>
          </w:p>
        </w:tc>
        <w:tc>
          <w:tcPr>
            <w:tcW w:w="768" w:type="dxa"/>
            <w:noWrap w:val="0"/>
            <w:vAlign w:val="center"/>
          </w:tcPr>
          <w:p w14:paraId="6425AC46">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4CA7AB51">
            <w:pPr>
              <w:widowControl/>
              <w:adjustRightInd w:val="0"/>
              <w:snapToGrid w:val="0"/>
              <w:rPr>
                <w:rFonts w:eastAsia="微软雅黑"/>
                <w:kern w:val="0"/>
                <w:sz w:val="20"/>
                <w:szCs w:val="20"/>
              </w:rPr>
            </w:pPr>
          </w:p>
        </w:tc>
      </w:tr>
      <w:tr w14:paraId="6610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7" w:type="dxa"/>
            <w:vMerge w:val="restart"/>
            <w:noWrap w:val="0"/>
            <w:vAlign w:val="center"/>
          </w:tcPr>
          <w:p w14:paraId="5CEBE3FF">
            <w:pPr>
              <w:widowControl/>
              <w:adjustRightInd w:val="0"/>
              <w:snapToGrid w:val="0"/>
              <w:jc w:val="center"/>
              <w:rPr>
                <w:kern w:val="0"/>
                <w:sz w:val="20"/>
                <w:szCs w:val="20"/>
              </w:rPr>
            </w:pPr>
            <w:r>
              <w:rPr>
                <w:kern w:val="0"/>
                <w:sz w:val="20"/>
                <w:szCs w:val="20"/>
                <w:lang w:bidi="ar"/>
              </w:rPr>
              <w:t>消毒管理8分</w:t>
            </w:r>
          </w:p>
        </w:tc>
        <w:tc>
          <w:tcPr>
            <w:tcW w:w="437" w:type="dxa"/>
            <w:noWrap w:val="0"/>
            <w:vAlign w:val="center"/>
          </w:tcPr>
          <w:p w14:paraId="779EF010">
            <w:pPr>
              <w:widowControl/>
              <w:adjustRightInd w:val="0"/>
              <w:snapToGrid w:val="0"/>
              <w:jc w:val="center"/>
              <w:rPr>
                <w:kern w:val="0"/>
                <w:sz w:val="20"/>
                <w:szCs w:val="20"/>
              </w:rPr>
            </w:pPr>
            <w:r>
              <w:rPr>
                <w:kern w:val="0"/>
                <w:sz w:val="20"/>
                <w:szCs w:val="20"/>
                <w:lang w:bidi="ar"/>
              </w:rPr>
              <w:t>27</w:t>
            </w:r>
          </w:p>
        </w:tc>
        <w:tc>
          <w:tcPr>
            <w:tcW w:w="5303" w:type="dxa"/>
            <w:noWrap w:val="0"/>
            <w:vAlign w:val="center"/>
          </w:tcPr>
          <w:p w14:paraId="0C83AD07">
            <w:pPr>
              <w:widowControl/>
              <w:adjustRightInd w:val="0"/>
              <w:snapToGrid w:val="0"/>
              <w:rPr>
                <w:kern w:val="0"/>
                <w:sz w:val="20"/>
                <w:szCs w:val="20"/>
              </w:rPr>
            </w:pPr>
            <w:r>
              <w:rPr>
                <w:kern w:val="0"/>
                <w:sz w:val="20"/>
                <w:szCs w:val="20"/>
                <w:lang w:bidi="ar"/>
              </w:rPr>
              <w:t>场区入口应设置车辆消毒池、覆盖全车的消毒设施设备以及人员消毒设施设备</w:t>
            </w:r>
          </w:p>
        </w:tc>
        <w:tc>
          <w:tcPr>
            <w:tcW w:w="417" w:type="dxa"/>
            <w:noWrap w:val="0"/>
            <w:vAlign w:val="center"/>
          </w:tcPr>
          <w:p w14:paraId="62C3A352">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513C0A09">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429CF474">
            <w:pPr>
              <w:widowControl/>
              <w:adjustRightInd w:val="0"/>
              <w:snapToGrid w:val="0"/>
              <w:jc w:val="center"/>
              <w:rPr>
                <w:kern w:val="0"/>
                <w:sz w:val="20"/>
                <w:szCs w:val="20"/>
              </w:rPr>
            </w:pPr>
            <w:r>
              <w:rPr>
                <w:kern w:val="0"/>
                <w:sz w:val="20"/>
                <w:szCs w:val="20"/>
                <w:lang w:bidi="ar"/>
              </w:rPr>
              <w:t>　</w:t>
            </w:r>
          </w:p>
        </w:tc>
        <w:tc>
          <w:tcPr>
            <w:tcW w:w="567" w:type="dxa"/>
            <w:vMerge w:val="restart"/>
            <w:noWrap w:val="0"/>
            <w:vAlign w:val="center"/>
          </w:tcPr>
          <w:p w14:paraId="3AB03723">
            <w:pPr>
              <w:widowControl/>
              <w:adjustRightInd w:val="0"/>
              <w:snapToGrid w:val="0"/>
              <w:jc w:val="center"/>
              <w:rPr>
                <w:kern w:val="0"/>
                <w:sz w:val="20"/>
                <w:szCs w:val="20"/>
              </w:rPr>
            </w:pPr>
            <w:r>
              <w:rPr>
                <w:kern w:val="0"/>
                <w:sz w:val="20"/>
                <w:szCs w:val="20"/>
                <w:lang w:bidi="ar"/>
              </w:rPr>
              <w:t>　</w:t>
            </w:r>
          </w:p>
        </w:tc>
      </w:tr>
      <w:tr w14:paraId="3D7C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17" w:type="dxa"/>
            <w:vMerge w:val="continue"/>
            <w:noWrap w:val="0"/>
            <w:vAlign w:val="center"/>
          </w:tcPr>
          <w:p w14:paraId="20981ED0">
            <w:pPr>
              <w:widowControl/>
              <w:adjustRightInd w:val="0"/>
              <w:snapToGrid w:val="0"/>
              <w:rPr>
                <w:rFonts w:eastAsia="微软雅黑"/>
                <w:kern w:val="0"/>
                <w:sz w:val="20"/>
                <w:szCs w:val="20"/>
              </w:rPr>
            </w:pPr>
          </w:p>
        </w:tc>
        <w:tc>
          <w:tcPr>
            <w:tcW w:w="437" w:type="dxa"/>
            <w:noWrap w:val="0"/>
            <w:vAlign w:val="center"/>
          </w:tcPr>
          <w:p w14:paraId="35E5D1C7">
            <w:pPr>
              <w:widowControl/>
              <w:adjustRightInd w:val="0"/>
              <w:snapToGrid w:val="0"/>
              <w:jc w:val="center"/>
              <w:rPr>
                <w:kern w:val="0"/>
                <w:sz w:val="20"/>
                <w:szCs w:val="20"/>
              </w:rPr>
            </w:pPr>
            <w:r>
              <w:rPr>
                <w:kern w:val="0"/>
                <w:sz w:val="20"/>
                <w:szCs w:val="20"/>
                <w:lang w:bidi="ar"/>
              </w:rPr>
              <w:t>28</w:t>
            </w:r>
          </w:p>
        </w:tc>
        <w:tc>
          <w:tcPr>
            <w:tcW w:w="5303" w:type="dxa"/>
            <w:noWrap w:val="0"/>
            <w:vAlign w:val="center"/>
          </w:tcPr>
          <w:p w14:paraId="28DEC6C5">
            <w:pPr>
              <w:widowControl/>
              <w:adjustRightInd w:val="0"/>
              <w:snapToGrid w:val="0"/>
              <w:rPr>
                <w:kern w:val="0"/>
                <w:sz w:val="20"/>
                <w:szCs w:val="20"/>
              </w:rPr>
            </w:pPr>
            <w:r>
              <w:rPr>
                <w:kern w:val="0"/>
                <w:sz w:val="20"/>
                <w:szCs w:val="20"/>
                <w:lang w:bidi="ar"/>
              </w:rPr>
              <w:t>应有车辆及人员出入场区消毒及管理制度和岗位操作规程，并对车辆及人员出入和消毒情况进行记录</w:t>
            </w:r>
          </w:p>
        </w:tc>
        <w:tc>
          <w:tcPr>
            <w:tcW w:w="417" w:type="dxa"/>
            <w:noWrap w:val="0"/>
            <w:vAlign w:val="center"/>
          </w:tcPr>
          <w:p w14:paraId="37A9C1C6">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2D3B83AB">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62686F55">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4D904310">
            <w:pPr>
              <w:widowControl/>
              <w:adjustRightInd w:val="0"/>
              <w:snapToGrid w:val="0"/>
              <w:rPr>
                <w:rFonts w:eastAsia="微软雅黑"/>
                <w:kern w:val="0"/>
                <w:sz w:val="20"/>
                <w:szCs w:val="20"/>
              </w:rPr>
            </w:pPr>
          </w:p>
        </w:tc>
      </w:tr>
      <w:tr w14:paraId="232D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7" w:type="dxa"/>
            <w:vMerge w:val="continue"/>
            <w:noWrap w:val="0"/>
            <w:vAlign w:val="center"/>
          </w:tcPr>
          <w:p w14:paraId="58E23DDF">
            <w:pPr>
              <w:widowControl/>
              <w:adjustRightInd w:val="0"/>
              <w:snapToGrid w:val="0"/>
              <w:rPr>
                <w:rFonts w:eastAsia="微软雅黑"/>
                <w:kern w:val="0"/>
                <w:sz w:val="20"/>
                <w:szCs w:val="20"/>
              </w:rPr>
            </w:pPr>
          </w:p>
        </w:tc>
        <w:tc>
          <w:tcPr>
            <w:tcW w:w="437" w:type="dxa"/>
            <w:noWrap w:val="0"/>
            <w:vAlign w:val="center"/>
          </w:tcPr>
          <w:p w14:paraId="2E7D638C">
            <w:pPr>
              <w:widowControl/>
              <w:adjustRightInd w:val="0"/>
              <w:snapToGrid w:val="0"/>
              <w:rPr>
                <w:kern w:val="0"/>
                <w:sz w:val="20"/>
                <w:szCs w:val="20"/>
              </w:rPr>
            </w:pPr>
            <w:r>
              <w:rPr>
                <w:kern w:val="0"/>
                <w:sz w:val="20"/>
                <w:szCs w:val="20"/>
                <w:lang w:bidi="ar"/>
              </w:rPr>
              <w:t>29</w:t>
            </w:r>
          </w:p>
        </w:tc>
        <w:tc>
          <w:tcPr>
            <w:tcW w:w="5303" w:type="dxa"/>
            <w:noWrap w:val="0"/>
            <w:vAlign w:val="center"/>
          </w:tcPr>
          <w:p w14:paraId="0F8EF95E">
            <w:pPr>
              <w:widowControl/>
              <w:adjustRightInd w:val="0"/>
              <w:snapToGrid w:val="0"/>
              <w:rPr>
                <w:kern w:val="0"/>
                <w:sz w:val="20"/>
                <w:szCs w:val="20"/>
              </w:rPr>
            </w:pPr>
            <w:r>
              <w:rPr>
                <w:kern w:val="0"/>
                <w:sz w:val="20"/>
                <w:szCs w:val="20"/>
                <w:lang w:bidi="ar"/>
              </w:rPr>
              <w:t>生活区、生产区入口应设置人员消毒、淋浴、更衣设施设备，消毒、淋浴、更衣室布局科学合理</w:t>
            </w:r>
          </w:p>
        </w:tc>
        <w:tc>
          <w:tcPr>
            <w:tcW w:w="417" w:type="dxa"/>
            <w:noWrap w:val="0"/>
            <w:vAlign w:val="center"/>
          </w:tcPr>
          <w:p w14:paraId="635A5565">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5D729345">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37C17DBB">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14BEE7FB">
            <w:pPr>
              <w:widowControl/>
              <w:adjustRightInd w:val="0"/>
              <w:snapToGrid w:val="0"/>
              <w:rPr>
                <w:rFonts w:eastAsia="微软雅黑"/>
                <w:kern w:val="0"/>
                <w:sz w:val="20"/>
                <w:szCs w:val="20"/>
              </w:rPr>
            </w:pPr>
          </w:p>
        </w:tc>
      </w:tr>
      <w:tr w14:paraId="1B56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17" w:type="dxa"/>
            <w:vMerge w:val="continue"/>
            <w:noWrap w:val="0"/>
            <w:vAlign w:val="center"/>
          </w:tcPr>
          <w:p w14:paraId="7491A375">
            <w:pPr>
              <w:widowControl/>
              <w:adjustRightInd w:val="0"/>
              <w:snapToGrid w:val="0"/>
              <w:rPr>
                <w:rFonts w:eastAsia="微软雅黑"/>
                <w:kern w:val="0"/>
                <w:sz w:val="20"/>
                <w:szCs w:val="20"/>
              </w:rPr>
            </w:pPr>
          </w:p>
        </w:tc>
        <w:tc>
          <w:tcPr>
            <w:tcW w:w="437" w:type="dxa"/>
            <w:noWrap w:val="0"/>
            <w:vAlign w:val="center"/>
          </w:tcPr>
          <w:p w14:paraId="67C1A2BB">
            <w:pPr>
              <w:widowControl/>
              <w:adjustRightInd w:val="0"/>
              <w:snapToGrid w:val="0"/>
              <w:jc w:val="center"/>
              <w:rPr>
                <w:kern w:val="0"/>
                <w:sz w:val="20"/>
                <w:szCs w:val="20"/>
              </w:rPr>
            </w:pPr>
            <w:r>
              <w:rPr>
                <w:kern w:val="0"/>
                <w:sz w:val="20"/>
                <w:szCs w:val="20"/>
                <w:lang w:bidi="ar"/>
              </w:rPr>
              <w:t>30</w:t>
            </w:r>
          </w:p>
        </w:tc>
        <w:tc>
          <w:tcPr>
            <w:tcW w:w="5303" w:type="dxa"/>
            <w:noWrap w:val="0"/>
            <w:vAlign w:val="center"/>
          </w:tcPr>
          <w:p w14:paraId="12E797AA">
            <w:pPr>
              <w:widowControl/>
              <w:adjustRightInd w:val="0"/>
              <w:snapToGrid w:val="0"/>
              <w:rPr>
                <w:kern w:val="0"/>
                <w:sz w:val="20"/>
                <w:szCs w:val="20"/>
              </w:rPr>
            </w:pPr>
            <w:r>
              <w:rPr>
                <w:kern w:val="0"/>
                <w:sz w:val="20"/>
                <w:szCs w:val="20"/>
                <w:lang w:bidi="ar"/>
              </w:rPr>
              <w:t>应有本场职工、外来人员进入生产区消毒及管理制度，有出入登记制度，对人员出入和消毒情况进行记录</w:t>
            </w:r>
          </w:p>
        </w:tc>
        <w:tc>
          <w:tcPr>
            <w:tcW w:w="417" w:type="dxa"/>
            <w:noWrap w:val="0"/>
            <w:vAlign w:val="center"/>
          </w:tcPr>
          <w:p w14:paraId="5250F9E2">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0F0EF252">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759D7B3C">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1FFCD972">
            <w:pPr>
              <w:widowControl/>
              <w:adjustRightInd w:val="0"/>
              <w:snapToGrid w:val="0"/>
              <w:rPr>
                <w:rFonts w:eastAsia="微软雅黑"/>
                <w:kern w:val="0"/>
                <w:sz w:val="20"/>
                <w:szCs w:val="20"/>
              </w:rPr>
            </w:pPr>
          </w:p>
        </w:tc>
      </w:tr>
      <w:tr w14:paraId="4236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7" w:type="dxa"/>
            <w:vMerge w:val="continue"/>
            <w:noWrap w:val="0"/>
            <w:vAlign w:val="center"/>
          </w:tcPr>
          <w:p w14:paraId="7ABE3DC7">
            <w:pPr>
              <w:widowControl/>
              <w:adjustRightInd w:val="0"/>
              <w:snapToGrid w:val="0"/>
              <w:rPr>
                <w:rFonts w:eastAsia="微软雅黑"/>
                <w:kern w:val="0"/>
                <w:sz w:val="20"/>
                <w:szCs w:val="20"/>
              </w:rPr>
            </w:pPr>
          </w:p>
        </w:tc>
        <w:tc>
          <w:tcPr>
            <w:tcW w:w="437" w:type="dxa"/>
            <w:noWrap w:val="0"/>
            <w:vAlign w:val="center"/>
          </w:tcPr>
          <w:p w14:paraId="143D8F17">
            <w:pPr>
              <w:widowControl/>
              <w:adjustRightInd w:val="0"/>
              <w:snapToGrid w:val="0"/>
              <w:jc w:val="center"/>
              <w:rPr>
                <w:kern w:val="0"/>
                <w:sz w:val="20"/>
                <w:szCs w:val="20"/>
              </w:rPr>
            </w:pPr>
            <w:r>
              <w:rPr>
                <w:kern w:val="0"/>
                <w:sz w:val="20"/>
                <w:szCs w:val="20"/>
                <w:lang w:bidi="ar"/>
              </w:rPr>
              <w:t>31</w:t>
            </w:r>
          </w:p>
        </w:tc>
        <w:tc>
          <w:tcPr>
            <w:tcW w:w="5303" w:type="dxa"/>
            <w:noWrap w:val="0"/>
            <w:vAlign w:val="center"/>
          </w:tcPr>
          <w:p w14:paraId="4BF8A2A0">
            <w:pPr>
              <w:widowControl/>
              <w:adjustRightInd w:val="0"/>
              <w:snapToGrid w:val="0"/>
              <w:rPr>
                <w:kern w:val="0"/>
                <w:sz w:val="20"/>
                <w:szCs w:val="20"/>
              </w:rPr>
            </w:pPr>
            <w:r>
              <w:rPr>
                <w:kern w:val="0"/>
                <w:sz w:val="20"/>
                <w:szCs w:val="20"/>
                <w:lang w:bidi="ar"/>
              </w:rPr>
              <w:t>每栋禽舍入口应设置消毒设施设备，人员进入禽舍前消毒执行良好</w:t>
            </w:r>
          </w:p>
        </w:tc>
        <w:tc>
          <w:tcPr>
            <w:tcW w:w="417" w:type="dxa"/>
            <w:noWrap w:val="0"/>
            <w:vAlign w:val="center"/>
          </w:tcPr>
          <w:p w14:paraId="3E4A1B0F">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13B020DA">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23BF17BA">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2C6A9ADD">
            <w:pPr>
              <w:widowControl/>
              <w:adjustRightInd w:val="0"/>
              <w:snapToGrid w:val="0"/>
              <w:rPr>
                <w:rFonts w:eastAsia="微软雅黑"/>
                <w:kern w:val="0"/>
                <w:sz w:val="20"/>
                <w:szCs w:val="20"/>
              </w:rPr>
            </w:pPr>
          </w:p>
        </w:tc>
      </w:tr>
      <w:tr w14:paraId="1EED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17" w:type="dxa"/>
            <w:vMerge w:val="continue"/>
            <w:noWrap w:val="0"/>
            <w:vAlign w:val="center"/>
          </w:tcPr>
          <w:p w14:paraId="1BE4FCC0">
            <w:pPr>
              <w:widowControl/>
              <w:adjustRightInd w:val="0"/>
              <w:snapToGrid w:val="0"/>
              <w:rPr>
                <w:rFonts w:eastAsia="微软雅黑"/>
                <w:kern w:val="0"/>
                <w:sz w:val="20"/>
                <w:szCs w:val="20"/>
              </w:rPr>
            </w:pPr>
          </w:p>
        </w:tc>
        <w:tc>
          <w:tcPr>
            <w:tcW w:w="437" w:type="dxa"/>
            <w:noWrap w:val="0"/>
            <w:vAlign w:val="center"/>
          </w:tcPr>
          <w:p w14:paraId="28781AA7">
            <w:pPr>
              <w:widowControl/>
              <w:adjustRightInd w:val="0"/>
              <w:snapToGrid w:val="0"/>
              <w:jc w:val="center"/>
              <w:rPr>
                <w:kern w:val="0"/>
                <w:sz w:val="20"/>
                <w:szCs w:val="20"/>
              </w:rPr>
            </w:pPr>
            <w:r>
              <w:rPr>
                <w:kern w:val="0"/>
                <w:sz w:val="20"/>
                <w:szCs w:val="20"/>
                <w:lang w:bidi="ar"/>
              </w:rPr>
              <w:t>32</w:t>
            </w:r>
          </w:p>
        </w:tc>
        <w:tc>
          <w:tcPr>
            <w:tcW w:w="5303" w:type="dxa"/>
            <w:noWrap w:val="0"/>
            <w:vAlign w:val="center"/>
          </w:tcPr>
          <w:p w14:paraId="5039FF60">
            <w:pPr>
              <w:widowControl/>
              <w:adjustRightInd w:val="0"/>
              <w:snapToGrid w:val="0"/>
              <w:rPr>
                <w:kern w:val="0"/>
                <w:sz w:val="20"/>
                <w:szCs w:val="20"/>
              </w:rPr>
            </w:pPr>
            <w:r>
              <w:rPr>
                <w:kern w:val="0"/>
                <w:sz w:val="20"/>
                <w:szCs w:val="20"/>
                <w:lang w:bidi="ar"/>
              </w:rPr>
              <w:t>栋舍、生产区内部有定期消毒措施，有消毒制度和岗位操作规程，对栋舍、生产区内部消毒情况进行记录</w:t>
            </w:r>
          </w:p>
        </w:tc>
        <w:tc>
          <w:tcPr>
            <w:tcW w:w="417" w:type="dxa"/>
            <w:noWrap w:val="0"/>
            <w:vAlign w:val="center"/>
          </w:tcPr>
          <w:p w14:paraId="56934C18">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0171C551">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3D5DB529">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531EE503">
            <w:pPr>
              <w:widowControl/>
              <w:adjustRightInd w:val="0"/>
              <w:snapToGrid w:val="0"/>
              <w:rPr>
                <w:rFonts w:eastAsia="微软雅黑"/>
                <w:kern w:val="0"/>
                <w:sz w:val="20"/>
                <w:szCs w:val="20"/>
              </w:rPr>
            </w:pPr>
          </w:p>
        </w:tc>
      </w:tr>
      <w:tr w14:paraId="3BFF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7" w:type="dxa"/>
            <w:vMerge w:val="continue"/>
            <w:noWrap w:val="0"/>
            <w:vAlign w:val="center"/>
          </w:tcPr>
          <w:p w14:paraId="3651EC4B">
            <w:pPr>
              <w:widowControl/>
              <w:adjustRightInd w:val="0"/>
              <w:snapToGrid w:val="0"/>
              <w:rPr>
                <w:rFonts w:eastAsia="微软雅黑"/>
                <w:kern w:val="0"/>
                <w:sz w:val="20"/>
                <w:szCs w:val="20"/>
              </w:rPr>
            </w:pPr>
          </w:p>
        </w:tc>
        <w:tc>
          <w:tcPr>
            <w:tcW w:w="437" w:type="dxa"/>
            <w:noWrap w:val="0"/>
            <w:vAlign w:val="center"/>
          </w:tcPr>
          <w:p w14:paraId="1074E912">
            <w:pPr>
              <w:widowControl/>
              <w:adjustRightInd w:val="0"/>
              <w:snapToGrid w:val="0"/>
              <w:jc w:val="center"/>
              <w:rPr>
                <w:kern w:val="0"/>
                <w:sz w:val="20"/>
                <w:szCs w:val="20"/>
              </w:rPr>
            </w:pPr>
            <w:r>
              <w:rPr>
                <w:kern w:val="0"/>
                <w:sz w:val="20"/>
                <w:szCs w:val="20"/>
                <w:lang w:bidi="ar"/>
              </w:rPr>
              <w:t>33</w:t>
            </w:r>
          </w:p>
        </w:tc>
        <w:tc>
          <w:tcPr>
            <w:tcW w:w="5303" w:type="dxa"/>
            <w:noWrap w:val="0"/>
            <w:vAlign w:val="center"/>
          </w:tcPr>
          <w:p w14:paraId="3BC0C712">
            <w:pPr>
              <w:widowControl/>
              <w:adjustRightInd w:val="0"/>
              <w:snapToGrid w:val="0"/>
              <w:rPr>
                <w:kern w:val="0"/>
                <w:sz w:val="20"/>
                <w:szCs w:val="20"/>
              </w:rPr>
            </w:pPr>
            <w:r>
              <w:rPr>
                <w:kern w:val="0"/>
                <w:sz w:val="20"/>
                <w:szCs w:val="20"/>
                <w:lang w:bidi="ar"/>
              </w:rPr>
              <w:t>应有科学合理的消毒液配制和管理制度，有消毒液配制及更换记录</w:t>
            </w:r>
          </w:p>
        </w:tc>
        <w:tc>
          <w:tcPr>
            <w:tcW w:w="417" w:type="dxa"/>
            <w:noWrap w:val="0"/>
            <w:vAlign w:val="center"/>
          </w:tcPr>
          <w:p w14:paraId="2FA190B4">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4362878F">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625FEFCC">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6EFFD6F0">
            <w:pPr>
              <w:widowControl/>
              <w:adjustRightInd w:val="0"/>
              <w:snapToGrid w:val="0"/>
              <w:rPr>
                <w:rFonts w:eastAsia="微软雅黑"/>
                <w:kern w:val="0"/>
                <w:sz w:val="20"/>
                <w:szCs w:val="20"/>
              </w:rPr>
            </w:pPr>
          </w:p>
        </w:tc>
      </w:tr>
      <w:tr w14:paraId="2403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7" w:type="dxa"/>
            <w:vMerge w:val="continue"/>
            <w:noWrap w:val="0"/>
            <w:vAlign w:val="center"/>
          </w:tcPr>
          <w:p w14:paraId="7350DF47">
            <w:pPr>
              <w:widowControl/>
              <w:adjustRightInd w:val="0"/>
              <w:snapToGrid w:val="0"/>
              <w:rPr>
                <w:rFonts w:eastAsia="微软雅黑"/>
                <w:kern w:val="0"/>
                <w:sz w:val="20"/>
                <w:szCs w:val="20"/>
              </w:rPr>
            </w:pPr>
          </w:p>
        </w:tc>
        <w:tc>
          <w:tcPr>
            <w:tcW w:w="437" w:type="dxa"/>
            <w:noWrap w:val="0"/>
            <w:vAlign w:val="center"/>
          </w:tcPr>
          <w:p w14:paraId="709DE2E3">
            <w:pPr>
              <w:widowControl/>
              <w:adjustRightInd w:val="0"/>
              <w:snapToGrid w:val="0"/>
              <w:jc w:val="center"/>
              <w:rPr>
                <w:kern w:val="0"/>
                <w:sz w:val="20"/>
                <w:szCs w:val="20"/>
              </w:rPr>
            </w:pPr>
            <w:r>
              <w:rPr>
                <w:kern w:val="0"/>
                <w:sz w:val="20"/>
                <w:szCs w:val="20"/>
                <w:lang w:bidi="ar"/>
              </w:rPr>
              <w:t>34</w:t>
            </w:r>
          </w:p>
        </w:tc>
        <w:tc>
          <w:tcPr>
            <w:tcW w:w="5303" w:type="dxa"/>
            <w:noWrap w:val="0"/>
            <w:vAlign w:val="center"/>
          </w:tcPr>
          <w:p w14:paraId="1C60CDFF">
            <w:pPr>
              <w:widowControl/>
              <w:adjustRightInd w:val="0"/>
              <w:snapToGrid w:val="0"/>
              <w:rPr>
                <w:kern w:val="0"/>
                <w:sz w:val="20"/>
                <w:szCs w:val="20"/>
              </w:rPr>
            </w:pPr>
            <w:r>
              <w:rPr>
                <w:kern w:val="0"/>
                <w:sz w:val="20"/>
                <w:szCs w:val="20"/>
                <w:lang w:bidi="ar"/>
              </w:rPr>
              <w:t>应开展消毒效果评估或有科学合理的环境监测报告，并有近一年评估记录或检测报告</w:t>
            </w:r>
          </w:p>
        </w:tc>
        <w:tc>
          <w:tcPr>
            <w:tcW w:w="417" w:type="dxa"/>
            <w:noWrap w:val="0"/>
            <w:vAlign w:val="center"/>
          </w:tcPr>
          <w:p w14:paraId="093806CD">
            <w:pPr>
              <w:widowControl/>
              <w:adjustRightInd w:val="0"/>
              <w:snapToGrid w:val="0"/>
              <w:jc w:val="center"/>
              <w:rPr>
                <w:kern w:val="0"/>
                <w:sz w:val="20"/>
                <w:szCs w:val="20"/>
              </w:rPr>
            </w:pPr>
            <w:r>
              <w:rPr>
                <w:kern w:val="0"/>
                <w:sz w:val="20"/>
                <w:szCs w:val="20"/>
                <w:lang w:bidi="ar"/>
              </w:rPr>
              <w:t>　</w:t>
            </w:r>
          </w:p>
        </w:tc>
        <w:tc>
          <w:tcPr>
            <w:tcW w:w="651" w:type="dxa"/>
            <w:noWrap w:val="0"/>
            <w:vAlign w:val="center"/>
          </w:tcPr>
          <w:p w14:paraId="6F82DCB9">
            <w:pPr>
              <w:widowControl/>
              <w:adjustRightInd w:val="0"/>
              <w:snapToGrid w:val="0"/>
              <w:jc w:val="center"/>
              <w:rPr>
                <w:kern w:val="0"/>
                <w:sz w:val="20"/>
                <w:szCs w:val="20"/>
              </w:rPr>
            </w:pPr>
            <w:r>
              <w:rPr>
                <w:kern w:val="0"/>
                <w:sz w:val="20"/>
                <w:szCs w:val="20"/>
                <w:lang w:bidi="ar"/>
              </w:rPr>
              <w:t>1</w:t>
            </w:r>
          </w:p>
        </w:tc>
        <w:tc>
          <w:tcPr>
            <w:tcW w:w="768" w:type="dxa"/>
            <w:noWrap w:val="0"/>
            <w:vAlign w:val="center"/>
          </w:tcPr>
          <w:p w14:paraId="3E38DAE0">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1EB65717">
            <w:pPr>
              <w:widowControl/>
              <w:adjustRightInd w:val="0"/>
              <w:snapToGrid w:val="0"/>
              <w:rPr>
                <w:rFonts w:eastAsia="微软雅黑"/>
                <w:kern w:val="0"/>
                <w:sz w:val="20"/>
                <w:szCs w:val="20"/>
              </w:rPr>
            </w:pPr>
          </w:p>
        </w:tc>
      </w:tr>
      <w:tr w14:paraId="458E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7" w:type="dxa"/>
            <w:vMerge w:val="restart"/>
            <w:noWrap w:val="0"/>
            <w:vAlign w:val="center"/>
          </w:tcPr>
          <w:p w14:paraId="0AB72F70">
            <w:pPr>
              <w:widowControl/>
              <w:adjustRightInd w:val="0"/>
              <w:snapToGrid w:val="0"/>
              <w:jc w:val="center"/>
              <w:rPr>
                <w:kern w:val="0"/>
                <w:sz w:val="20"/>
                <w:szCs w:val="20"/>
              </w:rPr>
            </w:pPr>
            <w:r>
              <w:rPr>
                <w:kern w:val="0"/>
                <w:sz w:val="20"/>
                <w:szCs w:val="20"/>
                <w:lang w:bidi="ar"/>
              </w:rPr>
              <w:t>生产管理8分</w:t>
            </w:r>
          </w:p>
        </w:tc>
        <w:tc>
          <w:tcPr>
            <w:tcW w:w="437" w:type="dxa"/>
            <w:noWrap w:val="0"/>
            <w:vAlign w:val="center"/>
          </w:tcPr>
          <w:p w14:paraId="7BE746FC">
            <w:pPr>
              <w:widowControl/>
              <w:adjustRightInd w:val="0"/>
              <w:snapToGrid w:val="0"/>
              <w:rPr>
                <w:kern w:val="0"/>
                <w:sz w:val="20"/>
                <w:szCs w:val="20"/>
              </w:rPr>
            </w:pPr>
            <w:r>
              <w:rPr>
                <w:kern w:val="0"/>
                <w:sz w:val="20"/>
                <w:szCs w:val="20"/>
              </w:rPr>
              <w:t>35</w:t>
            </w:r>
          </w:p>
        </w:tc>
        <w:tc>
          <w:tcPr>
            <w:tcW w:w="5303" w:type="dxa"/>
            <w:noWrap w:val="0"/>
            <w:vAlign w:val="center"/>
          </w:tcPr>
          <w:p w14:paraId="57FE873D">
            <w:pPr>
              <w:widowControl/>
              <w:adjustRightInd w:val="0"/>
              <w:snapToGrid w:val="0"/>
              <w:rPr>
                <w:kern w:val="0"/>
                <w:sz w:val="20"/>
                <w:szCs w:val="20"/>
              </w:rPr>
            </w:pPr>
            <w:r>
              <w:rPr>
                <w:kern w:val="0"/>
                <w:sz w:val="20"/>
                <w:szCs w:val="20"/>
              </w:rPr>
              <w:t>应采用按区或按栋全进全出饲养模式</w:t>
            </w:r>
          </w:p>
        </w:tc>
        <w:tc>
          <w:tcPr>
            <w:tcW w:w="417" w:type="dxa"/>
            <w:noWrap w:val="0"/>
            <w:vAlign w:val="center"/>
          </w:tcPr>
          <w:p w14:paraId="621B3246">
            <w:pPr>
              <w:widowControl/>
              <w:adjustRightInd w:val="0"/>
              <w:snapToGrid w:val="0"/>
              <w:jc w:val="center"/>
              <w:rPr>
                <w:kern w:val="0"/>
                <w:sz w:val="20"/>
                <w:szCs w:val="20"/>
              </w:rPr>
            </w:pPr>
          </w:p>
        </w:tc>
        <w:tc>
          <w:tcPr>
            <w:tcW w:w="651" w:type="dxa"/>
            <w:noWrap w:val="0"/>
            <w:vAlign w:val="center"/>
          </w:tcPr>
          <w:p w14:paraId="336CAD8E">
            <w:pPr>
              <w:widowControl/>
              <w:adjustRightInd w:val="0"/>
              <w:snapToGrid w:val="0"/>
              <w:jc w:val="center"/>
              <w:rPr>
                <w:kern w:val="0"/>
                <w:sz w:val="20"/>
                <w:szCs w:val="20"/>
              </w:rPr>
            </w:pPr>
            <w:r>
              <w:rPr>
                <w:kern w:val="0"/>
                <w:sz w:val="20"/>
                <w:szCs w:val="20"/>
              </w:rPr>
              <w:t>1</w:t>
            </w:r>
          </w:p>
        </w:tc>
        <w:tc>
          <w:tcPr>
            <w:tcW w:w="768" w:type="dxa"/>
            <w:noWrap w:val="0"/>
            <w:vAlign w:val="center"/>
          </w:tcPr>
          <w:p w14:paraId="68742154">
            <w:pPr>
              <w:widowControl/>
              <w:adjustRightInd w:val="0"/>
              <w:snapToGrid w:val="0"/>
              <w:jc w:val="center"/>
              <w:rPr>
                <w:kern w:val="0"/>
                <w:sz w:val="20"/>
                <w:szCs w:val="20"/>
              </w:rPr>
            </w:pPr>
            <w:r>
              <w:rPr>
                <w:kern w:val="0"/>
                <w:sz w:val="20"/>
                <w:szCs w:val="20"/>
                <w:lang w:bidi="ar"/>
              </w:rPr>
              <w:t>　</w:t>
            </w:r>
          </w:p>
        </w:tc>
        <w:tc>
          <w:tcPr>
            <w:tcW w:w="567" w:type="dxa"/>
            <w:vMerge w:val="restart"/>
            <w:noWrap w:val="0"/>
            <w:vAlign w:val="center"/>
          </w:tcPr>
          <w:p w14:paraId="74D5EC94">
            <w:pPr>
              <w:widowControl/>
              <w:adjustRightInd w:val="0"/>
              <w:snapToGrid w:val="0"/>
              <w:jc w:val="center"/>
              <w:rPr>
                <w:kern w:val="0"/>
                <w:sz w:val="20"/>
                <w:szCs w:val="20"/>
              </w:rPr>
            </w:pPr>
            <w:r>
              <w:rPr>
                <w:kern w:val="0"/>
                <w:sz w:val="20"/>
                <w:szCs w:val="20"/>
                <w:lang w:bidi="ar"/>
              </w:rPr>
              <w:t>　</w:t>
            </w:r>
          </w:p>
        </w:tc>
      </w:tr>
      <w:tr w14:paraId="52C9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17" w:type="dxa"/>
            <w:vMerge w:val="continue"/>
            <w:noWrap w:val="0"/>
            <w:vAlign w:val="center"/>
          </w:tcPr>
          <w:p w14:paraId="68587E51">
            <w:pPr>
              <w:widowControl/>
              <w:adjustRightInd w:val="0"/>
              <w:snapToGrid w:val="0"/>
              <w:rPr>
                <w:rFonts w:eastAsia="微软雅黑"/>
                <w:kern w:val="0"/>
                <w:sz w:val="20"/>
                <w:szCs w:val="20"/>
              </w:rPr>
            </w:pPr>
          </w:p>
        </w:tc>
        <w:tc>
          <w:tcPr>
            <w:tcW w:w="437" w:type="dxa"/>
            <w:noWrap w:val="0"/>
            <w:vAlign w:val="center"/>
          </w:tcPr>
          <w:p w14:paraId="0CCE913C">
            <w:pPr>
              <w:widowControl/>
              <w:adjustRightInd w:val="0"/>
              <w:snapToGrid w:val="0"/>
              <w:rPr>
                <w:kern w:val="0"/>
                <w:sz w:val="20"/>
                <w:szCs w:val="20"/>
              </w:rPr>
            </w:pPr>
            <w:r>
              <w:rPr>
                <w:kern w:val="0"/>
                <w:sz w:val="20"/>
                <w:szCs w:val="20"/>
              </w:rPr>
              <w:t>36</w:t>
            </w:r>
          </w:p>
        </w:tc>
        <w:tc>
          <w:tcPr>
            <w:tcW w:w="5303" w:type="dxa"/>
            <w:noWrap w:val="0"/>
            <w:vAlign w:val="center"/>
          </w:tcPr>
          <w:p w14:paraId="760B221C">
            <w:pPr>
              <w:widowControl/>
              <w:adjustRightInd w:val="0"/>
              <w:snapToGrid w:val="0"/>
              <w:rPr>
                <w:kern w:val="0"/>
                <w:sz w:val="20"/>
                <w:szCs w:val="20"/>
              </w:rPr>
            </w:pPr>
            <w:r>
              <w:rPr>
                <w:kern w:val="0"/>
                <w:sz w:val="20"/>
                <w:szCs w:val="20"/>
              </w:rPr>
              <w:t>应制定投入品（含饲料、兽药、生物制品）使用管理制度，应有投入品使用记录</w:t>
            </w:r>
          </w:p>
        </w:tc>
        <w:tc>
          <w:tcPr>
            <w:tcW w:w="417" w:type="dxa"/>
            <w:noWrap w:val="0"/>
            <w:vAlign w:val="center"/>
          </w:tcPr>
          <w:p w14:paraId="7CBE944B">
            <w:pPr>
              <w:widowControl/>
              <w:adjustRightInd w:val="0"/>
              <w:snapToGrid w:val="0"/>
              <w:jc w:val="center"/>
              <w:rPr>
                <w:kern w:val="0"/>
                <w:sz w:val="20"/>
                <w:szCs w:val="20"/>
              </w:rPr>
            </w:pPr>
          </w:p>
        </w:tc>
        <w:tc>
          <w:tcPr>
            <w:tcW w:w="651" w:type="dxa"/>
            <w:noWrap w:val="0"/>
            <w:vAlign w:val="center"/>
          </w:tcPr>
          <w:p w14:paraId="3E0F8F42">
            <w:pPr>
              <w:widowControl/>
              <w:adjustRightInd w:val="0"/>
              <w:snapToGrid w:val="0"/>
              <w:jc w:val="center"/>
              <w:rPr>
                <w:kern w:val="0"/>
                <w:sz w:val="20"/>
                <w:szCs w:val="20"/>
              </w:rPr>
            </w:pPr>
            <w:r>
              <w:rPr>
                <w:kern w:val="0"/>
                <w:sz w:val="20"/>
                <w:szCs w:val="20"/>
              </w:rPr>
              <w:t>1</w:t>
            </w:r>
          </w:p>
        </w:tc>
        <w:tc>
          <w:tcPr>
            <w:tcW w:w="768" w:type="dxa"/>
            <w:noWrap w:val="0"/>
            <w:vAlign w:val="center"/>
          </w:tcPr>
          <w:p w14:paraId="178A4156">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7F07CE16">
            <w:pPr>
              <w:widowControl/>
              <w:adjustRightInd w:val="0"/>
              <w:snapToGrid w:val="0"/>
              <w:rPr>
                <w:rFonts w:eastAsia="微软雅黑"/>
                <w:kern w:val="0"/>
                <w:sz w:val="20"/>
                <w:szCs w:val="20"/>
              </w:rPr>
            </w:pPr>
          </w:p>
        </w:tc>
      </w:tr>
      <w:tr w14:paraId="560A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7" w:type="dxa"/>
            <w:vMerge w:val="continue"/>
            <w:noWrap w:val="0"/>
            <w:vAlign w:val="center"/>
          </w:tcPr>
          <w:p w14:paraId="56F1E6B4">
            <w:pPr>
              <w:widowControl/>
              <w:adjustRightInd w:val="0"/>
              <w:snapToGrid w:val="0"/>
              <w:rPr>
                <w:rFonts w:eastAsia="微软雅黑"/>
                <w:kern w:val="0"/>
                <w:sz w:val="20"/>
                <w:szCs w:val="20"/>
              </w:rPr>
            </w:pPr>
          </w:p>
        </w:tc>
        <w:tc>
          <w:tcPr>
            <w:tcW w:w="437" w:type="dxa"/>
            <w:noWrap w:val="0"/>
            <w:vAlign w:val="center"/>
          </w:tcPr>
          <w:p w14:paraId="3A46B375">
            <w:pPr>
              <w:widowControl/>
              <w:adjustRightInd w:val="0"/>
              <w:snapToGrid w:val="0"/>
              <w:rPr>
                <w:kern w:val="0"/>
                <w:sz w:val="20"/>
                <w:szCs w:val="20"/>
              </w:rPr>
            </w:pPr>
            <w:r>
              <w:rPr>
                <w:kern w:val="0"/>
                <w:sz w:val="20"/>
                <w:szCs w:val="20"/>
              </w:rPr>
              <w:t>37</w:t>
            </w:r>
          </w:p>
        </w:tc>
        <w:tc>
          <w:tcPr>
            <w:tcW w:w="5303" w:type="dxa"/>
            <w:noWrap w:val="0"/>
            <w:vAlign w:val="center"/>
          </w:tcPr>
          <w:p w14:paraId="76D730EA">
            <w:pPr>
              <w:widowControl/>
              <w:adjustRightInd w:val="0"/>
              <w:snapToGrid w:val="0"/>
              <w:rPr>
                <w:kern w:val="0"/>
                <w:sz w:val="20"/>
                <w:szCs w:val="20"/>
              </w:rPr>
            </w:pPr>
            <w:r>
              <w:rPr>
                <w:kern w:val="0"/>
                <w:sz w:val="20"/>
                <w:szCs w:val="20"/>
              </w:rPr>
              <w:t>应将投入品分类分开储藏，标识清晰</w:t>
            </w:r>
          </w:p>
        </w:tc>
        <w:tc>
          <w:tcPr>
            <w:tcW w:w="417" w:type="dxa"/>
            <w:noWrap w:val="0"/>
            <w:vAlign w:val="center"/>
          </w:tcPr>
          <w:p w14:paraId="3A654FA7">
            <w:pPr>
              <w:widowControl/>
              <w:adjustRightInd w:val="0"/>
              <w:snapToGrid w:val="0"/>
              <w:jc w:val="center"/>
              <w:rPr>
                <w:kern w:val="0"/>
                <w:sz w:val="20"/>
                <w:szCs w:val="20"/>
              </w:rPr>
            </w:pPr>
          </w:p>
        </w:tc>
        <w:tc>
          <w:tcPr>
            <w:tcW w:w="651" w:type="dxa"/>
            <w:noWrap w:val="0"/>
            <w:vAlign w:val="center"/>
          </w:tcPr>
          <w:p w14:paraId="07FF4853">
            <w:pPr>
              <w:widowControl/>
              <w:adjustRightInd w:val="0"/>
              <w:snapToGrid w:val="0"/>
              <w:jc w:val="center"/>
              <w:rPr>
                <w:kern w:val="0"/>
                <w:sz w:val="20"/>
                <w:szCs w:val="20"/>
              </w:rPr>
            </w:pPr>
            <w:r>
              <w:rPr>
                <w:kern w:val="0"/>
                <w:sz w:val="20"/>
                <w:szCs w:val="20"/>
              </w:rPr>
              <w:t>1</w:t>
            </w:r>
          </w:p>
        </w:tc>
        <w:tc>
          <w:tcPr>
            <w:tcW w:w="768" w:type="dxa"/>
            <w:noWrap w:val="0"/>
            <w:vAlign w:val="center"/>
          </w:tcPr>
          <w:p w14:paraId="4F424BDF">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69299421">
            <w:pPr>
              <w:widowControl/>
              <w:adjustRightInd w:val="0"/>
              <w:snapToGrid w:val="0"/>
              <w:rPr>
                <w:rFonts w:eastAsia="微软雅黑"/>
                <w:kern w:val="0"/>
                <w:sz w:val="20"/>
                <w:szCs w:val="20"/>
              </w:rPr>
            </w:pPr>
          </w:p>
        </w:tc>
      </w:tr>
      <w:tr w14:paraId="753E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17" w:type="dxa"/>
            <w:vMerge w:val="continue"/>
            <w:noWrap w:val="0"/>
            <w:vAlign w:val="center"/>
          </w:tcPr>
          <w:p w14:paraId="698D3BEA">
            <w:pPr>
              <w:widowControl/>
              <w:adjustRightInd w:val="0"/>
              <w:snapToGrid w:val="0"/>
              <w:rPr>
                <w:rFonts w:eastAsia="微软雅黑"/>
                <w:kern w:val="0"/>
                <w:sz w:val="20"/>
                <w:szCs w:val="20"/>
              </w:rPr>
            </w:pPr>
          </w:p>
        </w:tc>
        <w:tc>
          <w:tcPr>
            <w:tcW w:w="437" w:type="dxa"/>
            <w:noWrap w:val="0"/>
            <w:vAlign w:val="center"/>
          </w:tcPr>
          <w:p w14:paraId="0681E425">
            <w:pPr>
              <w:widowControl/>
              <w:adjustRightInd w:val="0"/>
              <w:snapToGrid w:val="0"/>
              <w:rPr>
                <w:kern w:val="0"/>
                <w:sz w:val="20"/>
                <w:szCs w:val="20"/>
              </w:rPr>
            </w:pPr>
            <w:r>
              <w:rPr>
                <w:kern w:val="0"/>
                <w:sz w:val="20"/>
                <w:szCs w:val="20"/>
              </w:rPr>
              <w:t>38</w:t>
            </w:r>
          </w:p>
        </w:tc>
        <w:tc>
          <w:tcPr>
            <w:tcW w:w="5303" w:type="dxa"/>
            <w:noWrap w:val="0"/>
            <w:vAlign w:val="center"/>
          </w:tcPr>
          <w:p w14:paraId="5F1D3C2C">
            <w:pPr>
              <w:widowControl/>
              <w:adjustRightInd w:val="0"/>
              <w:snapToGrid w:val="0"/>
              <w:rPr>
                <w:kern w:val="0"/>
                <w:sz w:val="20"/>
                <w:szCs w:val="20"/>
              </w:rPr>
            </w:pPr>
            <w:r>
              <w:rPr>
                <w:kern w:val="0"/>
                <w:sz w:val="20"/>
                <w:szCs w:val="20"/>
              </w:rPr>
              <w:t>生产记录完整，有日产蛋、日死亡淘汰、日饲料消耗和饲料添加剂使用记录</w:t>
            </w:r>
          </w:p>
        </w:tc>
        <w:tc>
          <w:tcPr>
            <w:tcW w:w="417" w:type="dxa"/>
            <w:noWrap w:val="0"/>
            <w:vAlign w:val="center"/>
          </w:tcPr>
          <w:p w14:paraId="21775277">
            <w:pPr>
              <w:widowControl/>
              <w:adjustRightInd w:val="0"/>
              <w:snapToGrid w:val="0"/>
              <w:jc w:val="center"/>
              <w:rPr>
                <w:kern w:val="0"/>
                <w:sz w:val="20"/>
                <w:szCs w:val="20"/>
              </w:rPr>
            </w:pPr>
          </w:p>
        </w:tc>
        <w:tc>
          <w:tcPr>
            <w:tcW w:w="651" w:type="dxa"/>
            <w:noWrap w:val="0"/>
            <w:vAlign w:val="center"/>
          </w:tcPr>
          <w:p w14:paraId="2FC2CA10">
            <w:pPr>
              <w:widowControl/>
              <w:adjustRightInd w:val="0"/>
              <w:snapToGrid w:val="0"/>
              <w:jc w:val="center"/>
              <w:rPr>
                <w:kern w:val="0"/>
                <w:sz w:val="20"/>
                <w:szCs w:val="20"/>
              </w:rPr>
            </w:pPr>
            <w:r>
              <w:rPr>
                <w:kern w:val="0"/>
                <w:sz w:val="20"/>
                <w:szCs w:val="20"/>
              </w:rPr>
              <w:t>1</w:t>
            </w:r>
          </w:p>
        </w:tc>
        <w:tc>
          <w:tcPr>
            <w:tcW w:w="768" w:type="dxa"/>
            <w:noWrap w:val="0"/>
            <w:vAlign w:val="center"/>
          </w:tcPr>
          <w:p w14:paraId="3CBF54FA">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3DEE1956">
            <w:pPr>
              <w:widowControl/>
              <w:adjustRightInd w:val="0"/>
              <w:snapToGrid w:val="0"/>
              <w:rPr>
                <w:rFonts w:eastAsia="微软雅黑"/>
                <w:kern w:val="0"/>
                <w:sz w:val="20"/>
                <w:szCs w:val="20"/>
              </w:rPr>
            </w:pPr>
          </w:p>
        </w:tc>
      </w:tr>
      <w:tr w14:paraId="1A6F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7" w:type="dxa"/>
            <w:vMerge w:val="continue"/>
            <w:noWrap w:val="0"/>
            <w:vAlign w:val="center"/>
          </w:tcPr>
          <w:p w14:paraId="2943120A">
            <w:pPr>
              <w:widowControl/>
              <w:adjustRightInd w:val="0"/>
              <w:snapToGrid w:val="0"/>
              <w:rPr>
                <w:rFonts w:eastAsia="微软雅黑"/>
                <w:kern w:val="0"/>
                <w:sz w:val="20"/>
                <w:szCs w:val="20"/>
              </w:rPr>
            </w:pPr>
          </w:p>
        </w:tc>
        <w:tc>
          <w:tcPr>
            <w:tcW w:w="437" w:type="dxa"/>
            <w:noWrap w:val="0"/>
            <w:vAlign w:val="center"/>
          </w:tcPr>
          <w:p w14:paraId="23CCF8AF">
            <w:pPr>
              <w:widowControl/>
              <w:adjustRightInd w:val="0"/>
              <w:snapToGrid w:val="0"/>
              <w:rPr>
                <w:kern w:val="0"/>
                <w:sz w:val="20"/>
                <w:szCs w:val="20"/>
              </w:rPr>
            </w:pPr>
            <w:r>
              <w:rPr>
                <w:kern w:val="0"/>
                <w:sz w:val="20"/>
                <w:szCs w:val="20"/>
              </w:rPr>
              <w:t>39</w:t>
            </w:r>
          </w:p>
        </w:tc>
        <w:tc>
          <w:tcPr>
            <w:tcW w:w="5303" w:type="dxa"/>
            <w:noWrap w:val="0"/>
            <w:vAlign w:val="center"/>
          </w:tcPr>
          <w:p w14:paraId="4770127A">
            <w:pPr>
              <w:widowControl/>
              <w:adjustRightInd w:val="0"/>
              <w:snapToGrid w:val="0"/>
              <w:rPr>
                <w:kern w:val="0"/>
                <w:sz w:val="20"/>
                <w:szCs w:val="20"/>
              </w:rPr>
            </w:pPr>
            <w:r>
              <w:rPr>
                <w:kern w:val="0"/>
                <w:sz w:val="20"/>
                <w:szCs w:val="20"/>
              </w:rPr>
              <w:t>种蛋孵化、育雏、转群、育成、产蛋管理应有良好的管理规范，记录完整</w:t>
            </w:r>
          </w:p>
        </w:tc>
        <w:tc>
          <w:tcPr>
            <w:tcW w:w="417" w:type="dxa"/>
            <w:noWrap w:val="0"/>
            <w:vAlign w:val="center"/>
          </w:tcPr>
          <w:p w14:paraId="693B09B2">
            <w:pPr>
              <w:widowControl/>
              <w:adjustRightInd w:val="0"/>
              <w:snapToGrid w:val="0"/>
              <w:jc w:val="center"/>
              <w:rPr>
                <w:kern w:val="0"/>
                <w:sz w:val="20"/>
                <w:szCs w:val="20"/>
              </w:rPr>
            </w:pPr>
          </w:p>
        </w:tc>
        <w:tc>
          <w:tcPr>
            <w:tcW w:w="651" w:type="dxa"/>
            <w:noWrap w:val="0"/>
            <w:vAlign w:val="center"/>
          </w:tcPr>
          <w:p w14:paraId="60D1BD7F">
            <w:pPr>
              <w:widowControl/>
              <w:adjustRightInd w:val="0"/>
              <w:snapToGrid w:val="0"/>
              <w:jc w:val="center"/>
              <w:rPr>
                <w:kern w:val="0"/>
                <w:sz w:val="20"/>
                <w:szCs w:val="20"/>
              </w:rPr>
            </w:pPr>
            <w:r>
              <w:rPr>
                <w:kern w:val="0"/>
                <w:sz w:val="20"/>
                <w:szCs w:val="20"/>
              </w:rPr>
              <w:t>1</w:t>
            </w:r>
          </w:p>
        </w:tc>
        <w:tc>
          <w:tcPr>
            <w:tcW w:w="768" w:type="dxa"/>
            <w:noWrap w:val="0"/>
            <w:vAlign w:val="center"/>
          </w:tcPr>
          <w:p w14:paraId="58FC60C2">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39CE0F6B">
            <w:pPr>
              <w:widowControl/>
              <w:adjustRightInd w:val="0"/>
              <w:snapToGrid w:val="0"/>
              <w:rPr>
                <w:rFonts w:eastAsia="微软雅黑"/>
                <w:kern w:val="0"/>
                <w:sz w:val="20"/>
                <w:szCs w:val="20"/>
              </w:rPr>
            </w:pPr>
          </w:p>
        </w:tc>
      </w:tr>
      <w:tr w14:paraId="308D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7" w:type="dxa"/>
            <w:vMerge w:val="continue"/>
            <w:noWrap w:val="0"/>
            <w:vAlign w:val="center"/>
          </w:tcPr>
          <w:p w14:paraId="6AF8A9A7">
            <w:pPr>
              <w:widowControl/>
              <w:adjustRightInd w:val="0"/>
              <w:snapToGrid w:val="0"/>
              <w:rPr>
                <w:rFonts w:eastAsia="微软雅黑"/>
                <w:kern w:val="0"/>
                <w:sz w:val="20"/>
                <w:szCs w:val="20"/>
              </w:rPr>
            </w:pPr>
          </w:p>
        </w:tc>
        <w:tc>
          <w:tcPr>
            <w:tcW w:w="437" w:type="dxa"/>
            <w:noWrap w:val="0"/>
            <w:vAlign w:val="center"/>
          </w:tcPr>
          <w:p w14:paraId="51CD5CCF">
            <w:pPr>
              <w:widowControl/>
              <w:adjustRightInd w:val="0"/>
              <w:snapToGrid w:val="0"/>
              <w:rPr>
                <w:kern w:val="0"/>
                <w:sz w:val="20"/>
                <w:szCs w:val="20"/>
              </w:rPr>
            </w:pPr>
            <w:r>
              <w:rPr>
                <w:kern w:val="0"/>
                <w:sz w:val="20"/>
                <w:szCs w:val="20"/>
              </w:rPr>
              <w:t>40</w:t>
            </w:r>
          </w:p>
        </w:tc>
        <w:tc>
          <w:tcPr>
            <w:tcW w:w="5303" w:type="dxa"/>
            <w:noWrap w:val="0"/>
            <w:vAlign w:val="center"/>
          </w:tcPr>
          <w:p w14:paraId="7FA33A16">
            <w:pPr>
              <w:widowControl/>
              <w:adjustRightInd w:val="0"/>
              <w:snapToGrid w:val="0"/>
              <w:rPr>
                <w:kern w:val="0"/>
                <w:sz w:val="20"/>
                <w:szCs w:val="20"/>
              </w:rPr>
            </w:pPr>
            <w:r>
              <w:rPr>
                <w:kern w:val="0"/>
                <w:sz w:val="20"/>
                <w:szCs w:val="20"/>
              </w:rPr>
              <w:t>应有健康巡查制度及记录</w:t>
            </w:r>
          </w:p>
        </w:tc>
        <w:tc>
          <w:tcPr>
            <w:tcW w:w="417" w:type="dxa"/>
            <w:noWrap w:val="0"/>
            <w:vAlign w:val="center"/>
          </w:tcPr>
          <w:p w14:paraId="3D1D8875">
            <w:pPr>
              <w:widowControl/>
              <w:adjustRightInd w:val="0"/>
              <w:snapToGrid w:val="0"/>
              <w:jc w:val="center"/>
              <w:rPr>
                <w:kern w:val="0"/>
                <w:sz w:val="20"/>
                <w:szCs w:val="20"/>
              </w:rPr>
            </w:pPr>
          </w:p>
        </w:tc>
        <w:tc>
          <w:tcPr>
            <w:tcW w:w="651" w:type="dxa"/>
            <w:noWrap w:val="0"/>
            <w:vAlign w:val="center"/>
          </w:tcPr>
          <w:p w14:paraId="6BEA0406">
            <w:pPr>
              <w:widowControl/>
              <w:adjustRightInd w:val="0"/>
              <w:snapToGrid w:val="0"/>
              <w:jc w:val="center"/>
              <w:rPr>
                <w:kern w:val="0"/>
                <w:sz w:val="20"/>
                <w:szCs w:val="20"/>
              </w:rPr>
            </w:pPr>
            <w:r>
              <w:rPr>
                <w:kern w:val="0"/>
                <w:sz w:val="20"/>
                <w:szCs w:val="20"/>
              </w:rPr>
              <w:t>2</w:t>
            </w:r>
          </w:p>
        </w:tc>
        <w:tc>
          <w:tcPr>
            <w:tcW w:w="768" w:type="dxa"/>
            <w:noWrap w:val="0"/>
            <w:vAlign w:val="center"/>
          </w:tcPr>
          <w:p w14:paraId="240591A5">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04E70D5D">
            <w:pPr>
              <w:widowControl/>
              <w:adjustRightInd w:val="0"/>
              <w:snapToGrid w:val="0"/>
              <w:rPr>
                <w:rFonts w:eastAsia="微软雅黑"/>
                <w:kern w:val="0"/>
                <w:sz w:val="20"/>
                <w:szCs w:val="20"/>
              </w:rPr>
            </w:pPr>
          </w:p>
        </w:tc>
      </w:tr>
      <w:tr w14:paraId="38ED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7" w:type="dxa"/>
            <w:vMerge w:val="continue"/>
            <w:noWrap w:val="0"/>
            <w:vAlign w:val="center"/>
          </w:tcPr>
          <w:p w14:paraId="643CEAC7">
            <w:pPr>
              <w:widowControl/>
              <w:adjustRightInd w:val="0"/>
              <w:snapToGrid w:val="0"/>
              <w:rPr>
                <w:rFonts w:eastAsia="微软雅黑"/>
                <w:kern w:val="0"/>
                <w:sz w:val="20"/>
                <w:szCs w:val="20"/>
              </w:rPr>
            </w:pPr>
          </w:p>
        </w:tc>
        <w:tc>
          <w:tcPr>
            <w:tcW w:w="437" w:type="dxa"/>
            <w:noWrap w:val="0"/>
            <w:vAlign w:val="center"/>
          </w:tcPr>
          <w:p w14:paraId="670B79A2">
            <w:pPr>
              <w:widowControl/>
              <w:adjustRightInd w:val="0"/>
              <w:snapToGrid w:val="0"/>
              <w:rPr>
                <w:kern w:val="0"/>
                <w:sz w:val="20"/>
                <w:szCs w:val="20"/>
              </w:rPr>
            </w:pPr>
            <w:r>
              <w:rPr>
                <w:kern w:val="0"/>
                <w:sz w:val="20"/>
                <w:szCs w:val="20"/>
              </w:rPr>
              <w:t>41</w:t>
            </w:r>
          </w:p>
        </w:tc>
        <w:tc>
          <w:tcPr>
            <w:tcW w:w="5303" w:type="dxa"/>
            <w:noWrap w:val="0"/>
            <w:vAlign w:val="center"/>
          </w:tcPr>
          <w:p w14:paraId="2D26BA28">
            <w:pPr>
              <w:widowControl/>
              <w:adjustRightInd w:val="0"/>
              <w:snapToGrid w:val="0"/>
              <w:rPr>
                <w:kern w:val="0"/>
                <w:sz w:val="20"/>
                <w:szCs w:val="20"/>
              </w:rPr>
            </w:pPr>
            <w:r>
              <w:rPr>
                <w:kern w:val="0"/>
                <w:sz w:val="20"/>
                <w:szCs w:val="20"/>
              </w:rPr>
              <w:t>根据当年生产报表，育雏成活率应在95%（含）以上，育成率应在95%（含）以上</w:t>
            </w:r>
          </w:p>
        </w:tc>
        <w:tc>
          <w:tcPr>
            <w:tcW w:w="417" w:type="dxa"/>
            <w:noWrap w:val="0"/>
            <w:vAlign w:val="center"/>
          </w:tcPr>
          <w:p w14:paraId="229CB052">
            <w:pPr>
              <w:widowControl/>
              <w:adjustRightInd w:val="0"/>
              <w:snapToGrid w:val="0"/>
              <w:jc w:val="center"/>
              <w:rPr>
                <w:kern w:val="0"/>
                <w:sz w:val="20"/>
                <w:szCs w:val="20"/>
              </w:rPr>
            </w:pPr>
          </w:p>
        </w:tc>
        <w:tc>
          <w:tcPr>
            <w:tcW w:w="651" w:type="dxa"/>
            <w:noWrap w:val="0"/>
            <w:vAlign w:val="center"/>
          </w:tcPr>
          <w:p w14:paraId="323F74FA">
            <w:pPr>
              <w:widowControl/>
              <w:adjustRightInd w:val="0"/>
              <w:snapToGrid w:val="0"/>
              <w:jc w:val="center"/>
              <w:rPr>
                <w:kern w:val="0"/>
                <w:sz w:val="20"/>
                <w:szCs w:val="20"/>
              </w:rPr>
            </w:pPr>
            <w:r>
              <w:rPr>
                <w:kern w:val="0"/>
                <w:sz w:val="20"/>
                <w:szCs w:val="20"/>
              </w:rPr>
              <w:t>1</w:t>
            </w:r>
          </w:p>
        </w:tc>
        <w:tc>
          <w:tcPr>
            <w:tcW w:w="768" w:type="dxa"/>
            <w:noWrap w:val="0"/>
            <w:vAlign w:val="center"/>
          </w:tcPr>
          <w:p w14:paraId="39549104">
            <w:pPr>
              <w:widowControl/>
              <w:adjustRightInd w:val="0"/>
              <w:snapToGrid w:val="0"/>
              <w:jc w:val="center"/>
              <w:rPr>
                <w:kern w:val="0"/>
                <w:sz w:val="20"/>
                <w:szCs w:val="20"/>
              </w:rPr>
            </w:pPr>
            <w:r>
              <w:rPr>
                <w:kern w:val="0"/>
                <w:sz w:val="20"/>
                <w:szCs w:val="20"/>
                <w:lang w:bidi="ar"/>
              </w:rPr>
              <w:t>　</w:t>
            </w:r>
          </w:p>
        </w:tc>
        <w:tc>
          <w:tcPr>
            <w:tcW w:w="567" w:type="dxa"/>
            <w:vMerge w:val="continue"/>
            <w:noWrap w:val="0"/>
            <w:vAlign w:val="center"/>
          </w:tcPr>
          <w:p w14:paraId="026223A4">
            <w:pPr>
              <w:widowControl/>
              <w:adjustRightInd w:val="0"/>
              <w:snapToGrid w:val="0"/>
              <w:rPr>
                <w:rFonts w:eastAsia="微软雅黑"/>
                <w:kern w:val="0"/>
                <w:sz w:val="20"/>
                <w:szCs w:val="20"/>
              </w:rPr>
            </w:pPr>
          </w:p>
        </w:tc>
      </w:tr>
      <w:tr w14:paraId="52CC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7" w:type="dxa"/>
            <w:vMerge w:val="restart"/>
            <w:noWrap w:val="0"/>
            <w:vAlign w:val="center"/>
          </w:tcPr>
          <w:p w14:paraId="182A3648">
            <w:pPr>
              <w:widowControl/>
              <w:adjustRightInd w:val="0"/>
              <w:snapToGrid w:val="0"/>
              <w:jc w:val="center"/>
              <w:rPr>
                <w:kern w:val="0"/>
                <w:sz w:val="20"/>
                <w:szCs w:val="20"/>
              </w:rPr>
            </w:pPr>
            <w:r>
              <w:rPr>
                <w:kern w:val="0"/>
                <w:sz w:val="20"/>
                <w:szCs w:val="20"/>
                <w:lang w:bidi="ar"/>
              </w:rPr>
              <w:t>防疫管理11分</w:t>
            </w:r>
          </w:p>
        </w:tc>
        <w:tc>
          <w:tcPr>
            <w:tcW w:w="437" w:type="dxa"/>
            <w:noWrap w:val="0"/>
            <w:vAlign w:val="center"/>
          </w:tcPr>
          <w:p w14:paraId="08BC14C4">
            <w:pPr>
              <w:widowControl/>
              <w:adjustRightInd w:val="0"/>
              <w:snapToGrid w:val="0"/>
              <w:rPr>
                <w:kern w:val="0"/>
                <w:sz w:val="20"/>
                <w:szCs w:val="20"/>
              </w:rPr>
            </w:pPr>
            <w:r>
              <w:rPr>
                <w:kern w:val="0"/>
                <w:sz w:val="20"/>
                <w:szCs w:val="20"/>
              </w:rPr>
              <w:t>42</w:t>
            </w:r>
          </w:p>
        </w:tc>
        <w:tc>
          <w:tcPr>
            <w:tcW w:w="5303" w:type="dxa"/>
            <w:noWrap w:val="0"/>
            <w:vAlign w:val="center"/>
          </w:tcPr>
          <w:p w14:paraId="390FE100">
            <w:pPr>
              <w:widowControl/>
              <w:adjustRightInd w:val="0"/>
              <w:snapToGrid w:val="0"/>
              <w:rPr>
                <w:kern w:val="0"/>
                <w:sz w:val="20"/>
                <w:szCs w:val="20"/>
              </w:rPr>
            </w:pPr>
            <w:r>
              <w:rPr>
                <w:kern w:val="0"/>
                <w:sz w:val="20"/>
                <w:szCs w:val="20"/>
              </w:rPr>
              <w:t>应建立适合本场的卫生防疫制度和针对特定动物疫病、符合本场实际的突发传染病应急预案</w:t>
            </w:r>
          </w:p>
        </w:tc>
        <w:tc>
          <w:tcPr>
            <w:tcW w:w="417" w:type="dxa"/>
            <w:noWrap w:val="0"/>
            <w:vAlign w:val="center"/>
          </w:tcPr>
          <w:p w14:paraId="5626989A">
            <w:pPr>
              <w:widowControl/>
              <w:adjustRightInd w:val="0"/>
              <w:snapToGrid w:val="0"/>
              <w:rPr>
                <w:kern w:val="0"/>
                <w:sz w:val="20"/>
                <w:szCs w:val="20"/>
              </w:rPr>
            </w:pPr>
          </w:p>
        </w:tc>
        <w:tc>
          <w:tcPr>
            <w:tcW w:w="651" w:type="dxa"/>
            <w:noWrap w:val="0"/>
            <w:vAlign w:val="center"/>
          </w:tcPr>
          <w:p w14:paraId="4EAEABF7">
            <w:pPr>
              <w:widowControl/>
              <w:adjustRightInd w:val="0"/>
              <w:snapToGrid w:val="0"/>
              <w:jc w:val="center"/>
              <w:rPr>
                <w:kern w:val="0"/>
                <w:sz w:val="20"/>
                <w:szCs w:val="20"/>
              </w:rPr>
            </w:pPr>
            <w:r>
              <w:rPr>
                <w:kern w:val="0"/>
                <w:sz w:val="20"/>
                <w:szCs w:val="20"/>
              </w:rPr>
              <w:t>2</w:t>
            </w:r>
          </w:p>
        </w:tc>
        <w:tc>
          <w:tcPr>
            <w:tcW w:w="768" w:type="dxa"/>
            <w:noWrap w:val="0"/>
            <w:vAlign w:val="center"/>
          </w:tcPr>
          <w:p w14:paraId="7AA0C4DA">
            <w:pPr>
              <w:widowControl/>
              <w:adjustRightInd w:val="0"/>
              <w:snapToGrid w:val="0"/>
              <w:rPr>
                <w:kern w:val="0"/>
                <w:sz w:val="20"/>
                <w:szCs w:val="20"/>
              </w:rPr>
            </w:pPr>
            <w:r>
              <w:rPr>
                <w:kern w:val="0"/>
                <w:sz w:val="20"/>
                <w:szCs w:val="20"/>
                <w:lang w:bidi="ar"/>
              </w:rPr>
              <w:t>　</w:t>
            </w:r>
          </w:p>
        </w:tc>
        <w:tc>
          <w:tcPr>
            <w:tcW w:w="567" w:type="dxa"/>
            <w:vMerge w:val="restart"/>
            <w:noWrap w:val="0"/>
            <w:vAlign w:val="center"/>
          </w:tcPr>
          <w:p w14:paraId="515A9BD7">
            <w:pPr>
              <w:widowControl/>
              <w:adjustRightInd w:val="0"/>
              <w:snapToGrid w:val="0"/>
              <w:jc w:val="center"/>
              <w:rPr>
                <w:kern w:val="0"/>
                <w:sz w:val="20"/>
                <w:szCs w:val="20"/>
              </w:rPr>
            </w:pPr>
            <w:r>
              <w:rPr>
                <w:kern w:val="0"/>
                <w:sz w:val="20"/>
                <w:szCs w:val="20"/>
                <w:lang w:bidi="ar"/>
              </w:rPr>
              <w:t>　</w:t>
            </w:r>
          </w:p>
        </w:tc>
      </w:tr>
      <w:tr w14:paraId="76E7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7" w:type="dxa"/>
            <w:vMerge w:val="continue"/>
            <w:noWrap w:val="0"/>
            <w:vAlign w:val="center"/>
          </w:tcPr>
          <w:p w14:paraId="33EACCC7">
            <w:pPr>
              <w:widowControl/>
              <w:adjustRightInd w:val="0"/>
              <w:snapToGrid w:val="0"/>
              <w:rPr>
                <w:rFonts w:eastAsia="微软雅黑"/>
                <w:kern w:val="0"/>
                <w:sz w:val="20"/>
                <w:szCs w:val="20"/>
              </w:rPr>
            </w:pPr>
          </w:p>
        </w:tc>
        <w:tc>
          <w:tcPr>
            <w:tcW w:w="437" w:type="dxa"/>
            <w:noWrap w:val="0"/>
            <w:vAlign w:val="center"/>
          </w:tcPr>
          <w:p w14:paraId="023E660C">
            <w:pPr>
              <w:widowControl/>
              <w:adjustRightInd w:val="0"/>
              <w:snapToGrid w:val="0"/>
              <w:rPr>
                <w:kern w:val="0"/>
                <w:sz w:val="20"/>
                <w:szCs w:val="20"/>
              </w:rPr>
            </w:pPr>
            <w:r>
              <w:rPr>
                <w:kern w:val="0"/>
                <w:sz w:val="20"/>
                <w:szCs w:val="20"/>
              </w:rPr>
              <w:t>43</w:t>
            </w:r>
          </w:p>
        </w:tc>
        <w:tc>
          <w:tcPr>
            <w:tcW w:w="5303" w:type="dxa"/>
            <w:noWrap w:val="0"/>
            <w:vAlign w:val="center"/>
          </w:tcPr>
          <w:p w14:paraId="00217249">
            <w:pPr>
              <w:widowControl/>
              <w:adjustRightInd w:val="0"/>
              <w:snapToGrid w:val="0"/>
              <w:rPr>
                <w:kern w:val="0"/>
                <w:sz w:val="20"/>
                <w:szCs w:val="20"/>
              </w:rPr>
            </w:pPr>
            <w:r>
              <w:rPr>
                <w:kern w:val="0"/>
                <w:sz w:val="20"/>
                <w:szCs w:val="20"/>
              </w:rPr>
              <w:t>应有独立兽医室，兽医室具备正常开展临床诊疗、采样、高压灭菌、消毒等设施，有兽医诊疗与用药记录</w:t>
            </w:r>
          </w:p>
        </w:tc>
        <w:tc>
          <w:tcPr>
            <w:tcW w:w="417" w:type="dxa"/>
            <w:noWrap w:val="0"/>
            <w:vAlign w:val="center"/>
          </w:tcPr>
          <w:p w14:paraId="2DB94006">
            <w:pPr>
              <w:widowControl/>
              <w:adjustRightInd w:val="0"/>
              <w:snapToGrid w:val="0"/>
              <w:rPr>
                <w:kern w:val="0"/>
                <w:sz w:val="20"/>
                <w:szCs w:val="20"/>
              </w:rPr>
            </w:pPr>
            <w:r>
              <w:rPr>
                <w:kern w:val="0"/>
                <w:sz w:val="20"/>
                <w:szCs w:val="20"/>
              </w:rPr>
              <w:t>　</w:t>
            </w:r>
          </w:p>
        </w:tc>
        <w:tc>
          <w:tcPr>
            <w:tcW w:w="651" w:type="dxa"/>
            <w:noWrap w:val="0"/>
            <w:vAlign w:val="center"/>
          </w:tcPr>
          <w:p w14:paraId="213ED446">
            <w:pPr>
              <w:widowControl/>
              <w:adjustRightInd w:val="0"/>
              <w:snapToGrid w:val="0"/>
              <w:jc w:val="center"/>
              <w:rPr>
                <w:kern w:val="0"/>
                <w:sz w:val="20"/>
                <w:szCs w:val="20"/>
              </w:rPr>
            </w:pPr>
            <w:r>
              <w:rPr>
                <w:kern w:val="0"/>
                <w:sz w:val="20"/>
                <w:szCs w:val="20"/>
              </w:rPr>
              <w:t>2</w:t>
            </w:r>
          </w:p>
        </w:tc>
        <w:tc>
          <w:tcPr>
            <w:tcW w:w="768" w:type="dxa"/>
            <w:noWrap w:val="0"/>
            <w:vAlign w:val="center"/>
          </w:tcPr>
          <w:p w14:paraId="75089A19">
            <w:pPr>
              <w:widowControl/>
              <w:adjustRightInd w:val="0"/>
              <w:snapToGrid w:val="0"/>
              <w:rPr>
                <w:kern w:val="0"/>
                <w:sz w:val="20"/>
                <w:szCs w:val="20"/>
              </w:rPr>
            </w:pPr>
            <w:r>
              <w:rPr>
                <w:kern w:val="0"/>
                <w:sz w:val="20"/>
                <w:szCs w:val="20"/>
                <w:lang w:bidi="ar"/>
              </w:rPr>
              <w:t>　</w:t>
            </w:r>
          </w:p>
        </w:tc>
        <w:tc>
          <w:tcPr>
            <w:tcW w:w="567" w:type="dxa"/>
            <w:vMerge w:val="continue"/>
            <w:noWrap w:val="0"/>
            <w:vAlign w:val="center"/>
          </w:tcPr>
          <w:p w14:paraId="55B5894D">
            <w:pPr>
              <w:widowControl/>
              <w:adjustRightInd w:val="0"/>
              <w:snapToGrid w:val="0"/>
              <w:rPr>
                <w:rFonts w:eastAsia="微软雅黑"/>
                <w:kern w:val="0"/>
                <w:sz w:val="20"/>
                <w:szCs w:val="20"/>
              </w:rPr>
            </w:pPr>
          </w:p>
        </w:tc>
      </w:tr>
      <w:tr w14:paraId="11F2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17" w:type="dxa"/>
            <w:vMerge w:val="continue"/>
            <w:noWrap w:val="0"/>
            <w:vAlign w:val="center"/>
          </w:tcPr>
          <w:p w14:paraId="578CEF20">
            <w:pPr>
              <w:widowControl/>
              <w:adjustRightInd w:val="0"/>
              <w:snapToGrid w:val="0"/>
              <w:rPr>
                <w:rFonts w:eastAsia="微软雅黑"/>
                <w:kern w:val="0"/>
                <w:sz w:val="20"/>
                <w:szCs w:val="20"/>
              </w:rPr>
            </w:pPr>
          </w:p>
        </w:tc>
        <w:tc>
          <w:tcPr>
            <w:tcW w:w="437" w:type="dxa"/>
            <w:noWrap w:val="0"/>
            <w:vAlign w:val="center"/>
          </w:tcPr>
          <w:p w14:paraId="769BB0C9">
            <w:pPr>
              <w:widowControl/>
              <w:adjustRightInd w:val="0"/>
              <w:snapToGrid w:val="0"/>
              <w:rPr>
                <w:kern w:val="0"/>
                <w:sz w:val="20"/>
                <w:szCs w:val="20"/>
              </w:rPr>
            </w:pPr>
            <w:r>
              <w:rPr>
                <w:kern w:val="0"/>
                <w:sz w:val="20"/>
                <w:szCs w:val="20"/>
              </w:rPr>
              <w:t>44</w:t>
            </w:r>
          </w:p>
        </w:tc>
        <w:tc>
          <w:tcPr>
            <w:tcW w:w="5303" w:type="dxa"/>
            <w:noWrap w:val="0"/>
            <w:vAlign w:val="center"/>
          </w:tcPr>
          <w:p w14:paraId="2963C140">
            <w:pPr>
              <w:widowControl/>
              <w:adjustRightInd w:val="0"/>
              <w:snapToGrid w:val="0"/>
              <w:rPr>
                <w:kern w:val="0"/>
                <w:sz w:val="20"/>
                <w:szCs w:val="20"/>
              </w:rPr>
            </w:pPr>
            <w:r>
              <w:rPr>
                <w:kern w:val="0"/>
                <w:sz w:val="20"/>
                <w:szCs w:val="20"/>
              </w:rPr>
              <w:t>所用活疫苗应有外源病毒的检测证明（自检或委托第三方）</w:t>
            </w:r>
          </w:p>
        </w:tc>
        <w:tc>
          <w:tcPr>
            <w:tcW w:w="417" w:type="dxa"/>
            <w:noWrap w:val="0"/>
            <w:vAlign w:val="center"/>
          </w:tcPr>
          <w:p w14:paraId="33A171ED">
            <w:pPr>
              <w:widowControl/>
              <w:adjustRightInd w:val="0"/>
              <w:snapToGrid w:val="0"/>
              <w:rPr>
                <w:kern w:val="0"/>
                <w:sz w:val="20"/>
                <w:szCs w:val="20"/>
              </w:rPr>
            </w:pPr>
            <w:r>
              <w:rPr>
                <w:kern w:val="0"/>
                <w:sz w:val="20"/>
                <w:szCs w:val="20"/>
              </w:rPr>
              <w:t>　</w:t>
            </w:r>
          </w:p>
        </w:tc>
        <w:tc>
          <w:tcPr>
            <w:tcW w:w="651" w:type="dxa"/>
            <w:noWrap w:val="0"/>
            <w:vAlign w:val="center"/>
          </w:tcPr>
          <w:p w14:paraId="3275FC52">
            <w:pPr>
              <w:widowControl/>
              <w:adjustRightInd w:val="0"/>
              <w:snapToGrid w:val="0"/>
              <w:jc w:val="center"/>
              <w:rPr>
                <w:kern w:val="0"/>
                <w:sz w:val="20"/>
                <w:szCs w:val="20"/>
              </w:rPr>
            </w:pPr>
            <w:r>
              <w:rPr>
                <w:kern w:val="0"/>
                <w:sz w:val="20"/>
                <w:szCs w:val="20"/>
              </w:rPr>
              <w:t>2</w:t>
            </w:r>
          </w:p>
        </w:tc>
        <w:tc>
          <w:tcPr>
            <w:tcW w:w="768" w:type="dxa"/>
            <w:noWrap w:val="0"/>
            <w:vAlign w:val="center"/>
          </w:tcPr>
          <w:p w14:paraId="4DABBA1B">
            <w:pPr>
              <w:widowControl/>
              <w:adjustRightInd w:val="0"/>
              <w:snapToGrid w:val="0"/>
              <w:rPr>
                <w:kern w:val="0"/>
                <w:sz w:val="20"/>
                <w:szCs w:val="20"/>
              </w:rPr>
            </w:pPr>
            <w:r>
              <w:rPr>
                <w:kern w:val="0"/>
                <w:sz w:val="20"/>
                <w:szCs w:val="20"/>
                <w:lang w:bidi="ar"/>
              </w:rPr>
              <w:t>　</w:t>
            </w:r>
          </w:p>
        </w:tc>
        <w:tc>
          <w:tcPr>
            <w:tcW w:w="567" w:type="dxa"/>
            <w:vMerge w:val="continue"/>
            <w:noWrap w:val="0"/>
            <w:vAlign w:val="center"/>
          </w:tcPr>
          <w:p w14:paraId="5745C6E3">
            <w:pPr>
              <w:widowControl/>
              <w:adjustRightInd w:val="0"/>
              <w:snapToGrid w:val="0"/>
              <w:rPr>
                <w:rFonts w:eastAsia="微软雅黑"/>
                <w:kern w:val="0"/>
                <w:sz w:val="20"/>
                <w:szCs w:val="20"/>
              </w:rPr>
            </w:pPr>
          </w:p>
        </w:tc>
      </w:tr>
      <w:tr w14:paraId="2E41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17" w:type="dxa"/>
            <w:vMerge w:val="continue"/>
            <w:noWrap w:val="0"/>
            <w:vAlign w:val="center"/>
          </w:tcPr>
          <w:p w14:paraId="36B48D00">
            <w:pPr>
              <w:widowControl/>
              <w:adjustRightInd w:val="0"/>
              <w:snapToGrid w:val="0"/>
              <w:rPr>
                <w:rFonts w:eastAsia="微软雅黑"/>
                <w:kern w:val="0"/>
                <w:sz w:val="20"/>
                <w:szCs w:val="20"/>
              </w:rPr>
            </w:pPr>
          </w:p>
        </w:tc>
        <w:tc>
          <w:tcPr>
            <w:tcW w:w="437" w:type="dxa"/>
            <w:noWrap w:val="0"/>
            <w:vAlign w:val="center"/>
          </w:tcPr>
          <w:p w14:paraId="26150AFE">
            <w:pPr>
              <w:widowControl/>
              <w:adjustRightInd w:val="0"/>
              <w:snapToGrid w:val="0"/>
              <w:rPr>
                <w:kern w:val="0"/>
                <w:sz w:val="20"/>
                <w:szCs w:val="20"/>
              </w:rPr>
            </w:pPr>
            <w:r>
              <w:rPr>
                <w:kern w:val="0"/>
                <w:sz w:val="20"/>
                <w:szCs w:val="20"/>
              </w:rPr>
              <w:t>45</w:t>
            </w:r>
          </w:p>
        </w:tc>
        <w:tc>
          <w:tcPr>
            <w:tcW w:w="5303" w:type="dxa"/>
            <w:noWrap w:val="0"/>
            <w:vAlign w:val="center"/>
          </w:tcPr>
          <w:p w14:paraId="076A5218">
            <w:pPr>
              <w:widowControl/>
              <w:adjustRightInd w:val="0"/>
              <w:snapToGrid w:val="0"/>
              <w:rPr>
                <w:kern w:val="0"/>
                <w:sz w:val="20"/>
                <w:szCs w:val="20"/>
              </w:rPr>
            </w:pPr>
            <w:r>
              <w:rPr>
                <w:kern w:val="0"/>
                <w:sz w:val="20"/>
                <w:szCs w:val="20"/>
              </w:rPr>
              <w:t>应有动物发病记录、阶段性疫病流行记录和符合本场实际并具有防控指导意义的定期禽群健康状态分析总结</w:t>
            </w:r>
          </w:p>
        </w:tc>
        <w:tc>
          <w:tcPr>
            <w:tcW w:w="417" w:type="dxa"/>
            <w:noWrap w:val="0"/>
            <w:vAlign w:val="center"/>
          </w:tcPr>
          <w:p w14:paraId="717D68D6">
            <w:pPr>
              <w:widowControl/>
              <w:adjustRightInd w:val="0"/>
              <w:snapToGrid w:val="0"/>
              <w:rPr>
                <w:kern w:val="0"/>
                <w:sz w:val="20"/>
                <w:szCs w:val="20"/>
              </w:rPr>
            </w:pPr>
            <w:r>
              <w:rPr>
                <w:kern w:val="0"/>
                <w:sz w:val="20"/>
                <w:szCs w:val="20"/>
              </w:rPr>
              <w:t>　</w:t>
            </w:r>
          </w:p>
        </w:tc>
        <w:tc>
          <w:tcPr>
            <w:tcW w:w="651" w:type="dxa"/>
            <w:noWrap w:val="0"/>
            <w:vAlign w:val="center"/>
          </w:tcPr>
          <w:p w14:paraId="655D7B48">
            <w:pPr>
              <w:widowControl/>
              <w:adjustRightInd w:val="0"/>
              <w:snapToGrid w:val="0"/>
              <w:jc w:val="center"/>
              <w:rPr>
                <w:kern w:val="0"/>
                <w:sz w:val="20"/>
                <w:szCs w:val="20"/>
              </w:rPr>
            </w:pPr>
            <w:r>
              <w:rPr>
                <w:kern w:val="0"/>
                <w:sz w:val="20"/>
                <w:szCs w:val="20"/>
              </w:rPr>
              <w:t>3</w:t>
            </w:r>
          </w:p>
        </w:tc>
        <w:tc>
          <w:tcPr>
            <w:tcW w:w="768" w:type="dxa"/>
            <w:noWrap w:val="0"/>
            <w:vAlign w:val="center"/>
          </w:tcPr>
          <w:p w14:paraId="5BC89002">
            <w:pPr>
              <w:widowControl/>
              <w:adjustRightInd w:val="0"/>
              <w:snapToGrid w:val="0"/>
              <w:rPr>
                <w:kern w:val="0"/>
                <w:sz w:val="20"/>
                <w:szCs w:val="20"/>
              </w:rPr>
            </w:pPr>
            <w:r>
              <w:rPr>
                <w:kern w:val="0"/>
                <w:sz w:val="20"/>
                <w:szCs w:val="20"/>
                <w:lang w:bidi="ar"/>
              </w:rPr>
              <w:t>　</w:t>
            </w:r>
          </w:p>
        </w:tc>
        <w:tc>
          <w:tcPr>
            <w:tcW w:w="567" w:type="dxa"/>
            <w:vMerge w:val="continue"/>
            <w:noWrap w:val="0"/>
            <w:vAlign w:val="center"/>
          </w:tcPr>
          <w:p w14:paraId="7539D0DB">
            <w:pPr>
              <w:widowControl/>
              <w:adjustRightInd w:val="0"/>
              <w:snapToGrid w:val="0"/>
              <w:rPr>
                <w:rFonts w:eastAsia="微软雅黑"/>
                <w:kern w:val="0"/>
                <w:sz w:val="20"/>
                <w:szCs w:val="20"/>
              </w:rPr>
            </w:pPr>
          </w:p>
        </w:tc>
      </w:tr>
      <w:tr w14:paraId="418B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7" w:type="dxa"/>
            <w:vMerge w:val="continue"/>
            <w:noWrap w:val="0"/>
            <w:vAlign w:val="center"/>
          </w:tcPr>
          <w:p w14:paraId="04FD76D4">
            <w:pPr>
              <w:widowControl/>
              <w:adjustRightInd w:val="0"/>
              <w:snapToGrid w:val="0"/>
              <w:rPr>
                <w:rFonts w:eastAsia="微软雅黑"/>
                <w:kern w:val="0"/>
                <w:sz w:val="20"/>
                <w:szCs w:val="20"/>
              </w:rPr>
            </w:pPr>
          </w:p>
        </w:tc>
        <w:tc>
          <w:tcPr>
            <w:tcW w:w="437" w:type="dxa"/>
            <w:noWrap w:val="0"/>
            <w:vAlign w:val="center"/>
          </w:tcPr>
          <w:p w14:paraId="5DE5F2FB">
            <w:pPr>
              <w:widowControl/>
              <w:adjustRightInd w:val="0"/>
              <w:snapToGrid w:val="0"/>
              <w:rPr>
                <w:kern w:val="0"/>
                <w:sz w:val="20"/>
                <w:szCs w:val="20"/>
              </w:rPr>
            </w:pPr>
            <w:r>
              <w:rPr>
                <w:kern w:val="0"/>
                <w:sz w:val="20"/>
                <w:szCs w:val="20"/>
              </w:rPr>
              <w:t>46</w:t>
            </w:r>
          </w:p>
        </w:tc>
        <w:tc>
          <w:tcPr>
            <w:tcW w:w="5303" w:type="dxa"/>
            <w:noWrap w:val="0"/>
            <w:vAlign w:val="center"/>
          </w:tcPr>
          <w:p w14:paraId="171346FC">
            <w:pPr>
              <w:widowControl/>
              <w:adjustRightInd w:val="0"/>
              <w:snapToGrid w:val="0"/>
              <w:rPr>
                <w:kern w:val="0"/>
                <w:sz w:val="20"/>
                <w:szCs w:val="20"/>
              </w:rPr>
            </w:pPr>
            <w:r>
              <w:rPr>
                <w:kern w:val="0"/>
                <w:sz w:val="20"/>
                <w:szCs w:val="20"/>
              </w:rPr>
              <w:t>应有预防、治疗家禽常见病的规程或方案</w:t>
            </w:r>
          </w:p>
        </w:tc>
        <w:tc>
          <w:tcPr>
            <w:tcW w:w="417" w:type="dxa"/>
            <w:noWrap w:val="0"/>
            <w:vAlign w:val="center"/>
          </w:tcPr>
          <w:p w14:paraId="504546E0">
            <w:pPr>
              <w:widowControl/>
              <w:adjustRightInd w:val="0"/>
              <w:snapToGrid w:val="0"/>
              <w:rPr>
                <w:kern w:val="0"/>
                <w:sz w:val="20"/>
                <w:szCs w:val="20"/>
              </w:rPr>
            </w:pPr>
            <w:r>
              <w:rPr>
                <w:kern w:val="0"/>
                <w:sz w:val="20"/>
                <w:szCs w:val="20"/>
              </w:rPr>
              <w:t>　</w:t>
            </w:r>
          </w:p>
        </w:tc>
        <w:tc>
          <w:tcPr>
            <w:tcW w:w="651" w:type="dxa"/>
            <w:noWrap w:val="0"/>
            <w:vAlign w:val="center"/>
          </w:tcPr>
          <w:p w14:paraId="1F1DACE4">
            <w:pPr>
              <w:widowControl/>
              <w:adjustRightInd w:val="0"/>
              <w:snapToGrid w:val="0"/>
              <w:jc w:val="center"/>
              <w:rPr>
                <w:kern w:val="0"/>
                <w:sz w:val="20"/>
                <w:szCs w:val="20"/>
              </w:rPr>
            </w:pPr>
            <w:r>
              <w:rPr>
                <w:kern w:val="0"/>
                <w:sz w:val="20"/>
                <w:szCs w:val="20"/>
              </w:rPr>
              <w:t>1</w:t>
            </w:r>
          </w:p>
        </w:tc>
        <w:tc>
          <w:tcPr>
            <w:tcW w:w="768" w:type="dxa"/>
            <w:noWrap w:val="0"/>
            <w:vAlign w:val="center"/>
          </w:tcPr>
          <w:p w14:paraId="604F8B51">
            <w:pPr>
              <w:widowControl/>
              <w:adjustRightInd w:val="0"/>
              <w:snapToGrid w:val="0"/>
              <w:rPr>
                <w:kern w:val="0"/>
                <w:sz w:val="20"/>
                <w:szCs w:val="20"/>
              </w:rPr>
            </w:pPr>
            <w:r>
              <w:rPr>
                <w:kern w:val="0"/>
                <w:sz w:val="20"/>
                <w:szCs w:val="20"/>
                <w:lang w:bidi="ar"/>
              </w:rPr>
              <w:t>　</w:t>
            </w:r>
          </w:p>
        </w:tc>
        <w:tc>
          <w:tcPr>
            <w:tcW w:w="567" w:type="dxa"/>
            <w:vMerge w:val="continue"/>
            <w:noWrap w:val="0"/>
            <w:vAlign w:val="center"/>
          </w:tcPr>
          <w:p w14:paraId="0C3862EF">
            <w:pPr>
              <w:widowControl/>
              <w:adjustRightInd w:val="0"/>
              <w:snapToGrid w:val="0"/>
              <w:rPr>
                <w:rFonts w:eastAsia="微软雅黑"/>
                <w:kern w:val="0"/>
                <w:sz w:val="20"/>
                <w:szCs w:val="20"/>
              </w:rPr>
            </w:pPr>
          </w:p>
        </w:tc>
      </w:tr>
      <w:tr w14:paraId="1CA9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7" w:type="dxa"/>
            <w:vMerge w:val="continue"/>
            <w:noWrap w:val="0"/>
            <w:vAlign w:val="center"/>
          </w:tcPr>
          <w:p w14:paraId="7FE886FE">
            <w:pPr>
              <w:widowControl/>
              <w:adjustRightInd w:val="0"/>
              <w:snapToGrid w:val="0"/>
              <w:rPr>
                <w:rFonts w:eastAsia="微软雅黑"/>
                <w:kern w:val="0"/>
                <w:sz w:val="20"/>
                <w:szCs w:val="20"/>
              </w:rPr>
            </w:pPr>
          </w:p>
        </w:tc>
        <w:tc>
          <w:tcPr>
            <w:tcW w:w="437" w:type="dxa"/>
            <w:noWrap w:val="0"/>
            <w:vAlign w:val="center"/>
          </w:tcPr>
          <w:p w14:paraId="7ED99E50">
            <w:pPr>
              <w:widowControl/>
              <w:adjustRightInd w:val="0"/>
              <w:snapToGrid w:val="0"/>
              <w:rPr>
                <w:kern w:val="0"/>
                <w:sz w:val="20"/>
                <w:szCs w:val="20"/>
              </w:rPr>
            </w:pPr>
            <w:r>
              <w:rPr>
                <w:kern w:val="0"/>
                <w:sz w:val="20"/>
                <w:szCs w:val="20"/>
              </w:rPr>
              <w:t>47</w:t>
            </w:r>
          </w:p>
        </w:tc>
        <w:tc>
          <w:tcPr>
            <w:tcW w:w="5303" w:type="dxa"/>
            <w:noWrap w:val="0"/>
            <w:vAlign w:val="center"/>
          </w:tcPr>
          <w:p w14:paraId="2276194B">
            <w:pPr>
              <w:widowControl/>
              <w:adjustRightInd w:val="0"/>
              <w:snapToGrid w:val="0"/>
              <w:rPr>
                <w:kern w:val="0"/>
                <w:sz w:val="20"/>
                <w:szCs w:val="20"/>
              </w:rPr>
            </w:pPr>
            <w:r>
              <w:rPr>
                <w:kern w:val="0"/>
                <w:sz w:val="20"/>
                <w:szCs w:val="20"/>
              </w:rPr>
              <w:t>应有科学合理的免疫制度、计划、程序和完整的记录</w:t>
            </w:r>
          </w:p>
        </w:tc>
        <w:tc>
          <w:tcPr>
            <w:tcW w:w="417" w:type="dxa"/>
            <w:noWrap w:val="0"/>
            <w:vAlign w:val="center"/>
          </w:tcPr>
          <w:p w14:paraId="03256FAC">
            <w:pPr>
              <w:widowControl/>
              <w:adjustRightInd w:val="0"/>
              <w:snapToGrid w:val="0"/>
              <w:rPr>
                <w:kern w:val="0"/>
                <w:sz w:val="20"/>
                <w:szCs w:val="20"/>
              </w:rPr>
            </w:pPr>
          </w:p>
        </w:tc>
        <w:tc>
          <w:tcPr>
            <w:tcW w:w="651" w:type="dxa"/>
            <w:noWrap w:val="0"/>
            <w:vAlign w:val="center"/>
          </w:tcPr>
          <w:p w14:paraId="0E452086">
            <w:pPr>
              <w:widowControl/>
              <w:adjustRightInd w:val="0"/>
              <w:snapToGrid w:val="0"/>
              <w:jc w:val="center"/>
              <w:rPr>
                <w:kern w:val="0"/>
                <w:sz w:val="20"/>
                <w:szCs w:val="20"/>
              </w:rPr>
            </w:pPr>
            <w:r>
              <w:rPr>
                <w:kern w:val="0"/>
                <w:sz w:val="20"/>
                <w:szCs w:val="20"/>
              </w:rPr>
              <w:t>1</w:t>
            </w:r>
          </w:p>
        </w:tc>
        <w:tc>
          <w:tcPr>
            <w:tcW w:w="768" w:type="dxa"/>
            <w:noWrap w:val="0"/>
            <w:vAlign w:val="center"/>
          </w:tcPr>
          <w:p w14:paraId="4FB55937">
            <w:pPr>
              <w:widowControl/>
              <w:adjustRightInd w:val="0"/>
              <w:snapToGrid w:val="0"/>
              <w:rPr>
                <w:kern w:val="0"/>
                <w:sz w:val="20"/>
                <w:szCs w:val="20"/>
                <w:lang w:bidi="ar"/>
              </w:rPr>
            </w:pPr>
          </w:p>
        </w:tc>
        <w:tc>
          <w:tcPr>
            <w:tcW w:w="567" w:type="dxa"/>
            <w:noWrap w:val="0"/>
            <w:vAlign w:val="center"/>
          </w:tcPr>
          <w:p w14:paraId="47C52B91">
            <w:pPr>
              <w:widowControl/>
              <w:adjustRightInd w:val="0"/>
              <w:snapToGrid w:val="0"/>
              <w:rPr>
                <w:rFonts w:eastAsia="微软雅黑"/>
                <w:kern w:val="0"/>
                <w:sz w:val="20"/>
                <w:szCs w:val="20"/>
              </w:rPr>
            </w:pPr>
          </w:p>
        </w:tc>
      </w:tr>
      <w:tr w14:paraId="70BA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17" w:type="dxa"/>
            <w:vMerge w:val="restart"/>
            <w:noWrap w:val="0"/>
            <w:vAlign w:val="center"/>
          </w:tcPr>
          <w:p w14:paraId="38624099">
            <w:pPr>
              <w:widowControl/>
              <w:adjustRightInd w:val="0"/>
              <w:snapToGrid w:val="0"/>
              <w:jc w:val="center"/>
              <w:rPr>
                <w:kern w:val="0"/>
                <w:sz w:val="20"/>
                <w:szCs w:val="20"/>
              </w:rPr>
            </w:pPr>
            <w:r>
              <w:rPr>
                <w:kern w:val="0"/>
                <w:sz w:val="20"/>
                <w:szCs w:val="20"/>
                <w:lang w:bidi="ar"/>
              </w:rPr>
              <w:t>种源或调运管理10分</w:t>
            </w:r>
          </w:p>
        </w:tc>
        <w:tc>
          <w:tcPr>
            <w:tcW w:w="437" w:type="dxa"/>
            <w:noWrap w:val="0"/>
            <w:vAlign w:val="center"/>
          </w:tcPr>
          <w:p w14:paraId="06C3CE63">
            <w:pPr>
              <w:widowControl/>
              <w:adjustRightInd w:val="0"/>
              <w:snapToGrid w:val="0"/>
              <w:rPr>
                <w:kern w:val="0"/>
                <w:sz w:val="20"/>
                <w:szCs w:val="20"/>
              </w:rPr>
            </w:pPr>
            <w:r>
              <w:rPr>
                <w:kern w:val="0"/>
                <w:sz w:val="20"/>
                <w:szCs w:val="20"/>
              </w:rPr>
              <w:t>48</w:t>
            </w:r>
          </w:p>
        </w:tc>
        <w:tc>
          <w:tcPr>
            <w:tcW w:w="5303" w:type="dxa"/>
            <w:noWrap w:val="0"/>
            <w:vAlign w:val="center"/>
          </w:tcPr>
          <w:p w14:paraId="2A51326A">
            <w:pPr>
              <w:widowControl/>
              <w:adjustRightInd w:val="0"/>
              <w:snapToGrid w:val="0"/>
              <w:rPr>
                <w:kern w:val="0"/>
                <w:sz w:val="20"/>
                <w:szCs w:val="20"/>
              </w:rPr>
            </w:pPr>
            <w:r>
              <w:rPr>
                <w:kern w:val="0"/>
                <w:sz w:val="20"/>
                <w:szCs w:val="20"/>
              </w:rPr>
              <w:t>应有引种（调入）管理制度和相应记录</w:t>
            </w:r>
          </w:p>
        </w:tc>
        <w:tc>
          <w:tcPr>
            <w:tcW w:w="417" w:type="dxa"/>
            <w:noWrap w:val="0"/>
            <w:vAlign w:val="center"/>
          </w:tcPr>
          <w:p w14:paraId="73293ADC">
            <w:pPr>
              <w:widowControl/>
              <w:adjustRightInd w:val="0"/>
              <w:snapToGrid w:val="0"/>
              <w:rPr>
                <w:kern w:val="0"/>
                <w:sz w:val="20"/>
                <w:szCs w:val="20"/>
              </w:rPr>
            </w:pPr>
            <w:r>
              <w:rPr>
                <w:kern w:val="0"/>
                <w:sz w:val="20"/>
                <w:szCs w:val="20"/>
              </w:rPr>
              <w:t>　</w:t>
            </w:r>
          </w:p>
        </w:tc>
        <w:tc>
          <w:tcPr>
            <w:tcW w:w="651" w:type="dxa"/>
            <w:noWrap w:val="0"/>
            <w:vAlign w:val="center"/>
          </w:tcPr>
          <w:p w14:paraId="26557F06">
            <w:pPr>
              <w:widowControl/>
              <w:adjustRightInd w:val="0"/>
              <w:snapToGrid w:val="0"/>
              <w:jc w:val="center"/>
              <w:rPr>
                <w:kern w:val="0"/>
                <w:sz w:val="20"/>
                <w:szCs w:val="20"/>
              </w:rPr>
            </w:pPr>
            <w:r>
              <w:rPr>
                <w:kern w:val="0"/>
                <w:sz w:val="20"/>
                <w:szCs w:val="20"/>
              </w:rPr>
              <w:t>1</w:t>
            </w:r>
          </w:p>
        </w:tc>
        <w:tc>
          <w:tcPr>
            <w:tcW w:w="768" w:type="dxa"/>
            <w:noWrap w:val="0"/>
            <w:vAlign w:val="center"/>
          </w:tcPr>
          <w:p w14:paraId="1784F4DF">
            <w:pPr>
              <w:widowControl/>
              <w:adjustRightInd w:val="0"/>
              <w:snapToGrid w:val="0"/>
              <w:rPr>
                <w:kern w:val="0"/>
                <w:sz w:val="20"/>
                <w:szCs w:val="20"/>
              </w:rPr>
            </w:pPr>
            <w:r>
              <w:rPr>
                <w:kern w:val="0"/>
                <w:sz w:val="20"/>
                <w:szCs w:val="20"/>
                <w:lang w:bidi="ar"/>
              </w:rPr>
              <w:t>　</w:t>
            </w:r>
          </w:p>
        </w:tc>
        <w:tc>
          <w:tcPr>
            <w:tcW w:w="567" w:type="dxa"/>
            <w:vMerge w:val="restart"/>
            <w:noWrap w:val="0"/>
            <w:vAlign w:val="center"/>
          </w:tcPr>
          <w:p w14:paraId="31D0F581">
            <w:pPr>
              <w:widowControl/>
              <w:adjustRightInd w:val="0"/>
              <w:snapToGrid w:val="0"/>
              <w:jc w:val="center"/>
              <w:rPr>
                <w:kern w:val="0"/>
                <w:sz w:val="20"/>
                <w:szCs w:val="20"/>
              </w:rPr>
            </w:pPr>
          </w:p>
          <w:p w14:paraId="0EBFD561">
            <w:pPr>
              <w:widowControl/>
              <w:adjustRightInd w:val="0"/>
              <w:snapToGrid w:val="0"/>
              <w:jc w:val="center"/>
              <w:rPr>
                <w:kern w:val="0"/>
                <w:sz w:val="20"/>
                <w:szCs w:val="20"/>
              </w:rPr>
            </w:pPr>
            <w:r>
              <w:rPr>
                <w:kern w:val="0"/>
                <w:sz w:val="20"/>
                <w:szCs w:val="20"/>
                <w:lang w:bidi="ar"/>
              </w:rPr>
              <w:t>　</w:t>
            </w:r>
          </w:p>
        </w:tc>
      </w:tr>
      <w:tr w14:paraId="4EF5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7" w:type="dxa"/>
            <w:vMerge w:val="continue"/>
            <w:noWrap w:val="0"/>
            <w:vAlign w:val="center"/>
          </w:tcPr>
          <w:p w14:paraId="3F764000">
            <w:pPr>
              <w:widowControl/>
              <w:adjustRightInd w:val="0"/>
              <w:snapToGrid w:val="0"/>
              <w:rPr>
                <w:rFonts w:eastAsia="微软雅黑"/>
                <w:kern w:val="0"/>
                <w:sz w:val="20"/>
                <w:szCs w:val="20"/>
              </w:rPr>
            </w:pPr>
          </w:p>
        </w:tc>
        <w:tc>
          <w:tcPr>
            <w:tcW w:w="437" w:type="dxa"/>
            <w:noWrap w:val="0"/>
            <w:vAlign w:val="center"/>
          </w:tcPr>
          <w:p w14:paraId="526C7475">
            <w:pPr>
              <w:widowControl/>
              <w:adjustRightInd w:val="0"/>
              <w:snapToGrid w:val="0"/>
              <w:rPr>
                <w:kern w:val="0"/>
                <w:sz w:val="20"/>
                <w:szCs w:val="20"/>
              </w:rPr>
            </w:pPr>
            <w:r>
              <w:rPr>
                <w:kern w:val="0"/>
                <w:sz w:val="20"/>
                <w:szCs w:val="20"/>
              </w:rPr>
              <w:t>49</w:t>
            </w:r>
          </w:p>
        </w:tc>
        <w:tc>
          <w:tcPr>
            <w:tcW w:w="5303" w:type="dxa"/>
            <w:noWrap w:val="0"/>
            <w:vAlign w:val="center"/>
          </w:tcPr>
          <w:p w14:paraId="1091CACA">
            <w:pPr>
              <w:widowControl/>
              <w:adjustRightInd w:val="0"/>
              <w:snapToGrid w:val="0"/>
              <w:rPr>
                <w:kern w:val="0"/>
                <w:sz w:val="20"/>
                <w:szCs w:val="20"/>
              </w:rPr>
            </w:pPr>
            <w:r>
              <w:rPr>
                <w:kern w:val="0"/>
                <w:sz w:val="20"/>
                <w:szCs w:val="20"/>
              </w:rPr>
              <w:t>应有符合规定要求的引种（调入）隔离管理制度，完整的隔离观察记录和隔离期间或期满检测报告</w:t>
            </w:r>
          </w:p>
        </w:tc>
        <w:tc>
          <w:tcPr>
            <w:tcW w:w="417" w:type="dxa"/>
            <w:noWrap w:val="0"/>
            <w:vAlign w:val="center"/>
          </w:tcPr>
          <w:p w14:paraId="0A292774">
            <w:pPr>
              <w:widowControl/>
              <w:adjustRightInd w:val="0"/>
              <w:snapToGrid w:val="0"/>
              <w:rPr>
                <w:kern w:val="0"/>
                <w:sz w:val="20"/>
                <w:szCs w:val="20"/>
              </w:rPr>
            </w:pPr>
            <w:r>
              <w:rPr>
                <w:kern w:val="0"/>
                <w:sz w:val="20"/>
                <w:szCs w:val="20"/>
              </w:rPr>
              <w:t>　</w:t>
            </w:r>
          </w:p>
        </w:tc>
        <w:tc>
          <w:tcPr>
            <w:tcW w:w="651" w:type="dxa"/>
            <w:noWrap w:val="0"/>
            <w:vAlign w:val="center"/>
          </w:tcPr>
          <w:p w14:paraId="3A98CEF5">
            <w:pPr>
              <w:widowControl/>
              <w:adjustRightInd w:val="0"/>
              <w:snapToGrid w:val="0"/>
              <w:jc w:val="center"/>
              <w:rPr>
                <w:kern w:val="0"/>
                <w:sz w:val="20"/>
                <w:szCs w:val="20"/>
              </w:rPr>
            </w:pPr>
            <w:r>
              <w:rPr>
                <w:kern w:val="0"/>
                <w:sz w:val="20"/>
                <w:szCs w:val="20"/>
              </w:rPr>
              <w:t>1</w:t>
            </w:r>
          </w:p>
        </w:tc>
        <w:tc>
          <w:tcPr>
            <w:tcW w:w="768" w:type="dxa"/>
            <w:noWrap w:val="0"/>
            <w:vAlign w:val="center"/>
          </w:tcPr>
          <w:p w14:paraId="49622782">
            <w:pPr>
              <w:widowControl/>
              <w:adjustRightInd w:val="0"/>
              <w:snapToGrid w:val="0"/>
              <w:rPr>
                <w:kern w:val="0"/>
                <w:sz w:val="20"/>
                <w:szCs w:val="20"/>
              </w:rPr>
            </w:pPr>
            <w:r>
              <w:rPr>
                <w:kern w:val="0"/>
                <w:sz w:val="20"/>
                <w:szCs w:val="20"/>
                <w:lang w:bidi="ar"/>
              </w:rPr>
              <w:t>　</w:t>
            </w:r>
          </w:p>
        </w:tc>
        <w:tc>
          <w:tcPr>
            <w:tcW w:w="567" w:type="dxa"/>
            <w:vMerge w:val="continue"/>
            <w:noWrap w:val="0"/>
            <w:vAlign w:val="center"/>
          </w:tcPr>
          <w:p w14:paraId="2A8146FA">
            <w:pPr>
              <w:widowControl/>
              <w:adjustRightInd w:val="0"/>
              <w:snapToGrid w:val="0"/>
              <w:rPr>
                <w:rFonts w:eastAsia="微软雅黑"/>
                <w:kern w:val="0"/>
                <w:sz w:val="20"/>
                <w:szCs w:val="20"/>
              </w:rPr>
            </w:pPr>
          </w:p>
        </w:tc>
      </w:tr>
      <w:tr w14:paraId="22F7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17" w:type="dxa"/>
            <w:vMerge w:val="continue"/>
            <w:noWrap w:val="0"/>
            <w:vAlign w:val="center"/>
          </w:tcPr>
          <w:p w14:paraId="3D808B0F">
            <w:pPr>
              <w:widowControl/>
              <w:adjustRightInd w:val="0"/>
              <w:snapToGrid w:val="0"/>
              <w:rPr>
                <w:rFonts w:eastAsia="微软雅黑"/>
                <w:kern w:val="0"/>
                <w:sz w:val="20"/>
                <w:szCs w:val="20"/>
              </w:rPr>
            </w:pPr>
          </w:p>
        </w:tc>
        <w:tc>
          <w:tcPr>
            <w:tcW w:w="437" w:type="dxa"/>
            <w:noWrap w:val="0"/>
            <w:vAlign w:val="center"/>
          </w:tcPr>
          <w:p w14:paraId="20B5EDB2">
            <w:pPr>
              <w:widowControl/>
              <w:adjustRightInd w:val="0"/>
              <w:snapToGrid w:val="0"/>
              <w:rPr>
                <w:kern w:val="0"/>
                <w:sz w:val="20"/>
                <w:szCs w:val="20"/>
              </w:rPr>
            </w:pPr>
            <w:r>
              <w:rPr>
                <w:kern w:val="0"/>
                <w:sz w:val="20"/>
                <w:szCs w:val="20"/>
              </w:rPr>
              <w:t>50</w:t>
            </w:r>
          </w:p>
        </w:tc>
        <w:tc>
          <w:tcPr>
            <w:tcW w:w="5303" w:type="dxa"/>
            <w:noWrap w:val="0"/>
            <w:vAlign w:val="center"/>
          </w:tcPr>
          <w:p w14:paraId="6F0B5013">
            <w:pPr>
              <w:widowControl/>
              <w:adjustRightInd w:val="0"/>
              <w:snapToGrid w:val="0"/>
              <w:rPr>
                <w:kern w:val="0"/>
                <w:sz w:val="20"/>
                <w:szCs w:val="20"/>
              </w:rPr>
            </w:pPr>
            <w:r>
              <w:rPr>
                <w:kern w:val="0"/>
                <w:sz w:val="20"/>
                <w:szCs w:val="20"/>
              </w:rPr>
              <w:t>国内引种应来源于具有《种畜禽生产经营许可证》的种禽场；国外引进种禽或种蛋应有国务院农业农村或畜牧兽医行政主管部门签发的审批意见及海关相关部门出具的检测报告</w:t>
            </w:r>
          </w:p>
        </w:tc>
        <w:tc>
          <w:tcPr>
            <w:tcW w:w="417" w:type="dxa"/>
            <w:noWrap w:val="0"/>
            <w:vAlign w:val="center"/>
          </w:tcPr>
          <w:p w14:paraId="32DB359F">
            <w:pPr>
              <w:widowControl/>
              <w:adjustRightInd w:val="0"/>
              <w:snapToGrid w:val="0"/>
              <w:rPr>
                <w:kern w:val="0"/>
                <w:sz w:val="20"/>
                <w:szCs w:val="20"/>
              </w:rPr>
            </w:pPr>
            <w:r>
              <w:rPr>
                <w:kern w:val="0"/>
                <w:sz w:val="20"/>
                <w:szCs w:val="20"/>
              </w:rPr>
              <w:t>　</w:t>
            </w:r>
          </w:p>
        </w:tc>
        <w:tc>
          <w:tcPr>
            <w:tcW w:w="651" w:type="dxa"/>
            <w:noWrap w:val="0"/>
            <w:vAlign w:val="center"/>
          </w:tcPr>
          <w:p w14:paraId="3EF11A68">
            <w:pPr>
              <w:widowControl/>
              <w:adjustRightInd w:val="0"/>
              <w:snapToGrid w:val="0"/>
              <w:jc w:val="center"/>
              <w:rPr>
                <w:kern w:val="0"/>
                <w:sz w:val="20"/>
                <w:szCs w:val="20"/>
              </w:rPr>
            </w:pPr>
            <w:r>
              <w:rPr>
                <w:kern w:val="0"/>
                <w:sz w:val="20"/>
                <w:szCs w:val="20"/>
              </w:rPr>
              <w:t>2</w:t>
            </w:r>
          </w:p>
        </w:tc>
        <w:tc>
          <w:tcPr>
            <w:tcW w:w="768" w:type="dxa"/>
            <w:noWrap w:val="0"/>
            <w:vAlign w:val="center"/>
          </w:tcPr>
          <w:p w14:paraId="2F88D49D">
            <w:pPr>
              <w:widowControl/>
              <w:adjustRightInd w:val="0"/>
              <w:snapToGrid w:val="0"/>
              <w:rPr>
                <w:kern w:val="0"/>
                <w:sz w:val="20"/>
                <w:szCs w:val="20"/>
              </w:rPr>
            </w:pPr>
            <w:r>
              <w:rPr>
                <w:kern w:val="0"/>
                <w:sz w:val="20"/>
                <w:szCs w:val="20"/>
                <w:lang w:bidi="ar"/>
              </w:rPr>
              <w:t>　</w:t>
            </w:r>
          </w:p>
        </w:tc>
        <w:tc>
          <w:tcPr>
            <w:tcW w:w="567" w:type="dxa"/>
            <w:vMerge w:val="continue"/>
            <w:noWrap w:val="0"/>
            <w:vAlign w:val="center"/>
          </w:tcPr>
          <w:p w14:paraId="3B8E9588">
            <w:pPr>
              <w:widowControl/>
              <w:adjustRightInd w:val="0"/>
              <w:snapToGrid w:val="0"/>
              <w:rPr>
                <w:rFonts w:eastAsia="微软雅黑"/>
                <w:kern w:val="0"/>
                <w:sz w:val="20"/>
                <w:szCs w:val="20"/>
              </w:rPr>
            </w:pPr>
          </w:p>
        </w:tc>
      </w:tr>
      <w:tr w14:paraId="6F52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7" w:type="dxa"/>
            <w:vMerge w:val="continue"/>
            <w:noWrap w:val="0"/>
            <w:vAlign w:val="center"/>
          </w:tcPr>
          <w:p w14:paraId="4FCEEEF3">
            <w:pPr>
              <w:widowControl/>
              <w:adjustRightInd w:val="0"/>
              <w:snapToGrid w:val="0"/>
              <w:rPr>
                <w:rFonts w:eastAsia="微软雅黑"/>
                <w:kern w:val="0"/>
                <w:sz w:val="20"/>
                <w:szCs w:val="20"/>
              </w:rPr>
            </w:pPr>
          </w:p>
        </w:tc>
        <w:tc>
          <w:tcPr>
            <w:tcW w:w="437" w:type="dxa"/>
            <w:noWrap w:val="0"/>
            <w:vAlign w:val="center"/>
          </w:tcPr>
          <w:p w14:paraId="7D6D8138">
            <w:pPr>
              <w:widowControl/>
              <w:adjustRightInd w:val="0"/>
              <w:snapToGrid w:val="0"/>
              <w:rPr>
                <w:kern w:val="0"/>
                <w:sz w:val="20"/>
                <w:szCs w:val="20"/>
              </w:rPr>
            </w:pPr>
            <w:r>
              <w:rPr>
                <w:kern w:val="0"/>
                <w:sz w:val="20"/>
                <w:szCs w:val="20"/>
              </w:rPr>
              <w:t>51</w:t>
            </w:r>
          </w:p>
        </w:tc>
        <w:tc>
          <w:tcPr>
            <w:tcW w:w="5303" w:type="dxa"/>
            <w:noWrap w:val="0"/>
            <w:vAlign w:val="center"/>
          </w:tcPr>
          <w:p w14:paraId="23D27D45">
            <w:pPr>
              <w:widowControl/>
              <w:adjustRightInd w:val="0"/>
              <w:snapToGrid w:val="0"/>
              <w:rPr>
                <w:kern w:val="0"/>
                <w:sz w:val="20"/>
                <w:szCs w:val="20"/>
              </w:rPr>
            </w:pPr>
            <w:r>
              <w:rPr>
                <w:kern w:val="0"/>
                <w:sz w:val="20"/>
                <w:szCs w:val="20"/>
              </w:rPr>
              <w:t>引进种禽/种蛋，应具有动物检疫合格证明、种畜禽合格证、系谱证等证件；引进商品禽，应具有动物检疫合格证明</w:t>
            </w:r>
          </w:p>
        </w:tc>
        <w:tc>
          <w:tcPr>
            <w:tcW w:w="417" w:type="dxa"/>
            <w:noWrap w:val="0"/>
            <w:vAlign w:val="center"/>
          </w:tcPr>
          <w:p w14:paraId="7FD52B80">
            <w:pPr>
              <w:widowControl/>
              <w:adjustRightInd w:val="0"/>
              <w:snapToGrid w:val="0"/>
              <w:rPr>
                <w:kern w:val="0"/>
                <w:sz w:val="20"/>
                <w:szCs w:val="20"/>
              </w:rPr>
            </w:pPr>
            <w:r>
              <w:rPr>
                <w:kern w:val="0"/>
                <w:sz w:val="20"/>
                <w:szCs w:val="20"/>
              </w:rPr>
              <w:t>　</w:t>
            </w:r>
          </w:p>
        </w:tc>
        <w:tc>
          <w:tcPr>
            <w:tcW w:w="651" w:type="dxa"/>
            <w:noWrap w:val="0"/>
            <w:vAlign w:val="center"/>
          </w:tcPr>
          <w:p w14:paraId="0D8E0703">
            <w:pPr>
              <w:widowControl/>
              <w:adjustRightInd w:val="0"/>
              <w:snapToGrid w:val="0"/>
              <w:jc w:val="center"/>
              <w:rPr>
                <w:kern w:val="0"/>
                <w:sz w:val="20"/>
                <w:szCs w:val="20"/>
              </w:rPr>
            </w:pPr>
            <w:r>
              <w:rPr>
                <w:kern w:val="0"/>
                <w:sz w:val="20"/>
                <w:szCs w:val="20"/>
              </w:rPr>
              <w:t>2</w:t>
            </w:r>
          </w:p>
        </w:tc>
        <w:tc>
          <w:tcPr>
            <w:tcW w:w="768" w:type="dxa"/>
            <w:noWrap w:val="0"/>
            <w:vAlign w:val="center"/>
          </w:tcPr>
          <w:p w14:paraId="4DA05160">
            <w:pPr>
              <w:widowControl/>
              <w:adjustRightInd w:val="0"/>
              <w:snapToGrid w:val="0"/>
              <w:rPr>
                <w:kern w:val="0"/>
                <w:sz w:val="20"/>
                <w:szCs w:val="20"/>
              </w:rPr>
            </w:pPr>
            <w:r>
              <w:rPr>
                <w:kern w:val="0"/>
                <w:sz w:val="20"/>
                <w:szCs w:val="20"/>
                <w:lang w:bidi="ar"/>
              </w:rPr>
              <w:t>　</w:t>
            </w:r>
          </w:p>
        </w:tc>
        <w:tc>
          <w:tcPr>
            <w:tcW w:w="567" w:type="dxa"/>
            <w:vMerge w:val="continue"/>
            <w:noWrap w:val="0"/>
            <w:vAlign w:val="center"/>
          </w:tcPr>
          <w:p w14:paraId="38DD5F1F">
            <w:pPr>
              <w:widowControl/>
              <w:adjustRightInd w:val="0"/>
              <w:snapToGrid w:val="0"/>
              <w:rPr>
                <w:rFonts w:eastAsia="微软雅黑"/>
                <w:kern w:val="0"/>
                <w:sz w:val="20"/>
                <w:szCs w:val="20"/>
              </w:rPr>
            </w:pPr>
          </w:p>
        </w:tc>
      </w:tr>
      <w:tr w14:paraId="7D89B0FB">
        <w:tblPrEx>
          <w:tblCellMar>
            <w:top w:w="0" w:type="dxa"/>
            <w:left w:w="108" w:type="dxa"/>
            <w:bottom w:w="0" w:type="dxa"/>
            <w:right w:w="108" w:type="dxa"/>
          </w:tblCellMar>
        </w:tblPrEx>
        <w:trPr>
          <w:trHeight w:val="300" w:hRule="atLeast"/>
        </w:trPr>
        <w:tc>
          <w:tcPr>
            <w:tcW w:w="417" w:type="dxa"/>
            <w:vMerge w:val="continue"/>
            <w:noWrap w:val="0"/>
            <w:vAlign w:val="center"/>
          </w:tcPr>
          <w:p w14:paraId="4CC3C59C">
            <w:pPr>
              <w:widowControl/>
              <w:adjustRightInd w:val="0"/>
              <w:snapToGrid w:val="0"/>
              <w:rPr>
                <w:rFonts w:eastAsia="微软雅黑"/>
                <w:kern w:val="0"/>
                <w:sz w:val="20"/>
                <w:szCs w:val="20"/>
              </w:rPr>
            </w:pPr>
          </w:p>
        </w:tc>
        <w:tc>
          <w:tcPr>
            <w:tcW w:w="437" w:type="dxa"/>
            <w:noWrap w:val="0"/>
            <w:vAlign w:val="center"/>
          </w:tcPr>
          <w:p w14:paraId="39E41648">
            <w:pPr>
              <w:widowControl/>
              <w:adjustRightInd w:val="0"/>
              <w:snapToGrid w:val="0"/>
              <w:rPr>
                <w:kern w:val="0"/>
                <w:sz w:val="20"/>
                <w:szCs w:val="20"/>
              </w:rPr>
            </w:pPr>
            <w:r>
              <w:rPr>
                <w:kern w:val="0"/>
                <w:sz w:val="20"/>
                <w:szCs w:val="20"/>
              </w:rPr>
              <w:t>52</w:t>
            </w:r>
          </w:p>
        </w:tc>
        <w:tc>
          <w:tcPr>
            <w:tcW w:w="5303" w:type="dxa"/>
            <w:noWrap w:val="0"/>
            <w:vAlign w:val="center"/>
          </w:tcPr>
          <w:p w14:paraId="5601C3E3">
            <w:pPr>
              <w:widowControl/>
              <w:adjustRightInd w:val="0"/>
              <w:snapToGrid w:val="0"/>
              <w:rPr>
                <w:kern w:val="0"/>
                <w:sz w:val="20"/>
                <w:szCs w:val="20"/>
              </w:rPr>
            </w:pPr>
            <w:r>
              <w:rPr>
                <w:kern w:val="0"/>
                <w:sz w:val="20"/>
                <w:szCs w:val="20"/>
              </w:rPr>
              <w:t>引入种禽/种蛋入场前、外购种禽/种蛋使用前、留用种禽/种蛋应有相应净化病种的病原或感染抗体检测报告且结果为阴性</w:t>
            </w:r>
          </w:p>
        </w:tc>
        <w:tc>
          <w:tcPr>
            <w:tcW w:w="417" w:type="dxa"/>
            <w:noWrap w:val="0"/>
            <w:vAlign w:val="center"/>
          </w:tcPr>
          <w:p w14:paraId="09322BF5">
            <w:pPr>
              <w:widowControl/>
              <w:adjustRightInd w:val="0"/>
              <w:snapToGrid w:val="0"/>
              <w:rPr>
                <w:kern w:val="0"/>
                <w:sz w:val="20"/>
                <w:szCs w:val="20"/>
              </w:rPr>
            </w:pPr>
            <w:r>
              <w:rPr>
                <w:kern w:val="0"/>
                <w:sz w:val="20"/>
                <w:szCs w:val="20"/>
              </w:rPr>
              <w:t>*</w:t>
            </w:r>
          </w:p>
        </w:tc>
        <w:tc>
          <w:tcPr>
            <w:tcW w:w="651" w:type="dxa"/>
            <w:noWrap w:val="0"/>
            <w:vAlign w:val="center"/>
          </w:tcPr>
          <w:p w14:paraId="115670BE">
            <w:pPr>
              <w:widowControl/>
              <w:adjustRightInd w:val="0"/>
              <w:snapToGrid w:val="0"/>
              <w:jc w:val="center"/>
              <w:rPr>
                <w:kern w:val="0"/>
                <w:sz w:val="20"/>
                <w:szCs w:val="20"/>
              </w:rPr>
            </w:pPr>
            <w:r>
              <w:rPr>
                <w:kern w:val="0"/>
                <w:sz w:val="20"/>
                <w:szCs w:val="20"/>
              </w:rPr>
              <w:t>2</w:t>
            </w:r>
          </w:p>
        </w:tc>
        <w:tc>
          <w:tcPr>
            <w:tcW w:w="768" w:type="dxa"/>
            <w:noWrap w:val="0"/>
            <w:vAlign w:val="center"/>
          </w:tcPr>
          <w:p w14:paraId="21CC9539">
            <w:pPr>
              <w:widowControl/>
              <w:adjustRightInd w:val="0"/>
              <w:snapToGrid w:val="0"/>
              <w:rPr>
                <w:kern w:val="0"/>
                <w:sz w:val="20"/>
                <w:szCs w:val="20"/>
              </w:rPr>
            </w:pPr>
            <w:r>
              <w:rPr>
                <w:kern w:val="0"/>
                <w:sz w:val="20"/>
                <w:szCs w:val="20"/>
                <w:lang w:bidi="ar"/>
              </w:rPr>
              <w:t>　</w:t>
            </w:r>
          </w:p>
        </w:tc>
        <w:tc>
          <w:tcPr>
            <w:tcW w:w="567" w:type="dxa"/>
            <w:vMerge w:val="continue"/>
            <w:noWrap w:val="0"/>
            <w:vAlign w:val="center"/>
          </w:tcPr>
          <w:p w14:paraId="1CB0AE40">
            <w:pPr>
              <w:widowControl/>
              <w:adjustRightInd w:val="0"/>
              <w:snapToGrid w:val="0"/>
              <w:rPr>
                <w:rFonts w:eastAsia="微软雅黑"/>
                <w:kern w:val="0"/>
                <w:sz w:val="20"/>
                <w:szCs w:val="20"/>
              </w:rPr>
            </w:pPr>
          </w:p>
        </w:tc>
      </w:tr>
      <w:tr w14:paraId="3622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7" w:type="dxa"/>
            <w:vMerge w:val="continue"/>
            <w:noWrap w:val="0"/>
            <w:vAlign w:val="center"/>
          </w:tcPr>
          <w:p w14:paraId="748E1C88">
            <w:pPr>
              <w:widowControl/>
              <w:adjustRightInd w:val="0"/>
              <w:snapToGrid w:val="0"/>
              <w:rPr>
                <w:rFonts w:eastAsia="微软雅黑"/>
                <w:kern w:val="0"/>
                <w:sz w:val="20"/>
                <w:szCs w:val="20"/>
              </w:rPr>
            </w:pPr>
          </w:p>
        </w:tc>
        <w:tc>
          <w:tcPr>
            <w:tcW w:w="437" w:type="dxa"/>
            <w:noWrap w:val="0"/>
            <w:vAlign w:val="center"/>
          </w:tcPr>
          <w:p w14:paraId="3A0D9EF6">
            <w:pPr>
              <w:widowControl/>
              <w:adjustRightInd w:val="0"/>
              <w:snapToGrid w:val="0"/>
              <w:rPr>
                <w:kern w:val="0"/>
                <w:sz w:val="20"/>
                <w:szCs w:val="20"/>
              </w:rPr>
            </w:pPr>
            <w:r>
              <w:rPr>
                <w:kern w:val="0"/>
                <w:sz w:val="20"/>
                <w:szCs w:val="20"/>
              </w:rPr>
              <w:t>53</w:t>
            </w:r>
          </w:p>
        </w:tc>
        <w:tc>
          <w:tcPr>
            <w:tcW w:w="5303" w:type="dxa"/>
            <w:noWrap w:val="0"/>
            <w:vAlign w:val="center"/>
          </w:tcPr>
          <w:p w14:paraId="2C28AC27">
            <w:pPr>
              <w:widowControl/>
              <w:adjustRightInd w:val="0"/>
              <w:snapToGrid w:val="0"/>
              <w:rPr>
                <w:kern w:val="0"/>
                <w:sz w:val="20"/>
                <w:szCs w:val="20"/>
              </w:rPr>
            </w:pPr>
            <w:r>
              <w:rPr>
                <w:kern w:val="0"/>
                <w:sz w:val="20"/>
                <w:szCs w:val="20"/>
              </w:rPr>
              <w:t>本场销售或出栏动物，应有相关净化病种的抽检记录，并附具《动物检疫合格证明》</w:t>
            </w:r>
          </w:p>
        </w:tc>
        <w:tc>
          <w:tcPr>
            <w:tcW w:w="417" w:type="dxa"/>
            <w:noWrap w:val="0"/>
            <w:vAlign w:val="center"/>
          </w:tcPr>
          <w:p w14:paraId="3BD2C44D">
            <w:pPr>
              <w:widowControl/>
              <w:adjustRightInd w:val="0"/>
              <w:snapToGrid w:val="0"/>
              <w:rPr>
                <w:kern w:val="0"/>
                <w:sz w:val="20"/>
                <w:szCs w:val="20"/>
              </w:rPr>
            </w:pPr>
            <w:r>
              <w:rPr>
                <w:kern w:val="0"/>
                <w:sz w:val="20"/>
                <w:szCs w:val="20"/>
              </w:rPr>
              <w:t>　</w:t>
            </w:r>
          </w:p>
        </w:tc>
        <w:tc>
          <w:tcPr>
            <w:tcW w:w="651" w:type="dxa"/>
            <w:noWrap w:val="0"/>
            <w:vAlign w:val="center"/>
          </w:tcPr>
          <w:p w14:paraId="75B56B0F">
            <w:pPr>
              <w:widowControl/>
              <w:adjustRightInd w:val="0"/>
              <w:snapToGrid w:val="0"/>
              <w:jc w:val="center"/>
              <w:rPr>
                <w:kern w:val="0"/>
                <w:sz w:val="20"/>
                <w:szCs w:val="20"/>
              </w:rPr>
            </w:pPr>
            <w:r>
              <w:rPr>
                <w:kern w:val="0"/>
                <w:sz w:val="20"/>
                <w:szCs w:val="20"/>
              </w:rPr>
              <w:t>1</w:t>
            </w:r>
          </w:p>
        </w:tc>
        <w:tc>
          <w:tcPr>
            <w:tcW w:w="768" w:type="dxa"/>
            <w:noWrap w:val="0"/>
            <w:vAlign w:val="center"/>
          </w:tcPr>
          <w:p w14:paraId="41022C14">
            <w:pPr>
              <w:widowControl/>
              <w:adjustRightInd w:val="0"/>
              <w:snapToGrid w:val="0"/>
              <w:rPr>
                <w:kern w:val="0"/>
                <w:sz w:val="20"/>
                <w:szCs w:val="20"/>
              </w:rPr>
            </w:pPr>
          </w:p>
        </w:tc>
        <w:tc>
          <w:tcPr>
            <w:tcW w:w="567" w:type="dxa"/>
            <w:vMerge w:val="continue"/>
            <w:noWrap w:val="0"/>
            <w:vAlign w:val="center"/>
          </w:tcPr>
          <w:p w14:paraId="7A701A35">
            <w:pPr>
              <w:widowControl/>
              <w:adjustRightInd w:val="0"/>
              <w:snapToGrid w:val="0"/>
              <w:rPr>
                <w:kern w:val="0"/>
                <w:sz w:val="20"/>
                <w:szCs w:val="20"/>
              </w:rPr>
            </w:pPr>
          </w:p>
        </w:tc>
      </w:tr>
      <w:tr w14:paraId="7D08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7" w:type="dxa"/>
            <w:vMerge w:val="continue"/>
            <w:noWrap w:val="0"/>
            <w:vAlign w:val="center"/>
          </w:tcPr>
          <w:p w14:paraId="5E988F27">
            <w:pPr>
              <w:widowControl/>
              <w:adjustRightInd w:val="0"/>
              <w:snapToGrid w:val="0"/>
              <w:rPr>
                <w:rFonts w:eastAsia="微软雅黑"/>
                <w:kern w:val="0"/>
                <w:sz w:val="20"/>
                <w:szCs w:val="20"/>
              </w:rPr>
            </w:pPr>
          </w:p>
        </w:tc>
        <w:tc>
          <w:tcPr>
            <w:tcW w:w="437" w:type="dxa"/>
            <w:noWrap w:val="0"/>
            <w:vAlign w:val="center"/>
          </w:tcPr>
          <w:p w14:paraId="44E724C6">
            <w:pPr>
              <w:widowControl/>
              <w:adjustRightInd w:val="0"/>
              <w:snapToGrid w:val="0"/>
              <w:rPr>
                <w:kern w:val="0"/>
                <w:sz w:val="20"/>
                <w:szCs w:val="20"/>
              </w:rPr>
            </w:pPr>
            <w:r>
              <w:rPr>
                <w:kern w:val="0"/>
                <w:sz w:val="20"/>
                <w:szCs w:val="20"/>
              </w:rPr>
              <w:t>54</w:t>
            </w:r>
          </w:p>
        </w:tc>
        <w:tc>
          <w:tcPr>
            <w:tcW w:w="5303" w:type="dxa"/>
            <w:noWrap w:val="0"/>
            <w:vAlign w:val="center"/>
          </w:tcPr>
          <w:p w14:paraId="332EF79C">
            <w:pPr>
              <w:widowControl/>
              <w:adjustRightInd w:val="0"/>
              <w:snapToGrid w:val="0"/>
              <w:rPr>
                <w:kern w:val="0"/>
                <w:sz w:val="20"/>
                <w:szCs w:val="20"/>
              </w:rPr>
            </w:pPr>
            <w:r>
              <w:rPr>
                <w:kern w:val="0"/>
                <w:sz w:val="20"/>
                <w:szCs w:val="20"/>
              </w:rPr>
              <w:t>应有近2年完整的动物淘汰和销售记录</w:t>
            </w:r>
          </w:p>
        </w:tc>
        <w:tc>
          <w:tcPr>
            <w:tcW w:w="417" w:type="dxa"/>
            <w:noWrap w:val="0"/>
            <w:vAlign w:val="center"/>
          </w:tcPr>
          <w:p w14:paraId="25CA34E6">
            <w:pPr>
              <w:widowControl/>
              <w:adjustRightInd w:val="0"/>
              <w:snapToGrid w:val="0"/>
              <w:rPr>
                <w:kern w:val="0"/>
                <w:sz w:val="20"/>
                <w:szCs w:val="20"/>
              </w:rPr>
            </w:pPr>
            <w:r>
              <w:rPr>
                <w:kern w:val="0"/>
                <w:sz w:val="20"/>
                <w:szCs w:val="20"/>
              </w:rPr>
              <w:t>　</w:t>
            </w:r>
          </w:p>
        </w:tc>
        <w:tc>
          <w:tcPr>
            <w:tcW w:w="651" w:type="dxa"/>
            <w:noWrap w:val="0"/>
            <w:vAlign w:val="center"/>
          </w:tcPr>
          <w:p w14:paraId="331BD44E">
            <w:pPr>
              <w:widowControl/>
              <w:adjustRightInd w:val="0"/>
              <w:snapToGrid w:val="0"/>
              <w:jc w:val="center"/>
              <w:rPr>
                <w:kern w:val="0"/>
                <w:sz w:val="20"/>
                <w:szCs w:val="20"/>
              </w:rPr>
            </w:pPr>
            <w:r>
              <w:rPr>
                <w:kern w:val="0"/>
                <w:sz w:val="20"/>
                <w:szCs w:val="20"/>
              </w:rPr>
              <w:t>1</w:t>
            </w:r>
          </w:p>
        </w:tc>
        <w:tc>
          <w:tcPr>
            <w:tcW w:w="768" w:type="dxa"/>
            <w:noWrap w:val="0"/>
            <w:vAlign w:val="center"/>
          </w:tcPr>
          <w:p w14:paraId="19C1F972">
            <w:pPr>
              <w:widowControl/>
              <w:adjustRightInd w:val="0"/>
              <w:snapToGrid w:val="0"/>
              <w:rPr>
                <w:kern w:val="0"/>
                <w:sz w:val="20"/>
                <w:szCs w:val="20"/>
              </w:rPr>
            </w:pPr>
          </w:p>
        </w:tc>
        <w:tc>
          <w:tcPr>
            <w:tcW w:w="567" w:type="dxa"/>
            <w:vMerge w:val="continue"/>
            <w:noWrap w:val="0"/>
            <w:vAlign w:val="center"/>
          </w:tcPr>
          <w:p w14:paraId="7DEB1D4E">
            <w:pPr>
              <w:widowControl/>
              <w:adjustRightInd w:val="0"/>
              <w:snapToGrid w:val="0"/>
              <w:rPr>
                <w:kern w:val="0"/>
                <w:sz w:val="20"/>
                <w:szCs w:val="20"/>
              </w:rPr>
            </w:pPr>
          </w:p>
        </w:tc>
      </w:tr>
      <w:tr w14:paraId="4D2D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17" w:type="dxa"/>
            <w:vMerge w:val="restart"/>
            <w:noWrap w:val="0"/>
            <w:vAlign w:val="center"/>
          </w:tcPr>
          <w:p w14:paraId="5074E63E">
            <w:pPr>
              <w:widowControl/>
              <w:adjustRightInd w:val="0"/>
              <w:snapToGrid w:val="0"/>
              <w:jc w:val="center"/>
              <w:rPr>
                <w:kern w:val="0"/>
                <w:sz w:val="20"/>
                <w:szCs w:val="20"/>
              </w:rPr>
            </w:pPr>
            <w:r>
              <w:rPr>
                <w:kern w:val="0"/>
                <w:sz w:val="20"/>
                <w:szCs w:val="20"/>
                <w:lang w:bidi="ar"/>
              </w:rPr>
              <w:t>监测净化11分</w:t>
            </w:r>
          </w:p>
        </w:tc>
        <w:tc>
          <w:tcPr>
            <w:tcW w:w="437" w:type="dxa"/>
            <w:noWrap w:val="0"/>
            <w:vAlign w:val="center"/>
          </w:tcPr>
          <w:p w14:paraId="0FE15D53">
            <w:pPr>
              <w:widowControl/>
              <w:adjustRightInd w:val="0"/>
              <w:snapToGrid w:val="0"/>
              <w:rPr>
                <w:kern w:val="0"/>
                <w:sz w:val="20"/>
                <w:szCs w:val="20"/>
              </w:rPr>
            </w:pPr>
            <w:r>
              <w:rPr>
                <w:kern w:val="0"/>
                <w:sz w:val="20"/>
                <w:szCs w:val="20"/>
              </w:rPr>
              <w:t>55</w:t>
            </w:r>
          </w:p>
        </w:tc>
        <w:tc>
          <w:tcPr>
            <w:tcW w:w="5303" w:type="dxa"/>
            <w:noWrap w:val="0"/>
            <w:vAlign w:val="center"/>
          </w:tcPr>
          <w:p w14:paraId="315A5E19">
            <w:pPr>
              <w:widowControl/>
              <w:adjustRightInd w:val="0"/>
              <w:snapToGrid w:val="0"/>
              <w:rPr>
                <w:kern w:val="0"/>
                <w:sz w:val="20"/>
                <w:szCs w:val="20"/>
              </w:rPr>
            </w:pPr>
            <w:r>
              <w:rPr>
                <w:kern w:val="0"/>
                <w:sz w:val="20"/>
                <w:szCs w:val="20"/>
              </w:rPr>
              <w:t>应有符合本场实际且科学合理的禽白血病、鸡白痢、禽支原体病、高致病性禽流感、新城疫等病年度（或更短周期）监测净化方案、监测报告和记录</w:t>
            </w:r>
          </w:p>
        </w:tc>
        <w:tc>
          <w:tcPr>
            <w:tcW w:w="417" w:type="dxa"/>
            <w:noWrap w:val="0"/>
            <w:vAlign w:val="center"/>
          </w:tcPr>
          <w:p w14:paraId="1D805BF5">
            <w:pPr>
              <w:widowControl/>
              <w:adjustRightInd w:val="0"/>
              <w:snapToGrid w:val="0"/>
              <w:rPr>
                <w:kern w:val="0"/>
                <w:sz w:val="20"/>
                <w:szCs w:val="20"/>
              </w:rPr>
            </w:pPr>
          </w:p>
        </w:tc>
        <w:tc>
          <w:tcPr>
            <w:tcW w:w="651" w:type="dxa"/>
            <w:noWrap w:val="0"/>
            <w:vAlign w:val="center"/>
          </w:tcPr>
          <w:p w14:paraId="0F388F2C">
            <w:pPr>
              <w:widowControl/>
              <w:adjustRightInd w:val="0"/>
              <w:snapToGrid w:val="0"/>
              <w:jc w:val="center"/>
              <w:rPr>
                <w:kern w:val="0"/>
                <w:sz w:val="20"/>
                <w:szCs w:val="20"/>
              </w:rPr>
            </w:pPr>
            <w:r>
              <w:rPr>
                <w:kern w:val="0"/>
                <w:sz w:val="20"/>
                <w:szCs w:val="20"/>
              </w:rPr>
              <w:t>4</w:t>
            </w:r>
          </w:p>
        </w:tc>
        <w:tc>
          <w:tcPr>
            <w:tcW w:w="768" w:type="dxa"/>
            <w:noWrap w:val="0"/>
            <w:vAlign w:val="center"/>
          </w:tcPr>
          <w:p w14:paraId="790F2CDC">
            <w:pPr>
              <w:widowControl/>
              <w:adjustRightInd w:val="0"/>
              <w:snapToGrid w:val="0"/>
              <w:rPr>
                <w:kern w:val="0"/>
                <w:sz w:val="20"/>
                <w:szCs w:val="20"/>
              </w:rPr>
            </w:pPr>
            <w:r>
              <w:rPr>
                <w:kern w:val="0"/>
                <w:sz w:val="20"/>
                <w:szCs w:val="20"/>
                <w:lang w:bidi="ar"/>
              </w:rPr>
              <w:t>　</w:t>
            </w:r>
          </w:p>
        </w:tc>
        <w:tc>
          <w:tcPr>
            <w:tcW w:w="567" w:type="dxa"/>
            <w:vMerge w:val="restart"/>
            <w:noWrap w:val="0"/>
            <w:vAlign w:val="center"/>
          </w:tcPr>
          <w:p w14:paraId="0EDF6130">
            <w:pPr>
              <w:widowControl/>
              <w:adjustRightInd w:val="0"/>
              <w:snapToGrid w:val="0"/>
              <w:jc w:val="center"/>
              <w:rPr>
                <w:kern w:val="0"/>
                <w:sz w:val="20"/>
                <w:szCs w:val="20"/>
              </w:rPr>
            </w:pPr>
            <w:r>
              <w:rPr>
                <w:kern w:val="0"/>
                <w:sz w:val="20"/>
                <w:szCs w:val="20"/>
                <w:lang w:bidi="ar"/>
              </w:rPr>
              <w:t>　</w:t>
            </w:r>
          </w:p>
        </w:tc>
      </w:tr>
      <w:tr w14:paraId="6DDB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17" w:type="dxa"/>
            <w:vMerge w:val="continue"/>
            <w:noWrap w:val="0"/>
            <w:vAlign w:val="center"/>
          </w:tcPr>
          <w:p w14:paraId="14427187">
            <w:pPr>
              <w:widowControl/>
              <w:adjustRightInd w:val="0"/>
              <w:snapToGrid w:val="0"/>
              <w:rPr>
                <w:rFonts w:eastAsia="微软雅黑"/>
                <w:kern w:val="0"/>
                <w:sz w:val="20"/>
                <w:szCs w:val="20"/>
              </w:rPr>
            </w:pPr>
          </w:p>
        </w:tc>
        <w:tc>
          <w:tcPr>
            <w:tcW w:w="437" w:type="dxa"/>
            <w:noWrap w:val="0"/>
            <w:vAlign w:val="center"/>
          </w:tcPr>
          <w:p w14:paraId="1BAF476D">
            <w:pPr>
              <w:widowControl/>
              <w:adjustRightInd w:val="0"/>
              <w:snapToGrid w:val="0"/>
              <w:rPr>
                <w:kern w:val="0"/>
                <w:sz w:val="20"/>
                <w:szCs w:val="20"/>
              </w:rPr>
            </w:pPr>
            <w:r>
              <w:rPr>
                <w:kern w:val="0"/>
                <w:sz w:val="20"/>
                <w:szCs w:val="20"/>
              </w:rPr>
              <w:t>56</w:t>
            </w:r>
          </w:p>
        </w:tc>
        <w:tc>
          <w:tcPr>
            <w:tcW w:w="5303" w:type="dxa"/>
            <w:noWrap w:val="0"/>
            <w:vAlign w:val="center"/>
          </w:tcPr>
          <w:p w14:paraId="328C9157">
            <w:pPr>
              <w:widowControl/>
              <w:adjustRightInd w:val="0"/>
              <w:snapToGrid w:val="0"/>
              <w:rPr>
                <w:kern w:val="0"/>
                <w:sz w:val="20"/>
                <w:szCs w:val="20"/>
              </w:rPr>
            </w:pPr>
            <w:r>
              <w:rPr>
                <w:kern w:val="0"/>
                <w:sz w:val="20"/>
                <w:szCs w:val="20"/>
              </w:rPr>
              <w:t>应根据监测净化方案开展疫病净化，检测记录能追溯到禽只的唯一性标识（如翅号、笼号、脚号等）</w:t>
            </w:r>
          </w:p>
        </w:tc>
        <w:tc>
          <w:tcPr>
            <w:tcW w:w="417" w:type="dxa"/>
            <w:noWrap w:val="0"/>
            <w:vAlign w:val="center"/>
          </w:tcPr>
          <w:p w14:paraId="19027671">
            <w:pPr>
              <w:widowControl/>
              <w:adjustRightInd w:val="0"/>
              <w:snapToGrid w:val="0"/>
              <w:rPr>
                <w:kern w:val="0"/>
                <w:sz w:val="20"/>
                <w:szCs w:val="20"/>
              </w:rPr>
            </w:pPr>
          </w:p>
        </w:tc>
        <w:tc>
          <w:tcPr>
            <w:tcW w:w="651" w:type="dxa"/>
            <w:noWrap w:val="0"/>
            <w:vAlign w:val="center"/>
          </w:tcPr>
          <w:p w14:paraId="12D334D5">
            <w:pPr>
              <w:widowControl/>
              <w:adjustRightInd w:val="0"/>
              <w:snapToGrid w:val="0"/>
              <w:jc w:val="center"/>
              <w:rPr>
                <w:kern w:val="0"/>
                <w:sz w:val="20"/>
                <w:szCs w:val="20"/>
              </w:rPr>
            </w:pPr>
            <w:r>
              <w:rPr>
                <w:kern w:val="0"/>
                <w:sz w:val="20"/>
                <w:szCs w:val="20"/>
              </w:rPr>
              <w:t>2</w:t>
            </w:r>
          </w:p>
        </w:tc>
        <w:tc>
          <w:tcPr>
            <w:tcW w:w="768" w:type="dxa"/>
            <w:noWrap w:val="0"/>
            <w:vAlign w:val="center"/>
          </w:tcPr>
          <w:p w14:paraId="6C3CCAC8">
            <w:pPr>
              <w:widowControl/>
              <w:adjustRightInd w:val="0"/>
              <w:snapToGrid w:val="0"/>
              <w:rPr>
                <w:kern w:val="0"/>
                <w:sz w:val="20"/>
                <w:szCs w:val="20"/>
              </w:rPr>
            </w:pPr>
            <w:r>
              <w:rPr>
                <w:kern w:val="0"/>
                <w:sz w:val="20"/>
                <w:szCs w:val="20"/>
                <w:lang w:bidi="ar"/>
              </w:rPr>
              <w:t>　</w:t>
            </w:r>
          </w:p>
        </w:tc>
        <w:tc>
          <w:tcPr>
            <w:tcW w:w="567" w:type="dxa"/>
            <w:vMerge w:val="continue"/>
            <w:noWrap w:val="0"/>
            <w:vAlign w:val="center"/>
          </w:tcPr>
          <w:p w14:paraId="5B6511E9">
            <w:pPr>
              <w:widowControl/>
              <w:adjustRightInd w:val="0"/>
              <w:snapToGrid w:val="0"/>
              <w:rPr>
                <w:rFonts w:eastAsia="微软雅黑"/>
                <w:kern w:val="0"/>
                <w:sz w:val="20"/>
                <w:szCs w:val="20"/>
              </w:rPr>
            </w:pPr>
          </w:p>
        </w:tc>
      </w:tr>
      <w:tr w14:paraId="5A6C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17" w:type="dxa"/>
            <w:vMerge w:val="continue"/>
            <w:noWrap w:val="0"/>
            <w:vAlign w:val="center"/>
          </w:tcPr>
          <w:p w14:paraId="096C2D20">
            <w:pPr>
              <w:widowControl/>
              <w:adjustRightInd w:val="0"/>
              <w:snapToGrid w:val="0"/>
              <w:rPr>
                <w:rFonts w:eastAsia="微软雅黑"/>
                <w:kern w:val="0"/>
                <w:sz w:val="20"/>
                <w:szCs w:val="20"/>
              </w:rPr>
            </w:pPr>
          </w:p>
        </w:tc>
        <w:tc>
          <w:tcPr>
            <w:tcW w:w="437" w:type="dxa"/>
            <w:noWrap w:val="0"/>
            <w:vAlign w:val="center"/>
          </w:tcPr>
          <w:p w14:paraId="5B858C70">
            <w:pPr>
              <w:widowControl/>
              <w:adjustRightInd w:val="0"/>
              <w:snapToGrid w:val="0"/>
              <w:rPr>
                <w:kern w:val="0"/>
                <w:sz w:val="20"/>
                <w:szCs w:val="20"/>
              </w:rPr>
            </w:pPr>
            <w:r>
              <w:rPr>
                <w:kern w:val="0"/>
                <w:sz w:val="20"/>
                <w:szCs w:val="20"/>
              </w:rPr>
              <w:t>57</w:t>
            </w:r>
          </w:p>
        </w:tc>
        <w:tc>
          <w:tcPr>
            <w:tcW w:w="5303" w:type="dxa"/>
            <w:noWrap w:val="0"/>
            <w:vAlign w:val="center"/>
          </w:tcPr>
          <w:p w14:paraId="1FD1A3BA">
            <w:pPr>
              <w:widowControl/>
              <w:adjustRightInd w:val="0"/>
              <w:snapToGrid w:val="0"/>
              <w:rPr>
                <w:kern w:val="0"/>
                <w:sz w:val="20"/>
                <w:szCs w:val="20"/>
              </w:rPr>
            </w:pPr>
            <w:r>
              <w:rPr>
                <w:kern w:val="0"/>
                <w:sz w:val="20"/>
                <w:szCs w:val="20"/>
              </w:rPr>
              <w:t>应有2年以上的净化工作实施记录，记录保存2年以上</w:t>
            </w:r>
          </w:p>
        </w:tc>
        <w:tc>
          <w:tcPr>
            <w:tcW w:w="417" w:type="dxa"/>
            <w:noWrap w:val="0"/>
            <w:vAlign w:val="center"/>
          </w:tcPr>
          <w:p w14:paraId="1C245414">
            <w:pPr>
              <w:widowControl/>
              <w:adjustRightInd w:val="0"/>
              <w:snapToGrid w:val="0"/>
              <w:rPr>
                <w:kern w:val="0"/>
                <w:sz w:val="20"/>
                <w:szCs w:val="20"/>
              </w:rPr>
            </w:pPr>
            <w:r>
              <w:rPr>
                <w:kern w:val="0"/>
                <w:sz w:val="20"/>
                <w:szCs w:val="20"/>
              </w:rPr>
              <w:t>*</w:t>
            </w:r>
          </w:p>
        </w:tc>
        <w:tc>
          <w:tcPr>
            <w:tcW w:w="651" w:type="dxa"/>
            <w:noWrap w:val="0"/>
            <w:vAlign w:val="center"/>
          </w:tcPr>
          <w:p w14:paraId="211E7FF1">
            <w:pPr>
              <w:widowControl/>
              <w:adjustRightInd w:val="0"/>
              <w:snapToGrid w:val="0"/>
              <w:jc w:val="center"/>
              <w:rPr>
                <w:kern w:val="0"/>
                <w:sz w:val="20"/>
                <w:szCs w:val="20"/>
              </w:rPr>
            </w:pPr>
            <w:r>
              <w:rPr>
                <w:kern w:val="0"/>
                <w:sz w:val="20"/>
                <w:szCs w:val="20"/>
              </w:rPr>
              <w:t>1</w:t>
            </w:r>
          </w:p>
        </w:tc>
        <w:tc>
          <w:tcPr>
            <w:tcW w:w="768" w:type="dxa"/>
            <w:noWrap w:val="0"/>
            <w:vAlign w:val="center"/>
          </w:tcPr>
          <w:p w14:paraId="54362152">
            <w:pPr>
              <w:widowControl/>
              <w:adjustRightInd w:val="0"/>
              <w:snapToGrid w:val="0"/>
              <w:rPr>
                <w:kern w:val="0"/>
                <w:sz w:val="20"/>
                <w:szCs w:val="20"/>
              </w:rPr>
            </w:pPr>
            <w:r>
              <w:rPr>
                <w:kern w:val="0"/>
                <w:sz w:val="20"/>
                <w:szCs w:val="20"/>
                <w:lang w:bidi="ar"/>
              </w:rPr>
              <w:t>　</w:t>
            </w:r>
          </w:p>
        </w:tc>
        <w:tc>
          <w:tcPr>
            <w:tcW w:w="567" w:type="dxa"/>
            <w:vMerge w:val="continue"/>
            <w:noWrap w:val="0"/>
            <w:vAlign w:val="center"/>
          </w:tcPr>
          <w:p w14:paraId="674818E9">
            <w:pPr>
              <w:widowControl/>
              <w:adjustRightInd w:val="0"/>
              <w:snapToGrid w:val="0"/>
              <w:rPr>
                <w:rFonts w:eastAsia="微软雅黑"/>
                <w:kern w:val="0"/>
                <w:sz w:val="20"/>
                <w:szCs w:val="20"/>
              </w:rPr>
            </w:pPr>
          </w:p>
        </w:tc>
      </w:tr>
      <w:tr w14:paraId="5A1C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17" w:type="dxa"/>
            <w:vMerge w:val="continue"/>
            <w:noWrap w:val="0"/>
            <w:vAlign w:val="center"/>
          </w:tcPr>
          <w:p w14:paraId="4262CB87">
            <w:pPr>
              <w:widowControl/>
              <w:adjustRightInd w:val="0"/>
              <w:snapToGrid w:val="0"/>
              <w:rPr>
                <w:rFonts w:eastAsia="微软雅黑"/>
                <w:kern w:val="0"/>
                <w:sz w:val="20"/>
                <w:szCs w:val="20"/>
              </w:rPr>
            </w:pPr>
          </w:p>
        </w:tc>
        <w:tc>
          <w:tcPr>
            <w:tcW w:w="437" w:type="dxa"/>
            <w:noWrap w:val="0"/>
            <w:vAlign w:val="center"/>
          </w:tcPr>
          <w:p w14:paraId="393F7B94">
            <w:pPr>
              <w:widowControl/>
              <w:adjustRightInd w:val="0"/>
              <w:snapToGrid w:val="0"/>
              <w:rPr>
                <w:kern w:val="0"/>
                <w:sz w:val="20"/>
                <w:szCs w:val="20"/>
              </w:rPr>
            </w:pPr>
            <w:r>
              <w:rPr>
                <w:kern w:val="0"/>
                <w:sz w:val="20"/>
                <w:szCs w:val="20"/>
              </w:rPr>
              <w:t>58</w:t>
            </w:r>
          </w:p>
        </w:tc>
        <w:tc>
          <w:tcPr>
            <w:tcW w:w="5303" w:type="dxa"/>
            <w:noWrap w:val="0"/>
            <w:vAlign w:val="center"/>
          </w:tcPr>
          <w:p w14:paraId="17A429A6">
            <w:pPr>
              <w:widowControl/>
              <w:adjustRightInd w:val="0"/>
              <w:snapToGrid w:val="0"/>
              <w:rPr>
                <w:kern w:val="0"/>
                <w:sz w:val="20"/>
                <w:szCs w:val="20"/>
              </w:rPr>
            </w:pPr>
            <w:r>
              <w:rPr>
                <w:kern w:val="0"/>
                <w:sz w:val="20"/>
                <w:szCs w:val="20"/>
              </w:rPr>
              <w:t>应有定期净化效果评估和分析报告（生产性能、发病率、病死率、阳性率、用药投入、提高的直接经济效益等）</w:t>
            </w:r>
          </w:p>
        </w:tc>
        <w:tc>
          <w:tcPr>
            <w:tcW w:w="417" w:type="dxa"/>
            <w:noWrap w:val="0"/>
            <w:vAlign w:val="center"/>
          </w:tcPr>
          <w:p w14:paraId="38992CAD">
            <w:pPr>
              <w:widowControl/>
              <w:adjustRightInd w:val="0"/>
              <w:snapToGrid w:val="0"/>
              <w:rPr>
                <w:kern w:val="0"/>
                <w:sz w:val="20"/>
                <w:szCs w:val="20"/>
              </w:rPr>
            </w:pPr>
            <w:r>
              <w:rPr>
                <w:kern w:val="0"/>
                <w:sz w:val="20"/>
                <w:szCs w:val="20"/>
              </w:rPr>
              <w:t>　</w:t>
            </w:r>
          </w:p>
        </w:tc>
        <w:tc>
          <w:tcPr>
            <w:tcW w:w="651" w:type="dxa"/>
            <w:noWrap w:val="0"/>
            <w:vAlign w:val="center"/>
          </w:tcPr>
          <w:p w14:paraId="039497ED">
            <w:pPr>
              <w:widowControl/>
              <w:adjustRightInd w:val="0"/>
              <w:snapToGrid w:val="0"/>
              <w:jc w:val="center"/>
              <w:rPr>
                <w:kern w:val="0"/>
                <w:sz w:val="20"/>
                <w:szCs w:val="20"/>
              </w:rPr>
            </w:pPr>
            <w:r>
              <w:rPr>
                <w:kern w:val="0"/>
                <w:sz w:val="20"/>
                <w:szCs w:val="20"/>
              </w:rPr>
              <w:t>2</w:t>
            </w:r>
          </w:p>
        </w:tc>
        <w:tc>
          <w:tcPr>
            <w:tcW w:w="768" w:type="dxa"/>
            <w:noWrap w:val="0"/>
            <w:vAlign w:val="center"/>
          </w:tcPr>
          <w:p w14:paraId="02DE69AA">
            <w:pPr>
              <w:widowControl/>
              <w:adjustRightInd w:val="0"/>
              <w:snapToGrid w:val="0"/>
              <w:rPr>
                <w:kern w:val="0"/>
                <w:sz w:val="20"/>
                <w:szCs w:val="20"/>
              </w:rPr>
            </w:pPr>
            <w:r>
              <w:rPr>
                <w:kern w:val="0"/>
                <w:sz w:val="20"/>
                <w:szCs w:val="20"/>
                <w:lang w:bidi="ar"/>
              </w:rPr>
              <w:t>　</w:t>
            </w:r>
          </w:p>
        </w:tc>
        <w:tc>
          <w:tcPr>
            <w:tcW w:w="567" w:type="dxa"/>
            <w:vMerge w:val="continue"/>
            <w:noWrap w:val="0"/>
            <w:vAlign w:val="center"/>
          </w:tcPr>
          <w:p w14:paraId="00186CE7">
            <w:pPr>
              <w:widowControl/>
              <w:adjustRightInd w:val="0"/>
              <w:snapToGrid w:val="0"/>
              <w:rPr>
                <w:rFonts w:eastAsia="微软雅黑"/>
                <w:kern w:val="0"/>
                <w:sz w:val="20"/>
                <w:szCs w:val="20"/>
              </w:rPr>
            </w:pPr>
          </w:p>
        </w:tc>
      </w:tr>
      <w:tr w14:paraId="306A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7" w:type="dxa"/>
            <w:vMerge w:val="continue"/>
            <w:noWrap w:val="0"/>
            <w:vAlign w:val="center"/>
          </w:tcPr>
          <w:p w14:paraId="139C8E9F">
            <w:pPr>
              <w:widowControl/>
              <w:adjustRightInd w:val="0"/>
              <w:snapToGrid w:val="0"/>
              <w:rPr>
                <w:rFonts w:eastAsia="微软雅黑"/>
                <w:kern w:val="0"/>
                <w:sz w:val="20"/>
                <w:szCs w:val="20"/>
              </w:rPr>
            </w:pPr>
          </w:p>
        </w:tc>
        <w:tc>
          <w:tcPr>
            <w:tcW w:w="437" w:type="dxa"/>
            <w:noWrap w:val="0"/>
            <w:vAlign w:val="center"/>
          </w:tcPr>
          <w:p w14:paraId="3A981D7C">
            <w:pPr>
              <w:widowControl/>
              <w:adjustRightInd w:val="0"/>
              <w:snapToGrid w:val="0"/>
              <w:rPr>
                <w:kern w:val="0"/>
                <w:sz w:val="20"/>
                <w:szCs w:val="20"/>
              </w:rPr>
            </w:pPr>
            <w:r>
              <w:rPr>
                <w:kern w:val="0"/>
                <w:sz w:val="20"/>
                <w:szCs w:val="20"/>
              </w:rPr>
              <w:t>59</w:t>
            </w:r>
          </w:p>
        </w:tc>
        <w:tc>
          <w:tcPr>
            <w:tcW w:w="5303" w:type="dxa"/>
            <w:noWrap w:val="0"/>
            <w:vAlign w:val="center"/>
          </w:tcPr>
          <w:p w14:paraId="1D121E95">
            <w:pPr>
              <w:widowControl/>
              <w:adjustRightInd w:val="0"/>
              <w:snapToGrid w:val="0"/>
              <w:rPr>
                <w:kern w:val="0"/>
                <w:sz w:val="20"/>
                <w:szCs w:val="20"/>
              </w:rPr>
            </w:pPr>
            <w:r>
              <w:rPr>
                <w:kern w:val="0"/>
                <w:sz w:val="20"/>
                <w:szCs w:val="20"/>
              </w:rPr>
              <w:t>实际检测数量与应检测数量基本一致，检测试剂购置数量或委托检测凭证与检测量相符</w:t>
            </w:r>
          </w:p>
        </w:tc>
        <w:tc>
          <w:tcPr>
            <w:tcW w:w="417" w:type="dxa"/>
            <w:noWrap w:val="0"/>
            <w:vAlign w:val="center"/>
          </w:tcPr>
          <w:p w14:paraId="74118E08">
            <w:pPr>
              <w:widowControl/>
              <w:adjustRightInd w:val="0"/>
              <w:snapToGrid w:val="0"/>
              <w:rPr>
                <w:kern w:val="0"/>
                <w:sz w:val="20"/>
                <w:szCs w:val="20"/>
              </w:rPr>
            </w:pPr>
            <w:r>
              <w:rPr>
                <w:kern w:val="0"/>
                <w:sz w:val="20"/>
                <w:szCs w:val="20"/>
              </w:rPr>
              <w:t>　</w:t>
            </w:r>
          </w:p>
        </w:tc>
        <w:tc>
          <w:tcPr>
            <w:tcW w:w="651" w:type="dxa"/>
            <w:noWrap w:val="0"/>
            <w:vAlign w:val="center"/>
          </w:tcPr>
          <w:p w14:paraId="21C6E7BF">
            <w:pPr>
              <w:widowControl/>
              <w:adjustRightInd w:val="0"/>
              <w:snapToGrid w:val="0"/>
              <w:jc w:val="center"/>
              <w:rPr>
                <w:kern w:val="0"/>
                <w:sz w:val="20"/>
                <w:szCs w:val="20"/>
              </w:rPr>
            </w:pPr>
            <w:r>
              <w:rPr>
                <w:kern w:val="0"/>
                <w:sz w:val="20"/>
                <w:szCs w:val="20"/>
              </w:rPr>
              <w:t>1</w:t>
            </w:r>
          </w:p>
        </w:tc>
        <w:tc>
          <w:tcPr>
            <w:tcW w:w="768" w:type="dxa"/>
            <w:noWrap w:val="0"/>
            <w:vAlign w:val="center"/>
          </w:tcPr>
          <w:p w14:paraId="6F0227B9">
            <w:pPr>
              <w:widowControl/>
              <w:adjustRightInd w:val="0"/>
              <w:snapToGrid w:val="0"/>
              <w:rPr>
                <w:kern w:val="0"/>
                <w:sz w:val="20"/>
                <w:szCs w:val="20"/>
              </w:rPr>
            </w:pPr>
            <w:r>
              <w:rPr>
                <w:kern w:val="0"/>
                <w:sz w:val="20"/>
                <w:szCs w:val="20"/>
                <w:lang w:bidi="ar"/>
              </w:rPr>
              <w:t>　</w:t>
            </w:r>
          </w:p>
        </w:tc>
        <w:tc>
          <w:tcPr>
            <w:tcW w:w="567" w:type="dxa"/>
            <w:vMerge w:val="continue"/>
            <w:noWrap w:val="0"/>
            <w:vAlign w:val="center"/>
          </w:tcPr>
          <w:p w14:paraId="7C940537">
            <w:pPr>
              <w:widowControl/>
              <w:adjustRightInd w:val="0"/>
              <w:snapToGrid w:val="0"/>
              <w:rPr>
                <w:rFonts w:eastAsia="微软雅黑"/>
                <w:kern w:val="0"/>
                <w:sz w:val="20"/>
                <w:szCs w:val="20"/>
              </w:rPr>
            </w:pPr>
          </w:p>
        </w:tc>
      </w:tr>
      <w:tr w14:paraId="7289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7" w:type="dxa"/>
            <w:vMerge w:val="continue"/>
            <w:noWrap w:val="0"/>
            <w:vAlign w:val="center"/>
          </w:tcPr>
          <w:p w14:paraId="6DD4FB8A">
            <w:pPr>
              <w:widowControl/>
              <w:adjustRightInd w:val="0"/>
              <w:snapToGrid w:val="0"/>
              <w:rPr>
                <w:rFonts w:eastAsia="微软雅黑"/>
                <w:kern w:val="0"/>
                <w:sz w:val="20"/>
                <w:szCs w:val="20"/>
              </w:rPr>
            </w:pPr>
          </w:p>
        </w:tc>
        <w:tc>
          <w:tcPr>
            <w:tcW w:w="437" w:type="dxa"/>
            <w:noWrap w:val="0"/>
            <w:vAlign w:val="center"/>
          </w:tcPr>
          <w:p w14:paraId="3D126DC3">
            <w:pPr>
              <w:widowControl/>
              <w:adjustRightInd w:val="0"/>
              <w:snapToGrid w:val="0"/>
              <w:rPr>
                <w:kern w:val="0"/>
                <w:sz w:val="20"/>
                <w:szCs w:val="20"/>
              </w:rPr>
            </w:pPr>
            <w:r>
              <w:rPr>
                <w:kern w:val="0"/>
                <w:sz w:val="20"/>
                <w:szCs w:val="20"/>
              </w:rPr>
              <w:t>60</w:t>
            </w:r>
          </w:p>
        </w:tc>
        <w:tc>
          <w:tcPr>
            <w:tcW w:w="5303" w:type="dxa"/>
            <w:noWrap w:val="0"/>
            <w:vAlign w:val="center"/>
          </w:tcPr>
          <w:p w14:paraId="2D4B24B9">
            <w:pPr>
              <w:widowControl/>
              <w:adjustRightInd w:val="0"/>
              <w:snapToGrid w:val="0"/>
              <w:rPr>
                <w:kern w:val="0"/>
                <w:sz w:val="20"/>
                <w:szCs w:val="20"/>
              </w:rPr>
            </w:pPr>
            <w:r>
              <w:rPr>
                <w:kern w:val="0"/>
                <w:sz w:val="20"/>
                <w:szCs w:val="20"/>
              </w:rPr>
              <w:t>净化病种的检测报告应符合相应疫病的净化检测要求</w:t>
            </w:r>
          </w:p>
        </w:tc>
        <w:tc>
          <w:tcPr>
            <w:tcW w:w="417" w:type="dxa"/>
            <w:noWrap w:val="0"/>
            <w:vAlign w:val="center"/>
          </w:tcPr>
          <w:p w14:paraId="0EE2407C">
            <w:pPr>
              <w:widowControl/>
              <w:adjustRightInd w:val="0"/>
              <w:snapToGrid w:val="0"/>
              <w:rPr>
                <w:kern w:val="0"/>
                <w:sz w:val="20"/>
                <w:szCs w:val="20"/>
              </w:rPr>
            </w:pPr>
            <w:r>
              <w:rPr>
                <w:kern w:val="0"/>
                <w:sz w:val="20"/>
                <w:szCs w:val="20"/>
              </w:rPr>
              <w:t>　</w:t>
            </w:r>
          </w:p>
        </w:tc>
        <w:tc>
          <w:tcPr>
            <w:tcW w:w="651" w:type="dxa"/>
            <w:noWrap w:val="0"/>
            <w:vAlign w:val="center"/>
          </w:tcPr>
          <w:p w14:paraId="20C31100">
            <w:pPr>
              <w:widowControl/>
              <w:adjustRightInd w:val="0"/>
              <w:snapToGrid w:val="0"/>
              <w:jc w:val="center"/>
              <w:rPr>
                <w:kern w:val="0"/>
                <w:sz w:val="20"/>
                <w:szCs w:val="20"/>
              </w:rPr>
            </w:pPr>
            <w:r>
              <w:rPr>
                <w:kern w:val="0"/>
                <w:sz w:val="20"/>
                <w:szCs w:val="20"/>
              </w:rPr>
              <w:t>1</w:t>
            </w:r>
          </w:p>
        </w:tc>
        <w:tc>
          <w:tcPr>
            <w:tcW w:w="768" w:type="dxa"/>
            <w:noWrap w:val="0"/>
            <w:vAlign w:val="center"/>
          </w:tcPr>
          <w:p w14:paraId="64D1500B">
            <w:pPr>
              <w:widowControl/>
              <w:adjustRightInd w:val="0"/>
              <w:snapToGrid w:val="0"/>
              <w:rPr>
                <w:kern w:val="0"/>
                <w:sz w:val="20"/>
                <w:szCs w:val="20"/>
              </w:rPr>
            </w:pPr>
          </w:p>
        </w:tc>
        <w:tc>
          <w:tcPr>
            <w:tcW w:w="567" w:type="dxa"/>
            <w:vMerge w:val="continue"/>
            <w:noWrap w:val="0"/>
            <w:vAlign w:val="center"/>
          </w:tcPr>
          <w:p w14:paraId="48201C03">
            <w:pPr>
              <w:widowControl/>
              <w:adjustRightInd w:val="0"/>
              <w:snapToGrid w:val="0"/>
              <w:rPr>
                <w:kern w:val="0"/>
                <w:sz w:val="20"/>
                <w:szCs w:val="20"/>
              </w:rPr>
            </w:pPr>
          </w:p>
        </w:tc>
      </w:tr>
      <w:tr w14:paraId="5B69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7" w:type="dxa"/>
            <w:noWrap w:val="0"/>
            <w:vAlign w:val="center"/>
          </w:tcPr>
          <w:p w14:paraId="59D8570F">
            <w:pPr>
              <w:widowControl/>
              <w:adjustRightInd w:val="0"/>
              <w:snapToGrid w:val="0"/>
              <w:rPr>
                <w:kern w:val="0"/>
                <w:sz w:val="20"/>
                <w:szCs w:val="20"/>
              </w:rPr>
            </w:pPr>
          </w:p>
        </w:tc>
        <w:tc>
          <w:tcPr>
            <w:tcW w:w="8143" w:type="dxa"/>
            <w:gridSpan w:val="6"/>
            <w:noWrap w:val="0"/>
            <w:vAlign w:val="center"/>
          </w:tcPr>
          <w:p w14:paraId="1BFE823C">
            <w:pPr>
              <w:widowControl/>
              <w:adjustRightInd w:val="0"/>
              <w:snapToGrid w:val="0"/>
              <w:rPr>
                <w:kern w:val="0"/>
                <w:sz w:val="20"/>
                <w:szCs w:val="20"/>
              </w:rPr>
            </w:pPr>
            <w:r>
              <w:rPr>
                <w:kern w:val="0"/>
                <w:sz w:val="20"/>
                <w:szCs w:val="20"/>
              </w:rPr>
              <w:t>应具有近一年内有资质的兽医实验室检测报告（每次抽检数不少于200羽份）并且结果符合：</w:t>
            </w:r>
          </w:p>
        </w:tc>
      </w:tr>
      <w:tr w14:paraId="061E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7" w:type="dxa"/>
            <w:vMerge w:val="restart"/>
            <w:noWrap w:val="0"/>
            <w:vAlign w:val="center"/>
          </w:tcPr>
          <w:p w14:paraId="47D38BF4">
            <w:pPr>
              <w:widowControl/>
              <w:adjustRightInd w:val="0"/>
              <w:snapToGrid w:val="0"/>
              <w:jc w:val="center"/>
              <w:rPr>
                <w:kern w:val="0"/>
                <w:sz w:val="20"/>
                <w:szCs w:val="20"/>
              </w:rPr>
            </w:pPr>
            <w:r>
              <w:rPr>
                <w:kern w:val="0"/>
                <w:sz w:val="20"/>
                <w:szCs w:val="20"/>
                <w:lang w:bidi="ar"/>
              </w:rPr>
              <w:t>场群健康9分</w:t>
            </w:r>
          </w:p>
        </w:tc>
        <w:tc>
          <w:tcPr>
            <w:tcW w:w="437" w:type="dxa"/>
            <w:noWrap w:val="0"/>
            <w:vAlign w:val="center"/>
          </w:tcPr>
          <w:p w14:paraId="2E87B4FF">
            <w:pPr>
              <w:widowControl/>
              <w:adjustRightInd w:val="0"/>
              <w:snapToGrid w:val="0"/>
              <w:rPr>
                <w:kern w:val="0"/>
                <w:sz w:val="20"/>
                <w:szCs w:val="20"/>
              </w:rPr>
            </w:pPr>
            <w:r>
              <w:rPr>
                <w:kern w:val="0"/>
                <w:sz w:val="20"/>
                <w:szCs w:val="20"/>
              </w:rPr>
              <w:t>61</w:t>
            </w:r>
          </w:p>
        </w:tc>
        <w:tc>
          <w:tcPr>
            <w:tcW w:w="5303" w:type="dxa"/>
            <w:noWrap w:val="0"/>
            <w:vAlign w:val="center"/>
          </w:tcPr>
          <w:p w14:paraId="6B70F23C">
            <w:pPr>
              <w:widowControl/>
              <w:adjustRightInd w:val="0"/>
              <w:snapToGrid w:val="0"/>
              <w:rPr>
                <w:kern w:val="0"/>
                <w:sz w:val="20"/>
                <w:szCs w:val="20"/>
              </w:rPr>
            </w:pPr>
            <w:r>
              <w:rPr>
                <w:kern w:val="0"/>
                <w:sz w:val="20"/>
                <w:szCs w:val="20"/>
              </w:rPr>
              <w:t>禽白血病净化场：符合净化标准；其他病种净化场：禽白血病p27抗原阳性率≤3%</w:t>
            </w:r>
          </w:p>
        </w:tc>
        <w:tc>
          <w:tcPr>
            <w:tcW w:w="417" w:type="dxa"/>
            <w:noWrap w:val="0"/>
            <w:vAlign w:val="center"/>
          </w:tcPr>
          <w:p w14:paraId="4BF341B5">
            <w:pPr>
              <w:widowControl/>
              <w:adjustRightInd w:val="0"/>
              <w:snapToGrid w:val="0"/>
              <w:rPr>
                <w:kern w:val="0"/>
                <w:sz w:val="20"/>
                <w:szCs w:val="20"/>
              </w:rPr>
            </w:pPr>
            <w:r>
              <w:rPr>
                <w:kern w:val="0"/>
                <w:sz w:val="20"/>
                <w:szCs w:val="20"/>
              </w:rPr>
              <w:t>*</w:t>
            </w:r>
          </w:p>
        </w:tc>
        <w:tc>
          <w:tcPr>
            <w:tcW w:w="651" w:type="dxa"/>
            <w:noWrap w:val="0"/>
            <w:vAlign w:val="center"/>
          </w:tcPr>
          <w:p w14:paraId="104EBDBD">
            <w:pPr>
              <w:widowControl/>
              <w:adjustRightInd w:val="0"/>
              <w:snapToGrid w:val="0"/>
              <w:jc w:val="center"/>
              <w:rPr>
                <w:kern w:val="0"/>
                <w:sz w:val="20"/>
                <w:szCs w:val="20"/>
              </w:rPr>
            </w:pPr>
            <w:r>
              <w:rPr>
                <w:kern w:val="0"/>
                <w:sz w:val="20"/>
                <w:szCs w:val="20"/>
              </w:rPr>
              <w:t>1/5</w:t>
            </w:r>
            <w:r>
              <w:rPr>
                <w:kern w:val="0"/>
                <w:sz w:val="20"/>
                <w:szCs w:val="20"/>
                <w:vertAlign w:val="superscript"/>
              </w:rPr>
              <w:t>#</w:t>
            </w:r>
          </w:p>
        </w:tc>
        <w:tc>
          <w:tcPr>
            <w:tcW w:w="768" w:type="dxa"/>
            <w:noWrap w:val="0"/>
            <w:vAlign w:val="center"/>
          </w:tcPr>
          <w:p w14:paraId="101E76E4">
            <w:pPr>
              <w:widowControl/>
              <w:adjustRightInd w:val="0"/>
              <w:snapToGrid w:val="0"/>
              <w:rPr>
                <w:kern w:val="0"/>
                <w:sz w:val="20"/>
                <w:szCs w:val="20"/>
              </w:rPr>
            </w:pPr>
            <w:r>
              <w:rPr>
                <w:kern w:val="0"/>
                <w:sz w:val="20"/>
                <w:szCs w:val="20"/>
                <w:lang w:bidi="ar"/>
              </w:rPr>
              <w:t>　</w:t>
            </w:r>
          </w:p>
        </w:tc>
        <w:tc>
          <w:tcPr>
            <w:tcW w:w="567" w:type="dxa"/>
            <w:vMerge w:val="restart"/>
            <w:noWrap w:val="0"/>
            <w:vAlign w:val="center"/>
          </w:tcPr>
          <w:p w14:paraId="3C9F76FE">
            <w:pPr>
              <w:widowControl/>
              <w:adjustRightInd w:val="0"/>
              <w:snapToGrid w:val="0"/>
              <w:rPr>
                <w:kern w:val="0"/>
                <w:sz w:val="20"/>
                <w:szCs w:val="20"/>
              </w:rPr>
            </w:pPr>
          </w:p>
        </w:tc>
      </w:tr>
      <w:tr w14:paraId="70AF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7" w:type="dxa"/>
            <w:vMerge w:val="continue"/>
            <w:noWrap w:val="0"/>
            <w:vAlign w:val="center"/>
          </w:tcPr>
          <w:p w14:paraId="6E6212F1">
            <w:pPr>
              <w:widowControl/>
              <w:adjustRightInd w:val="0"/>
              <w:snapToGrid w:val="0"/>
              <w:rPr>
                <w:rFonts w:eastAsia="微软雅黑"/>
                <w:kern w:val="0"/>
                <w:sz w:val="20"/>
                <w:szCs w:val="20"/>
              </w:rPr>
            </w:pPr>
          </w:p>
        </w:tc>
        <w:tc>
          <w:tcPr>
            <w:tcW w:w="437" w:type="dxa"/>
            <w:noWrap w:val="0"/>
            <w:vAlign w:val="center"/>
          </w:tcPr>
          <w:p w14:paraId="6953ABE4">
            <w:pPr>
              <w:widowControl/>
              <w:adjustRightInd w:val="0"/>
              <w:snapToGrid w:val="0"/>
              <w:rPr>
                <w:kern w:val="0"/>
                <w:sz w:val="20"/>
                <w:szCs w:val="20"/>
              </w:rPr>
            </w:pPr>
            <w:r>
              <w:rPr>
                <w:kern w:val="0"/>
                <w:sz w:val="20"/>
                <w:szCs w:val="20"/>
              </w:rPr>
              <w:t>62</w:t>
            </w:r>
          </w:p>
        </w:tc>
        <w:tc>
          <w:tcPr>
            <w:tcW w:w="5303" w:type="dxa"/>
            <w:noWrap w:val="0"/>
            <w:vAlign w:val="center"/>
          </w:tcPr>
          <w:p w14:paraId="76D27E08">
            <w:pPr>
              <w:widowControl/>
              <w:adjustRightInd w:val="0"/>
              <w:snapToGrid w:val="0"/>
              <w:rPr>
                <w:kern w:val="0"/>
                <w:sz w:val="20"/>
                <w:szCs w:val="20"/>
              </w:rPr>
            </w:pPr>
            <w:r>
              <w:rPr>
                <w:kern w:val="0"/>
                <w:sz w:val="20"/>
                <w:szCs w:val="20"/>
              </w:rPr>
              <w:t>鸡白痢净化场：符合净化标准；其他病种净化场：鸡白痢检测抗体阳性率≤3%</w:t>
            </w:r>
          </w:p>
        </w:tc>
        <w:tc>
          <w:tcPr>
            <w:tcW w:w="417" w:type="dxa"/>
            <w:noWrap w:val="0"/>
            <w:vAlign w:val="center"/>
          </w:tcPr>
          <w:p w14:paraId="1FB71D24">
            <w:pPr>
              <w:widowControl/>
              <w:adjustRightInd w:val="0"/>
              <w:snapToGrid w:val="0"/>
              <w:rPr>
                <w:kern w:val="0"/>
                <w:sz w:val="20"/>
                <w:szCs w:val="20"/>
              </w:rPr>
            </w:pPr>
            <w:r>
              <w:rPr>
                <w:kern w:val="0"/>
                <w:sz w:val="20"/>
                <w:szCs w:val="20"/>
              </w:rPr>
              <w:t>*</w:t>
            </w:r>
          </w:p>
        </w:tc>
        <w:tc>
          <w:tcPr>
            <w:tcW w:w="651" w:type="dxa"/>
            <w:noWrap w:val="0"/>
            <w:vAlign w:val="center"/>
          </w:tcPr>
          <w:p w14:paraId="296ECBCB">
            <w:pPr>
              <w:widowControl/>
              <w:adjustRightInd w:val="0"/>
              <w:snapToGrid w:val="0"/>
              <w:jc w:val="center"/>
              <w:rPr>
                <w:kern w:val="0"/>
                <w:sz w:val="20"/>
                <w:szCs w:val="20"/>
              </w:rPr>
            </w:pPr>
            <w:r>
              <w:rPr>
                <w:kern w:val="0"/>
                <w:sz w:val="20"/>
                <w:szCs w:val="20"/>
              </w:rPr>
              <w:t>1/5</w:t>
            </w:r>
            <w:r>
              <w:rPr>
                <w:kern w:val="0"/>
                <w:sz w:val="20"/>
                <w:szCs w:val="20"/>
                <w:vertAlign w:val="superscript"/>
              </w:rPr>
              <w:t>#</w:t>
            </w:r>
          </w:p>
        </w:tc>
        <w:tc>
          <w:tcPr>
            <w:tcW w:w="768" w:type="dxa"/>
            <w:noWrap w:val="0"/>
            <w:vAlign w:val="center"/>
          </w:tcPr>
          <w:p w14:paraId="6EAB26CE">
            <w:pPr>
              <w:widowControl/>
              <w:adjustRightInd w:val="0"/>
              <w:snapToGrid w:val="0"/>
              <w:rPr>
                <w:kern w:val="0"/>
                <w:sz w:val="20"/>
                <w:szCs w:val="20"/>
              </w:rPr>
            </w:pPr>
            <w:r>
              <w:rPr>
                <w:kern w:val="0"/>
                <w:sz w:val="20"/>
                <w:szCs w:val="20"/>
                <w:lang w:bidi="ar"/>
              </w:rPr>
              <w:t>　</w:t>
            </w:r>
          </w:p>
        </w:tc>
        <w:tc>
          <w:tcPr>
            <w:tcW w:w="567" w:type="dxa"/>
            <w:vMerge w:val="continue"/>
            <w:noWrap w:val="0"/>
            <w:vAlign w:val="center"/>
          </w:tcPr>
          <w:p w14:paraId="1E436F3E">
            <w:pPr>
              <w:widowControl/>
              <w:adjustRightInd w:val="0"/>
              <w:snapToGrid w:val="0"/>
              <w:rPr>
                <w:kern w:val="0"/>
                <w:sz w:val="20"/>
                <w:szCs w:val="20"/>
              </w:rPr>
            </w:pPr>
          </w:p>
        </w:tc>
      </w:tr>
      <w:tr w14:paraId="6C29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7" w:type="dxa"/>
            <w:vMerge w:val="continue"/>
            <w:noWrap w:val="0"/>
            <w:vAlign w:val="center"/>
          </w:tcPr>
          <w:p w14:paraId="44EC5CB2">
            <w:pPr>
              <w:widowControl/>
              <w:adjustRightInd w:val="0"/>
              <w:snapToGrid w:val="0"/>
              <w:rPr>
                <w:rFonts w:eastAsia="微软雅黑"/>
                <w:kern w:val="0"/>
                <w:sz w:val="20"/>
                <w:szCs w:val="20"/>
              </w:rPr>
            </w:pPr>
          </w:p>
        </w:tc>
        <w:tc>
          <w:tcPr>
            <w:tcW w:w="437" w:type="dxa"/>
            <w:noWrap w:val="0"/>
            <w:vAlign w:val="center"/>
          </w:tcPr>
          <w:p w14:paraId="6C38311E">
            <w:pPr>
              <w:widowControl/>
              <w:adjustRightInd w:val="0"/>
              <w:snapToGrid w:val="0"/>
              <w:rPr>
                <w:kern w:val="0"/>
                <w:sz w:val="20"/>
                <w:szCs w:val="20"/>
              </w:rPr>
            </w:pPr>
            <w:r>
              <w:rPr>
                <w:kern w:val="0"/>
                <w:sz w:val="20"/>
                <w:szCs w:val="20"/>
              </w:rPr>
              <w:t>63</w:t>
            </w:r>
          </w:p>
        </w:tc>
        <w:tc>
          <w:tcPr>
            <w:tcW w:w="5303" w:type="dxa"/>
            <w:noWrap w:val="0"/>
            <w:vAlign w:val="center"/>
          </w:tcPr>
          <w:p w14:paraId="29BE3C36">
            <w:pPr>
              <w:widowControl/>
              <w:adjustRightInd w:val="0"/>
              <w:snapToGrid w:val="0"/>
              <w:rPr>
                <w:kern w:val="0"/>
                <w:sz w:val="20"/>
                <w:szCs w:val="20"/>
              </w:rPr>
            </w:pPr>
            <w:r>
              <w:rPr>
                <w:kern w:val="0"/>
                <w:sz w:val="20"/>
                <w:szCs w:val="20"/>
              </w:rPr>
              <w:t>高致病性禽流感净化场：符合净化标准；其他病种净化场：高致病性禽流感免疫抗体合格率≥90%，近两年内无高致病性禽流感临床病例</w:t>
            </w:r>
          </w:p>
        </w:tc>
        <w:tc>
          <w:tcPr>
            <w:tcW w:w="417" w:type="dxa"/>
            <w:noWrap w:val="0"/>
            <w:vAlign w:val="center"/>
          </w:tcPr>
          <w:p w14:paraId="1CCF5E84">
            <w:pPr>
              <w:widowControl/>
              <w:adjustRightInd w:val="0"/>
              <w:snapToGrid w:val="0"/>
              <w:rPr>
                <w:kern w:val="0"/>
                <w:sz w:val="20"/>
                <w:szCs w:val="20"/>
              </w:rPr>
            </w:pPr>
            <w:r>
              <w:rPr>
                <w:kern w:val="0"/>
                <w:sz w:val="20"/>
                <w:szCs w:val="20"/>
              </w:rPr>
              <w:t>*</w:t>
            </w:r>
          </w:p>
        </w:tc>
        <w:tc>
          <w:tcPr>
            <w:tcW w:w="651" w:type="dxa"/>
            <w:noWrap w:val="0"/>
            <w:vAlign w:val="center"/>
          </w:tcPr>
          <w:p w14:paraId="3A6ECEC4">
            <w:pPr>
              <w:widowControl/>
              <w:adjustRightInd w:val="0"/>
              <w:snapToGrid w:val="0"/>
              <w:jc w:val="center"/>
              <w:rPr>
                <w:kern w:val="0"/>
                <w:sz w:val="20"/>
                <w:szCs w:val="20"/>
              </w:rPr>
            </w:pPr>
            <w:r>
              <w:rPr>
                <w:kern w:val="0"/>
                <w:sz w:val="20"/>
                <w:szCs w:val="20"/>
              </w:rPr>
              <w:t>1/5</w:t>
            </w:r>
            <w:r>
              <w:rPr>
                <w:kern w:val="0"/>
                <w:sz w:val="20"/>
                <w:szCs w:val="20"/>
                <w:vertAlign w:val="superscript"/>
              </w:rPr>
              <w:t>#</w:t>
            </w:r>
          </w:p>
        </w:tc>
        <w:tc>
          <w:tcPr>
            <w:tcW w:w="768" w:type="dxa"/>
            <w:noWrap w:val="0"/>
            <w:vAlign w:val="center"/>
          </w:tcPr>
          <w:p w14:paraId="40F3CA89">
            <w:pPr>
              <w:widowControl/>
              <w:adjustRightInd w:val="0"/>
              <w:snapToGrid w:val="0"/>
              <w:rPr>
                <w:kern w:val="0"/>
                <w:sz w:val="20"/>
                <w:szCs w:val="20"/>
              </w:rPr>
            </w:pPr>
            <w:r>
              <w:rPr>
                <w:kern w:val="0"/>
                <w:sz w:val="20"/>
                <w:szCs w:val="20"/>
                <w:lang w:bidi="ar"/>
              </w:rPr>
              <w:t>　</w:t>
            </w:r>
          </w:p>
        </w:tc>
        <w:tc>
          <w:tcPr>
            <w:tcW w:w="567" w:type="dxa"/>
            <w:vMerge w:val="continue"/>
            <w:noWrap w:val="0"/>
            <w:vAlign w:val="center"/>
          </w:tcPr>
          <w:p w14:paraId="737BBA75">
            <w:pPr>
              <w:widowControl/>
              <w:adjustRightInd w:val="0"/>
              <w:snapToGrid w:val="0"/>
              <w:rPr>
                <w:kern w:val="0"/>
                <w:sz w:val="20"/>
                <w:szCs w:val="20"/>
              </w:rPr>
            </w:pPr>
          </w:p>
        </w:tc>
      </w:tr>
      <w:tr w14:paraId="61CF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7" w:type="dxa"/>
            <w:vMerge w:val="continue"/>
            <w:noWrap w:val="0"/>
            <w:vAlign w:val="center"/>
          </w:tcPr>
          <w:p w14:paraId="0F9365E7">
            <w:pPr>
              <w:widowControl/>
              <w:adjustRightInd w:val="0"/>
              <w:snapToGrid w:val="0"/>
              <w:rPr>
                <w:rFonts w:eastAsia="微软雅黑"/>
                <w:kern w:val="0"/>
                <w:sz w:val="20"/>
                <w:szCs w:val="20"/>
              </w:rPr>
            </w:pPr>
          </w:p>
        </w:tc>
        <w:tc>
          <w:tcPr>
            <w:tcW w:w="437" w:type="dxa"/>
            <w:noWrap w:val="0"/>
            <w:vAlign w:val="center"/>
          </w:tcPr>
          <w:p w14:paraId="57EDC3A8">
            <w:pPr>
              <w:widowControl/>
              <w:adjustRightInd w:val="0"/>
              <w:snapToGrid w:val="0"/>
              <w:rPr>
                <w:kern w:val="0"/>
                <w:sz w:val="20"/>
                <w:szCs w:val="20"/>
              </w:rPr>
            </w:pPr>
            <w:r>
              <w:rPr>
                <w:kern w:val="0"/>
                <w:sz w:val="20"/>
                <w:szCs w:val="20"/>
              </w:rPr>
              <w:t>64</w:t>
            </w:r>
          </w:p>
        </w:tc>
        <w:tc>
          <w:tcPr>
            <w:tcW w:w="5303" w:type="dxa"/>
            <w:noWrap w:val="0"/>
            <w:vAlign w:val="center"/>
          </w:tcPr>
          <w:p w14:paraId="50D2B016">
            <w:pPr>
              <w:widowControl/>
              <w:adjustRightInd w:val="0"/>
              <w:snapToGrid w:val="0"/>
              <w:rPr>
                <w:kern w:val="0"/>
                <w:sz w:val="20"/>
                <w:szCs w:val="20"/>
              </w:rPr>
            </w:pPr>
            <w:r>
              <w:rPr>
                <w:kern w:val="0"/>
                <w:sz w:val="20"/>
                <w:szCs w:val="20"/>
              </w:rPr>
              <w:t>新城疫净化场：符合净化标准；其他病种净化场：新城疫免疫抗体合格率≥90%，近两年内无新城疫临床病例</w:t>
            </w:r>
          </w:p>
        </w:tc>
        <w:tc>
          <w:tcPr>
            <w:tcW w:w="417" w:type="dxa"/>
            <w:noWrap w:val="0"/>
            <w:vAlign w:val="center"/>
          </w:tcPr>
          <w:p w14:paraId="1AFDCAA0">
            <w:pPr>
              <w:widowControl/>
              <w:adjustRightInd w:val="0"/>
              <w:snapToGrid w:val="0"/>
              <w:rPr>
                <w:kern w:val="0"/>
                <w:sz w:val="20"/>
                <w:szCs w:val="20"/>
              </w:rPr>
            </w:pPr>
            <w:r>
              <w:rPr>
                <w:kern w:val="0"/>
                <w:sz w:val="20"/>
                <w:szCs w:val="20"/>
              </w:rPr>
              <w:t>*</w:t>
            </w:r>
          </w:p>
        </w:tc>
        <w:tc>
          <w:tcPr>
            <w:tcW w:w="651" w:type="dxa"/>
            <w:noWrap w:val="0"/>
            <w:vAlign w:val="center"/>
          </w:tcPr>
          <w:p w14:paraId="3DF40B5E">
            <w:pPr>
              <w:widowControl/>
              <w:adjustRightInd w:val="0"/>
              <w:snapToGrid w:val="0"/>
              <w:jc w:val="center"/>
              <w:rPr>
                <w:kern w:val="0"/>
                <w:sz w:val="20"/>
                <w:szCs w:val="20"/>
              </w:rPr>
            </w:pPr>
            <w:r>
              <w:rPr>
                <w:kern w:val="0"/>
                <w:sz w:val="20"/>
                <w:szCs w:val="20"/>
              </w:rPr>
              <w:t>1/5</w:t>
            </w:r>
            <w:r>
              <w:rPr>
                <w:kern w:val="0"/>
                <w:sz w:val="20"/>
                <w:szCs w:val="20"/>
                <w:vertAlign w:val="superscript"/>
              </w:rPr>
              <w:t>#</w:t>
            </w:r>
          </w:p>
        </w:tc>
        <w:tc>
          <w:tcPr>
            <w:tcW w:w="768" w:type="dxa"/>
            <w:noWrap w:val="0"/>
            <w:vAlign w:val="center"/>
          </w:tcPr>
          <w:p w14:paraId="6AF8C81F">
            <w:pPr>
              <w:widowControl/>
              <w:adjustRightInd w:val="0"/>
              <w:snapToGrid w:val="0"/>
              <w:rPr>
                <w:kern w:val="0"/>
                <w:sz w:val="20"/>
                <w:szCs w:val="20"/>
              </w:rPr>
            </w:pPr>
            <w:r>
              <w:rPr>
                <w:kern w:val="0"/>
                <w:sz w:val="20"/>
                <w:szCs w:val="20"/>
                <w:lang w:bidi="ar"/>
              </w:rPr>
              <w:t>　</w:t>
            </w:r>
          </w:p>
        </w:tc>
        <w:tc>
          <w:tcPr>
            <w:tcW w:w="567" w:type="dxa"/>
            <w:vMerge w:val="continue"/>
            <w:noWrap w:val="0"/>
            <w:vAlign w:val="center"/>
          </w:tcPr>
          <w:p w14:paraId="7B94FAC9">
            <w:pPr>
              <w:widowControl/>
              <w:adjustRightInd w:val="0"/>
              <w:snapToGrid w:val="0"/>
              <w:rPr>
                <w:kern w:val="0"/>
                <w:sz w:val="20"/>
                <w:szCs w:val="20"/>
              </w:rPr>
            </w:pPr>
          </w:p>
        </w:tc>
      </w:tr>
      <w:tr w14:paraId="0D36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7" w:type="dxa"/>
            <w:vMerge w:val="continue"/>
            <w:noWrap w:val="0"/>
            <w:vAlign w:val="center"/>
          </w:tcPr>
          <w:p w14:paraId="2C57DA5F">
            <w:pPr>
              <w:widowControl/>
              <w:adjustRightInd w:val="0"/>
              <w:snapToGrid w:val="0"/>
              <w:rPr>
                <w:rFonts w:eastAsia="微软雅黑"/>
                <w:kern w:val="0"/>
                <w:sz w:val="20"/>
                <w:szCs w:val="20"/>
              </w:rPr>
            </w:pPr>
          </w:p>
        </w:tc>
        <w:tc>
          <w:tcPr>
            <w:tcW w:w="437" w:type="dxa"/>
            <w:noWrap w:val="0"/>
            <w:vAlign w:val="center"/>
          </w:tcPr>
          <w:p w14:paraId="276CFE79">
            <w:pPr>
              <w:widowControl/>
              <w:adjustRightInd w:val="0"/>
              <w:snapToGrid w:val="0"/>
              <w:rPr>
                <w:kern w:val="0"/>
                <w:sz w:val="20"/>
                <w:szCs w:val="20"/>
              </w:rPr>
            </w:pPr>
            <w:r>
              <w:rPr>
                <w:kern w:val="0"/>
                <w:sz w:val="20"/>
                <w:szCs w:val="20"/>
              </w:rPr>
              <w:t>65</w:t>
            </w:r>
          </w:p>
        </w:tc>
        <w:tc>
          <w:tcPr>
            <w:tcW w:w="5303" w:type="dxa"/>
            <w:noWrap w:val="0"/>
            <w:vAlign w:val="center"/>
          </w:tcPr>
          <w:p w14:paraId="5EE33F95">
            <w:pPr>
              <w:widowControl/>
              <w:adjustRightInd w:val="0"/>
              <w:snapToGrid w:val="0"/>
              <w:rPr>
                <w:kern w:val="0"/>
                <w:sz w:val="20"/>
                <w:szCs w:val="20"/>
              </w:rPr>
            </w:pPr>
            <w:r>
              <w:rPr>
                <w:kern w:val="0"/>
                <w:sz w:val="20"/>
                <w:szCs w:val="20"/>
              </w:rPr>
              <w:t>禽支原体病净化场：符合净化标准；其他病种净化场：禽支原体（滑液囊支原体和鸡毒支原体）抗体阳性率≤3%（适用于禽支原体病非免疫场）或禽支原体（滑液囊支原体和鸡毒支原体）荧光定量PCR检测阳性率≤1%，近两年内无禽支原体病临床病例</w:t>
            </w:r>
          </w:p>
        </w:tc>
        <w:tc>
          <w:tcPr>
            <w:tcW w:w="417" w:type="dxa"/>
            <w:noWrap w:val="0"/>
            <w:vAlign w:val="center"/>
          </w:tcPr>
          <w:p w14:paraId="173B0128">
            <w:pPr>
              <w:widowControl/>
              <w:adjustRightInd w:val="0"/>
              <w:snapToGrid w:val="0"/>
              <w:rPr>
                <w:kern w:val="0"/>
                <w:sz w:val="20"/>
                <w:szCs w:val="20"/>
              </w:rPr>
            </w:pPr>
            <w:r>
              <w:rPr>
                <w:kern w:val="0"/>
                <w:sz w:val="20"/>
                <w:szCs w:val="20"/>
              </w:rPr>
              <w:t>*</w:t>
            </w:r>
          </w:p>
        </w:tc>
        <w:tc>
          <w:tcPr>
            <w:tcW w:w="651" w:type="dxa"/>
            <w:noWrap w:val="0"/>
            <w:vAlign w:val="center"/>
          </w:tcPr>
          <w:p w14:paraId="791E439C">
            <w:pPr>
              <w:widowControl/>
              <w:adjustRightInd w:val="0"/>
              <w:snapToGrid w:val="0"/>
              <w:jc w:val="center"/>
              <w:rPr>
                <w:kern w:val="0"/>
                <w:sz w:val="20"/>
                <w:szCs w:val="20"/>
              </w:rPr>
            </w:pPr>
            <w:r>
              <w:rPr>
                <w:kern w:val="0"/>
                <w:sz w:val="20"/>
                <w:szCs w:val="20"/>
              </w:rPr>
              <w:t>1/5</w:t>
            </w:r>
            <w:r>
              <w:rPr>
                <w:kern w:val="0"/>
                <w:sz w:val="20"/>
                <w:szCs w:val="20"/>
                <w:vertAlign w:val="superscript"/>
              </w:rPr>
              <w:t>#</w:t>
            </w:r>
          </w:p>
        </w:tc>
        <w:tc>
          <w:tcPr>
            <w:tcW w:w="768" w:type="dxa"/>
            <w:noWrap w:val="0"/>
            <w:vAlign w:val="center"/>
          </w:tcPr>
          <w:p w14:paraId="3C8D9988">
            <w:pPr>
              <w:widowControl/>
              <w:adjustRightInd w:val="0"/>
              <w:snapToGrid w:val="0"/>
              <w:rPr>
                <w:kern w:val="0"/>
                <w:sz w:val="20"/>
                <w:szCs w:val="20"/>
              </w:rPr>
            </w:pPr>
          </w:p>
        </w:tc>
        <w:tc>
          <w:tcPr>
            <w:tcW w:w="567" w:type="dxa"/>
            <w:vMerge w:val="continue"/>
            <w:noWrap w:val="0"/>
            <w:vAlign w:val="center"/>
          </w:tcPr>
          <w:p w14:paraId="476568A1">
            <w:pPr>
              <w:widowControl/>
              <w:adjustRightInd w:val="0"/>
              <w:snapToGrid w:val="0"/>
              <w:rPr>
                <w:kern w:val="0"/>
                <w:sz w:val="20"/>
                <w:szCs w:val="20"/>
              </w:rPr>
            </w:pPr>
          </w:p>
        </w:tc>
      </w:tr>
      <w:tr w14:paraId="493F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60" w:type="dxa"/>
            <w:gridSpan w:val="7"/>
            <w:noWrap w:val="0"/>
            <w:vAlign w:val="center"/>
          </w:tcPr>
          <w:p w14:paraId="1DBEFAD0">
            <w:pPr>
              <w:widowControl/>
              <w:adjustRightInd w:val="0"/>
              <w:snapToGrid w:val="0"/>
              <w:jc w:val="center"/>
              <w:rPr>
                <w:b/>
                <w:bCs/>
                <w:kern w:val="0"/>
                <w:sz w:val="20"/>
                <w:szCs w:val="20"/>
              </w:rPr>
            </w:pPr>
            <w:r>
              <w:rPr>
                <w:b/>
                <w:bCs/>
                <w:kern w:val="0"/>
                <w:sz w:val="20"/>
                <w:szCs w:val="20"/>
              </w:rPr>
              <w:t>特定项11分</w:t>
            </w:r>
          </w:p>
        </w:tc>
      </w:tr>
      <w:tr w14:paraId="60AF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8560" w:type="dxa"/>
            <w:gridSpan w:val="7"/>
            <w:noWrap w:val="0"/>
            <w:vAlign w:val="center"/>
          </w:tcPr>
          <w:p w14:paraId="0BA4B31B">
            <w:pPr>
              <w:widowControl/>
              <w:adjustRightInd w:val="0"/>
              <w:snapToGrid w:val="0"/>
              <w:jc w:val="center"/>
              <w:rPr>
                <w:kern w:val="0"/>
                <w:sz w:val="20"/>
                <w:szCs w:val="20"/>
              </w:rPr>
            </w:pPr>
            <w:r>
              <w:rPr>
                <w:kern w:val="0"/>
                <w:sz w:val="20"/>
                <w:szCs w:val="20"/>
              </w:rPr>
              <w:t>①种鸡场</w:t>
            </w:r>
            <w:r>
              <w:rPr>
                <w:sz w:val="20"/>
                <w:szCs w:val="20"/>
              </w:rPr>
              <w:t>、种鸭场、种鹅场</w:t>
            </w:r>
          </w:p>
        </w:tc>
      </w:tr>
      <w:tr w14:paraId="50B9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17" w:type="dxa"/>
            <w:noWrap w:val="0"/>
            <w:vAlign w:val="center"/>
          </w:tcPr>
          <w:p w14:paraId="59CF3367">
            <w:pPr>
              <w:widowControl/>
              <w:adjustRightInd w:val="0"/>
              <w:snapToGrid w:val="0"/>
              <w:jc w:val="center"/>
              <w:rPr>
                <w:kern w:val="0"/>
                <w:sz w:val="20"/>
                <w:szCs w:val="20"/>
              </w:rPr>
            </w:pPr>
            <w:r>
              <w:rPr>
                <w:kern w:val="0"/>
                <w:sz w:val="20"/>
                <w:szCs w:val="20"/>
              </w:rPr>
              <w:t>必备条件</w:t>
            </w:r>
          </w:p>
        </w:tc>
        <w:tc>
          <w:tcPr>
            <w:tcW w:w="437" w:type="dxa"/>
            <w:noWrap w:val="0"/>
            <w:vAlign w:val="center"/>
          </w:tcPr>
          <w:p w14:paraId="5B13AD4F">
            <w:pPr>
              <w:widowControl/>
              <w:adjustRightInd w:val="0"/>
              <w:snapToGrid w:val="0"/>
              <w:jc w:val="center"/>
              <w:rPr>
                <w:kern w:val="0"/>
                <w:sz w:val="20"/>
                <w:szCs w:val="20"/>
              </w:rPr>
            </w:pPr>
            <w:r>
              <w:rPr>
                <w:kern w:val="0"/>
                <w:sz w:val="20"/>
                <w:szCs w:val="20"/>
              </w:rPr>
              <w:t>Ⅰ</w:t>
            </w:r>
          </w:p>
        </w:tc>
        <w:tc>
          <w:tcPr>
            <w:tcW w:w="5303" w:type="dxa"/>
            <w:noWrap w:val="0"/>
            <w:vAlign w:val="center"/>
          </w:tcPr>
          <w:p w14:paraId="286544D5">
            <w:pPr>
              <w:widowControl/>
              <w:adjustRightInd w:val="0"/>
              <w:snapToGrid w:val="0"/>
              <w:rPr>
                <w:kern w:val="0"/>
                <w:sz w:val="20"/>
                <w:szCs w:val="20"/>
              </w:rPr>
            </w:pPr>
            <w:r>
              <w:rPr>
                <w:kern w:val="0"/>
                <w:sz w:val="20"/>
                <w:szCs w:val="20"/>
              </w:rPr>
              <w:t>应具有县级以上农业农村主管部门颁发的《种畜禽生产经营许可证》</w:t>
            </w:r>
          </w:p>
        </w:tc>
        <w:tc>
          <w:tcPr>
            <w:tcW w:w="417" w:type="dxa"/>
            <w:noWrap w:val="0"/>
            <w:vAlign w:val="center"/>
          </w:tcPr>
          <w:p w14:paraId="7F63971C">
            <w:pPr>
              <w:widowControl/>
              <w:adjustRightInd w:val="0"/>
              <w:snapToGrid w:val="0"/>
              <w:jc w:val="center"/>
              <w:rPr>
                <w:kern w:val="0"/>
                <w:sz w:val="20"/>
                <w:szCs w:val="20"/>
              </w:rPr>
            </w:pPr>
            <w:r>
              <w:rPr>
                <w:kern w:val="0"/>
                <w:sz w:val="20"/>
                <w:szCs w:val="20"/>
              </w:rPr>
              <w:t>*</w:t>
            </w:r>
          </w:p>
        </w:tc>
        <w:tc>
          <w:tcPr>
            <w:tcW w:w="651" w:type="dxa"/>
            <w:noWrap w:val="0"/>
            <w:vAlign w:val="center"/>
          </w:tcPr>
          <w:p w14:paraId="79E0804C">
            <w:pPr>
              <w:widowControl/>
              <w:adjustRightInd w:val="0"/>
              <w:snapToGrid w:val="0"/>
              <w:jc w:val="center"/>
              <w:rPr>
                <w:kern w:val="0"/>
                <w:sz w:val="20"/>
                <w:szCs w:val="20"/>
              </w:rPr>
            </w:pPr>
          </w:p>
        </w:tc>
        <w:tc>
          <w:tcPr>
            <w:tcW w:w="768" w:type="dxa"/>
            <w:noWrap w:val="0"/>
            <w:vAlign w:val="center"/>
          </w:tcPr>
          <w:p w14:paraId="56C5F35E">
            <w:pPr>
              <w:widowControl/>
              <w:adjustRightInd w:val="0"/>
              <w:snapToGrid w:val="0"/>
              <w:jc w:val="center"/>
              <w:rPr>
                <w:kern w:val="0"/>
                <w:sz w:val="20"/>
                <w:szCs w:val="20"/>
              </w:rPr>
            </w:pPr>
          </w:p>
        </w:tc>
        <w:tc>
          <w:tcPr>
            <w:tcW w:w="567" w:type="dxa"/>
            <w:vMerge w:val="restart"/>
            <w:noWrap w:val="0"/>
            <w:vAlign w:val="center"/>
          </w:tcPr>
          <w:p w14:paraId="6B5854D9">
            <w:pPr>
              <w:widowControl/>
              <w:adjustRightInd w:val="0"/>
              <w:snapToGrid w:val="0"/>
              <w:rPr>
                <w:kern w:val="0"/>
                <w:sz w:val="20"/>
                <w:szCs w:val="20"/>
              </w:rPr>
            </w:pPr>
          </w:p>
          <w:p w14:paraId="7785E134">
            <w:pPr>
              <w:widowControl/>
              <w:adjustRightInd w:val="0"/>
              <w:snapToGrid w:val="0"/>
              <w:rPr>
                <w:kern w:val="0"/>
                <w:sz w:val="20"/>
                <w:szCs w:val="20"/>
              </w:rPr>
            </w:pPr>
          </w:p>
        </w:tc>
      </w:tr>
      <w:tr w14:paraId="35A9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17" w:type="dxa"/>
            <w:noWrap w:val="0"/>
            <w:vAlign w:val="center"/>
          </w:tcPr>
          <w:p w14:paraId="7B3B213D">
            <w:pPr>
              <w:widowControl/>
              <w:adjustRightInd w:val="0"/>
              <w:snapToGrid w:val="0"/>
              <w:jc w:val="center"/>
              <w:rPr>
                <w:kern w:val="0"/>
                <w:sz w:val="20"/>
                <w:szCs w:val="20"/>
              </w:rPr>
            </w:pPr>
            <w:r>
              <w:rPr>
                <w:kern w:val="0"/>
                <w:sz w:val="20"/>
                <w:szCs w:val="20"/>
              </w:rPr>
              <w:t>结构布局</w:t>
            </w:r>
          </w:p>
        </w:tc>
        <w:tc>
          <w:tcPr>
            <w:tcW w:w="437" w:type="dxa"/>
            <w:noWrap w:val="0"/>
            <w:vAlign w:val="center"/>
          </w:tcPr>
          <w:p w14:paraId="284BD2BE">
            <w:pPr>
              <w:widowControl/>
              <w:adjustRightInd w:val="0"/>
              <w:snapToGrid w:val="0"/>
              <w:jc w:val="center"/>
              <w:rPr>
                <w:kern w:val="0"/>
                <w:sz w:val="20"/>
                <w:szCs w:val="20"/>
              </w:rPr>
            </w:pPr>
            <w:r>
              <w:rPr>
                <w:kern w:val="0"/>
                <w:sz w:val="20"/>
                <w:szCs w:val="20"/>
              </w:rPr>
              <w:t>1</w:t>
            </w:r>
          </w:p>
        </w:tc>
        <w:tc>
          <w:tcPr>
            <w:tcW w:w="5303" w:type="dxa"/>
            <w:noWrap w:val="0"/>
            <w:vAlign w:val="center"/>
          </w:tcPr>
          <w:p w14:paraId="1889CEAB">
            <w:pPr>
              <w:widowControl/>
              <w:adjustRightInd w:val="0"/>
              <w:snapToGrid w:val="0"/>
              <w:rPr>
                <w:kern w:val="0"/>
                <w:sz w:val="20"/>
                <w:szCs w:val="20"/>
              </w:rPr>
            </w:pPr>
            <w:r>
              <w:rPr>
                <w:kern w:val="0"/>
                <w:sz w:val="20"/>
                <w:szCs w:val="20"/>
              </w:rPr>
              <w:t>应有独立的孵化厅（室），布局结构和人员的流动应符合生物安全要求</w:t>
            </w:r>
          </w:p>
        </w:tc>
        <w:tc>
          <w:tcPr>
            <w:tcW w:w="417" w:type="dxa"/>
            <w:noWrap w:val="0"/>
            <w:vAlign w:val="center"/>
          </w:tcPr>
          <w:p w14:paraId="79A8B9D8">
            <w:pPr>
              <w:widowControl/>
              <w:adjustRightInd w:val="0"/>
              <w:snapToGrid w:val="0"/>
              <w:jc w:val="center"/>
              <w:rPr>
                <w:kern w:val="0"/>
                <w:sz w:val="20"/>
                <w:szCs w:val="20"/>
              </w:rPr>
            </w:pPr>
          </w:p>
        </w:tc>
        <w:tc>
          <w:tcPr>
            <w:tcW w:w="651" w:type="dxa"/>
            <w:noWrap w:val="0"/>
            <w:vAlign w:val="center"/>
          </w:tcPr>
          <w:p w14:paraId="6A8B281A">
            <w:pPr>
              <w:widowControl/>
              <w:adjustRightInd w:val="0"/>
              <w:snapToGrid w:val="0"/>
              <w:jc w:val="center"/>
              <w:rPr>
                <w:kern w:val="0"/>
                <w:sz w:val="20"/>
                <w:szCs w:val="20"/>
              </w:rPr>
            </w:pPr>
            <w:r>
              <w:rPr>
                <w:kern w:val="0"/>
                <w:sz w:val="20"/>
                <w:szCs w:val="20"/>
              </w:rPr>
              <w:t>3</w:t>
            </w:r>
          </w:p>
        </w:tc>
        <w:tc>
          <w:tcPr>
            <w:tcW w:w="768" w:type="dxa"/>
            <w:noWrap w:val="0"/>
            <w:vAlign w:val="center"/>
          </w:tcPr>
          <w:p w14:paraId="39424552">
            <w:pPr>
              <w:widowControl/>
              <w:adjustRightInd w:val="0"/>
              <w:snapToGrid w:val="0"/>
              <w:jc w:val="center"/>
              <w:rPr>
                <w:kern w:val="0"/>
                <w:sz w:val="20"/>
                <w:szCs w:val="20"/>
              </w:rPr>
            </w:pPr>
          </w:p>
        </w:tc>
        <w:tc>
          <w:tcPr>
            <w:tcW w:w="567" w:type="dxa"/>
            <w:vMerge w:val="continue"/>
            <w:noWrap w:val="0"/>
            <w:vAlign w:val="center"/>
          </w:tcPr>
          <w:p w14:paraId="73112687">
            <w:pPr>
              <w:widowControl/>
              <w:adjustRightInd w:val="0"/>
              <w:snapToGrid w:val="0"/>
              <w:rPr>
                <w:kern w:val="0"/>
                <w:sz w:val="20"/>
                <w:szCs w:val="20"/>
              </w:rPr>
            </w:pPr>
          </w:p>
        </w:tc>
      </w:tr>
      <w:tr w14:paraId="18F4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7" w:type="dxa"/>
            <w:vMerge w:val="restart"/>
            <w:noWrap w:val="0"/>
            <w:vAlign w:val="center"/>
          </w:tcPr>
          <w:p w14:paraId="37BB8B5A">
            <w:pPr>
              <w:widowControl/>
              <w:adjustRightInd w:val="0"/>
              <w:snapToGrid w:val="0"/>
              <w:jc w:val="center"/>
              <w:rPr>
                <w:kern w:val="0"/>
                <w:sz w:val="20"/>
                <w:szCs w:val="20"/>
              </w:rPr>
            </w:pPr>
            <w:r>
              <w:rPr>
                <w:kern w:val="0"/>
                <w:sz w:val="20"/>
                <w:szCs w:val="20"/>
              </w:rPr>
              <w:t>消毒管理</w:t>
            </w:r>
          </w:p>
        </w:tc>
        <w:tc>
          <w:tcPr>
            <w:tcW w:w="437" w:type="dxa"/>
            <w:noWrap w:val="0"/>
            <w:vAlign w:val="center"/>
          </w:tcPr>
          <w:p w14:paraId="4CC06C7D">
            <w:pPr>
              <w:widowControl/>
              <w:adjustRightInd w:val="0"/>
              <w:snapToGrid w:val="0"/>
              <w:jc w:val="center"/>
              <w:rPr>
                <w:kern w:val="0"/>
                <w:sz w:val="20"/>
                <w:szCs w:val="20"/>
              </w:rPr>
            </w:pPr>
            <w:r>
              <w:rPr>
                <w:kern w:val="0"/>
                <w:sz w:val="20"/>
                <w:szCs w:val="20"/>
              </w:rPr>
              <w:t>2</w:t>
            </w:r>
          </w:p>
        </w:tc>
        <w:tc>
          <w:tcPr>
            <w:tcW w:w="5303" w:type="dxa"/>
            <w:noWrap w:val="0"/>
            <w:vAlign w:val="center"/>
          </w:tcPr>
          <w:p w14:paraId="039D84A9">
            <w:pPr>
              <w:widowControl/>
              <w:adjustRightInd w:val="0"/>
              <w:snapToGrid w:val="0"/>
              <w:rPr>
                <w:kern w:val="0"/>
                <w:sz w:val="20"/>
                <w:szCs w:val="20"/>
              </w:rPr>
            </w:pPr>
            <w:r>
              <w:rPr>
                <w:kern w:val="0"/>
                <w:sz w:val="20"/>
                <w:szCs w:val="20"/>
              </w:rPr>
              <w:t>应有种蛋孵化入孵和出雏消毒及管理制度，并对消毒情况进行记录</w:t>
            </w:r>
          </w:p>
        </w:tc>
        <w:tc>
          <w:tcPr>
            <w:tcW w:w="417" w:type="dxa"/>
            <w:noWrap w:val="0"/>
            <w:vAlign w:val="center"/>
          </w:tcPr>
          <w:p w14:paraId="7E7B1676">
            <w:pPr>
              <w:widowControl/>
              <w:adjustRightInd w:val="0"/>
              <w:snapToGrid w:val="0"/>
              <w:jc w:val="center"/>
              <w:rPr>
                <w:kern w:val="0"/>
                <w:sz w:val="20"/>
                <w:szCs w:val="20"/>
              </w:rPr>
            </w:pPr>
          </w:p>
        </w:tc>
        <w:tc>
          <w:tcPr>
            <w:tcW w:w="651" w:type="dxa"/>
            <w:noWrap w:val="0"/>
            <w:vAlign w:val="center"/>
          </w:tcPr>
          <w:p w14:paraId="550F61C3">
            <w:pPr>
              <w:widowControl/>
              <w:adjustRightInd w:val="0"/>
              <w:snapToGrid w:val="0"/>
              <w:jc w:val="center"/>
              <w:rPr>
                <w:kern w:val="0"/>
                <w:sz w:val="20"/>
                <w:szCs w:val="20"/>
              </w:rPr>
            </w:pPr>
            <w:r>
              <w:rPr>
                <w:kern w:val="0"/>
                <w:sz w:val="20"/>
                <w:szCs w:val="20"/>
              </w:rPr>
              <w:t>2</w:t>
            </w:r>
          </w:p>
        </w:tc>
        <w:tc>
          <w:tcPr>
            <w:tcW w:w="768" w:type="dxa"/>
            <w:noWrap w:val="0"/>
            <w:vAlign w:val="center"/>
          </w:tcPr>
          <w:p w14:paraId="2B0D9FCD">
            <w:pPr>
              <w:widowControl/>
              <w:adjustRightInd w:val="0"/>
              <w:snapToGrid w:val="0"/>
              <w:jc w:val="center"/>
              <w:rPr>
                <w:kern w:val="0"/>
                <w:sz w:val="20"/>
                <w:szCs w:val="20"/>
              </w:rPr>
            </w:pPr>
          </w:p>
        </w:tc>
        <w:tc>
          <w:tcPr>
            <w:tcW w:w="567" w:type="dxa"/>
            <w:vMerge w:val="continue"/>
            <w:noWrap w:val="0"/>
            <w:vAlign w:val="center"/>
          </w:tcPr>
          <w:p w14:paraId="22145560">
            <w:pPr>
              <w:widowControl/>
              <w:adjustRightInd w:val="0"/>
              <w:snapToGrid w:val="0"/>
              <w:rPr>
                <w:rFonts w:eastAsia="微软雅黑"/>
                <w:kern w:val="0"/>
                <w:sz w:val="20"/>
                <w:szCs w:val="20"/>
              </w:rPr>
            </w:pPr>
          </w:p>
        </w:tc>
      </w:tr>
      <w:tr w14:paraId="18B5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7" w:type="dxa"/>
            <w:vMerge w:val="continue"/>
            <w:noWrap w:val="0"/>
            <w:vAlign w:val="center"/>
          </w:tcPr>
          <w:p w14:paraId="1EF85085">
            <w:pPr>
              <w:widowControl/>
              <w:adjustRightInd w:val="0"/>
              <w:snapToGrid w:val="0"/>
              <w:jc w:val="center"/>
              <w:rPr>
                <w:rFonts w:eastAsia="微软雅黑"/>
                <w:kern w:val="0"/>
                <w:sz w:val="20"/>
                <w:szCs w:val="20"/>
              </w:rPr>
            </w:pPr>
          </w:p>
        </w:tc>
        <w:tc>
          <w:tcPr>
            <w:tcW w:w="437" w:type="dxa"/>
            <w:noWrap w:val="0"/>
            <w:vAlign w:val="center"/>
          </w:tcPr>
          <w:p w14:paraId="2B22719C">
            <w:pPr>
              <w:widowControl/>
              <w:adjustRightInd w:val="0"/>
              <w:snapToGrid w:val="0"/>
              <w:jc w:val="center"/>
              <w:rPr>
                <w:kern w:val="0"/>
                <w:sz w:val="20"/>
                <w:szCs w:val="20"/>
              </w:rPr>
            </w:pPr>
            <w:r>
              <w:rPr>
                <w:kern w:val="0"/>
                <w:sz w:val="20"/>
                <w:szCs w:val="20"/>
              </w:rPr>
              <w:t>3</w:t>
            </w:r>
          </w:p>
        </w:tc>
        <w:tc>
          <w:tcPr>
            <w:tcW w:w="5303" w:type="dxa"/>
            <w:noWrap w:val="0"/>
            <w:vAlign w:val="center"/>
          </w:tcPr>
          <w:p w14:paraId="773FE1CE">
            <w:pPr>
              <w:widowControl/>
              <w:adjustRightInd w:val="0"/>
              <w:snapToGrid w:val="0"/>
              <w:rPr>
                <w:kern w:val="0"/>
                <w:sz w:val="20"/>
                <w:szCs w:val="20"/>
              </w:rPr>
            </w:pPr>
            <w:r>
              <w:rPr>
                <w:kern w:val="0"/>
                <w:sz w:val="20"/>
                <w:szCs w:val="20"/>
              </w:rPr>
              <w:t>应有种蛋收集、储存库和种蛋的消毒及管理制度，并对消毒情况进行记录</w:t>
            </w:r>
          </w:p>
        </w:tc>
        <w:tc>
          <w:tcPr>
            <w:tcW w:w="417" w:type="dxa"/>
            <w:noWrap w:val="0"/>
            <w:vAlign w:val="center"/>
          </w:tcPr>
          <w:p w14:paraId="02663372">
            <w:pPr>
              <w:widowControl/>
              <w:adjustRightInd w:val="0"/>
              <w:snapToGrid w:val="0"/>
              <w:jc w:val="center"/>
              <w:rPr>
                <w:kern w:val="0"/>
                <w:sz w:val="20"/>
                <w:szCs w:val="20"/>
              </w:rPr>
            </w:pPr>
          </w:p>
        </w:tc>
        <w:tc>
          <w:tcPr>
            <w:tcW w:w="651" w:type="dxa"/>
            <w:noWrap w:val="0"/>
            <w:vAlign w:val="center"/>
          </w:tcPr>
          <w:p w14:paraId="4105FA02">
            <w:pPr>
              <w:widowControl/>
              <w:adjustRightInd w:val="0"/>
              <w:snapToGrid w:val="0"/>
              <w:jc w:val="center"/>
              <w:rPr>
                <w:kern w:val="0"/>
                <w:sz w:val="20"/>
                <w:szCs w:val="20"/>
              </w:rPr>
            </w:pPr>
            <w:r>
              <w:rPr>
                <w:kern w:val="0"/>
                <w:sz w:val="20"/>
                <w:szCs w:val="20"/>
              </w:rPr>
              <w:t>2</w:t>
            </w:r>
          </w:p>
        </w:tc>
        <w:tc>
          <w:tcPr>
            <w:tcW w:w="768" w:type="dxa"/>
            <w:noWrap w:val="0"/>
            <w:vAlign w:val="center"/>
          </w:tcPr>
          <w:p w14:paraId="02CE1F2F">
            <w:pPr>
              <w:widowControl/>
              <w:adjustRightInd w:val="0"/>
              <w:snapToGrid w:val="0"/>
              <w:jc w:val="center"/>
              <w:rPr>
                <w:kern w:val="0"/>
                <w:sz w:val="20"/>
                <w:szCs w:val="20"/>
              </w:rPr>
            </w:pPr>
          </w:p>
        </w:tc>
        <w:tc>
          <w:tcPr>
            <w:tcW w:w="567" w:type="dxa"/>
            <w:vMerge w:val="continue"/>
            <w:noWrap w:val="0"/>
            <w:vAlign w:val="center"/>
          </w:tcPr>
          <w:p w14:paraId="15D43C7F">
            <w:pPr>
              <w:widowControl/>
              <w:adjustRightInd w:val="0"/>
              <w:snapToGrid w:val="0"/>
              <w:rPr>
                <w:rFonts w:eastAsia="微软雅黑"/>
                <w:kern w:val="0"/>
                <w:sz w:val="20"/>
                <w:szCs w:val="20"/>
              </w:rPr>
            </w:pPr>
          </w:p>
        </w:tc>
      </w:tr>
      <w:tr w14:paraId="0B41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7" w:type="dxa"/>
            <w:vMerge w:val="restart"/>
            <w:noWrap w:val="0"/>
            <w:vAlign w:val="center"/>
          </w:tcPr>
          <w:p w14:paraId="4806BB63">
            <w:pPr>
              <w:widowControl/>
              <w:adjustRightInd w:val="0"/>
              <w:snapToGrid w:val="0"/>
              <w:jc w:val="center"/>
              <w:rPr>
                <w:kern w:val="0"/>
                <w:sz w:val="20"/>
                <w:szCs w:val="20"/>
              </w:rPr>
            </w:pPr>
            <w:r>
              <w:rPr>
                <w:kern w:val="0"/>
                <w:sz w:val="20"/>
                <w:szCs w:val="20"/>
              </w:rPr>
              <w:t>生产管理</w:t>
            </w:r>
          </w:p>
        </w:tc>
        <w:tc>
          <w:tcPr>
            <w:tcW w:w="437" w:type="dxa"/>
            <w:noWrap w:val="0"/>
            <w:vAlign w:val="center"/>
          </w:tcPr>
          <w:p w14:paraId="2876D204">
            <w:pPr>
              <w:widowControl/>
              <w:adjustRightInd w:val="0"/>
              <w:snapToGrid w:val="0"/>
              <w:jc w:val="center"/>
              <w:rPr>
                <w:kern w:val="0"/>
                <w:sz w:val="20"/>
                <w:szCs w:val="20"/>
              </w:rPr>
            </w:pPr>
            <w:r>
              <w:rPr>
                <w:kern w:val="0"/>
                <w:sz w:val="20"/>
                <w:szCs w:val="20"/>
              </w:rPr>
              <w:t>4</w:t>
            </w:r>
          </w:p>
        </w:tc>
        <w:tc>
          <w:tcPr>
            <w:tcW w:w="5303" w:type="dxa"/>
            <w:noWrap w:val="0"/>
            <w:vAlign w:val="center"/>
          </w:tcPr>
          <w:p w14:paraId="28287DE8">
            <w:pPr>
              <w:widowControl/>
              <w:adjustRightInd w:val="0"/>
              <w:snapToGrid w:val="0"/>
              <w:rPr>
                <w:kern w:val="0"/>
                <w:sz w:val="20"/>
                <w:szCs w:val="20"/>
              </w:rPr>
            </w:pPr>
            <w:r>
              <w:rPr>
                <w:kern w:val="0"/>
                <w:sz w:val="20"/>
                <w:szCs w:val="20"/>
              </w:rPr>
              <w:t>做好孵化记录，定期统计孵化率和健雏率</w:t>
            </w:r>
          </w:p>
        </w:tc>
        <w:tc>
          <w:tcPr>
            <w:tcW w:w="417" w:type="dxa"/>
            <w:noWrap w:val="0"/>
            <w:vAlign w:val="center"/>
          </w:tcPr>
          <w:p w14:paraId="33089AD2">
            <w:pPr>
              <w:widowControl/>
              <w:adjustRightInd w:val="0"/>
              <w:snapToGrid w:val="0"/>
              <w:jc w:val="center"/>
              <w:rPr>
                <w:kern w:val="0"/>
                <w:sz w:val="20"/>
                <w:szCs w:val="20"/>
              </w:rPr>
            </w:pPr>
          </w:p>
        </w:tc>
        <w:tc>
          <w:tcPr>
            <w:tcW w:w="651" w:type="dxa"/>
            <w:noWrap w:val="0"/>
            <w:vAlign w:val="center"/>
          </w:tcPr>
          <w:p w14:paraId="67248584">
            <w:pPr>
              <w:widowControl/>
              <w:adjustRightInd w:val="0"/>
              <w:snapToGrid w:val="0"/>
              <w:jc w:val="center"/>
              <w:rPr>
                <w:kern w:val="0"/>
                <w:sz w:val="20"/>
                <w:szCs w:val="20"/>
              </w:rPr>
            </w:pPr>
            <w:r>
              <w:rPr>
                <w:kern w:val="0"/>
                <w:sz w:val="20"/>
                <w:szCs w:val="20"/>
              </w:rPr>
              <w:t>2</w:t>
            </w:r>
          </w:p>
        </w:tc>
        <w:tc>
          <w:tcPr>
            <w:tcW w:w="768" w:type="dxa"/>
            <w:noWrap w:val="0"/>
            <w:vAlign w:val="center"/>
          </w:tcPr>
          <w:p w14:paraId="2EC47AF6">
            <w:pPr>
              <w:widowControl/>
              <w:adjustRightInd w:val="0"/>
              <w:snapToGrid w:val="0"/>
              <w:jc w:val="center"/>
              <w:rPr>
                <w:kern w:val="0"/>
                <w:sz w:val="20"/>
                <w:szCs w:val="20"/>
              </w:rPr>
            </w:pPr>
          </w:p>
        </w:tc>
        <w:tc>
          <w:tcPr>
            <w:tcW w:w="567" w:type="dxa"/>
            <w:vMerge w:val="continue"/>
            <w:noWrap w:val="0"/>
            <w:vAlign w:val="center"/>
          </w:tcPr>
          <w:p w14:paraId="7F82ED46">
            <w:pPr>
              <w:widowControl/>
              <w:adjustRightInd w:val="0"/>
              <w:snapToGrid w:val="0"/>
              <w:rPr>
                <w:rFonts w:eastAsia="微软雅黑"/>
                <w:kern w:val="0"/>
                <w:sz w:val="20"/>
                <w:szCs w:val="20"/>
              </w:rPr>
            </w:pPr>
          </w:p>
        </w:tc>
      </w:tr>
      <w:tr w14:paraId="2D16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7" w:type="dxa"/>
            <w:vMerge w:val="continue"/>
            <w:noWrap w:val="0"/>
            <w:vAlign w:val="center"/>
          </w:tcPr>
          <w:p w14:paraId="2C2F6B2B">
            <w:pPr>
              <w:widowControl/>
              <w:adjustRightInd w:val="0"/>
              <w:snapToGrid w:val="0"/>
              <w:rPr>
                <w:kern w:val="0"/>
                <w:sz w:val="20"/>
                <w:szCs w:val="20"/>
              </w:rPr>
            </w:pPr>
          </w:p>
        </w:tc>
        <w:tc>
          <w:tcPr>
            <w:tcW w:w="437" w:type="dxa"/>
            <w:noWrap w:val="0"/>
            <w:vAlign w:val="center"/>
          </w:tcPr>
          <w:p w14:paraId="6C059C0F">
            <w:pPr>
              <w:widowControl/>
              <w:adjustRightInd w:val="0"/>
              <w:snapToGrid w:val="0"/>
              <w:jc w:val="center"/>
              <w:rPr>
                <w:kern w:val="0"/>
                <w:sz w:val="20"/>
                <w:szCs w:val="20"/>
              </w:rPr>
            </w:pPr>
            <w:r>
              <w:rPr>
                <w:kern w:val="0"/>
                <w:sz w:val="20"/>
                <w:szCs w:val="20"/>
              </w:rPr>
              <w:t>5</w:t>
            </w:r>
          </w:p>
        </w:tc>
        <w:tc>
          <w:tcPr>
            <w:tcW w:w="5303" w:type="dxa"/>
            <w:noWrap w:val="0"/>
            <w:vAlign w:val="center"/>
          </w:tcPr>
          <w:p w14:paraId="5C3E0EBE">
            <w:pPr>
              <w:widowControl/>
              <w:adjustRightInd w:val="0"/>
              <w:snapToGrid w:val="0"/>
              <w:rPr>
                <w:kern w:val="0"/>
                <w:sz w:val="20"/>
                <w:szCs w:val="20"/>
              </w:rPr>
            </w:pPr>
            <w:r>
              <w:rPr>
                <w:kern w:val="0"/>
                <w:sz w:val="20"/>
                <w:szCs w:val="20"/>
              </w:rPr>
              <w:t>制定从孵化厅（室）转运雏禽的技术规程，做好记录</w:t>
            </w:r>
          </w:p>
        </w:tc>
        <w:tc>
          <w:tcPr>
            <w:tcW w:w="417" w:type="dxa"/>
            <w:noWrap w:val="0"/>
            <w:vAlign w:val="center"/>
          </w:tcPr>
          <w:p w14:paraId="58B866CC">
            <w:pPr>
              <w:widowControl/>
              <w:adjustRightInd w:val="0"/>
              <w:snapToGrid w:val="0"/>
              <w:jc w:val="center"/>
              <w:rPr>
                <w:kern w:val="0"/>
                <w:sz w:val="20"/>
                <w:szCs w:val="20"/>
              </w:rPr>
            </w:pPr>
          </w:p>
        </w:tc>
        <w:tc>
          <w:tcPr>
            <w:tcW w:w="651" w:type="dxa"/>
            <w:noWrap w:val="0"/>
            <w:vAlign w:val="center"/>
          </w:tcPr>
          <w:p w14:paraId="423C9A60">
            <w:pPr>
              <w:widowControl/>
              <w:adjustRightInd w:val="0"/>
              <w:snapToGrid w:val="0"/>
              <w:jc w:val="center"/>
              <w:rPr>
                <w:kern w:val="0"/>
                <w:sz w:val="20"/>
                <w:szCs w:val="20"/>
              </w:rPr>
            </w:pPr>
            <w:r>
              <w:rPr>
                <w:kern w:val="0"/>
                <w:sz w:val="20"/>
                <w:szCs w:val="20"/>
              </w:rPr>
              <w:t>2</w:t>
            </w:r>
          </w:p>
        </w:tc>
        <w:tc>
          <w:tcPr>
            <w:tcW w:w="768" w:type="dxa"/>
            <w:noWrap w:val="0"/>
            <w:vAlign w:val="center"/>
          </w:tcPr>
          <w:p w14:paraId="7A3D78D0">
            <w:pPr>
              <w:widowControl/>
              <w:adjustRightInd w:val="0"/>
              <w:snapToGrid w:val="0"/>
              <w:jc w:val="center"/>
              <w:rPr>
                <w:kern w:val="0"/>
                <w:sz w:val="20"/>
                <w:szCs w:val="20"/>
              </w:rPr>
            </w:pPr>
          </w:p>
        </w:tc>
        <w:tc>
          <w:tcPr>
            <w:tcW w:w="567" w:type="dxa"/>
            <w:vMerge w:val="continue"/>
            <w:noWrap w:val="0"/>
            <w:vAlign w:val="center"/>
          </w:tcPr>
          <w:p w14:paraId="18D53097">
            <w:pPr>
              <w:widowControl/>
              <w:adjustRightInd w:val="0"/>
              <w:snapToGrid w:val="0"/>
              <w:rPr>
                <w:rFonts w:eastAsia="微软雅黑"/>
                <w:kern w:val="0"/>
                <w:sz w:val="20"/>
                <w:szCs w:val="20"/>
              </w:rPr>
            </w:pPr>
          </w:p>
        </w:tc>
      </w:tr>
      <w:tr w14:paraId="2AE4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93" w:type="dxa"/>
            <w:gridSpan w:val="6"/>
            <w:noWrap w:val="0"/>
            <w:vAlign w:val="center"/>
          </w:tcPr>
          <w:p w14:paraId="6B28919D">
            <w:pPr>
              <w:widowControl/>
              <w:adjustRightInd w:val="0"/>
              <w:snapToGrid w:val="0"/>
              <w:jc w:val="center"/>
              <w:rPr>
                <w:kern w:val="0"/>
                <w:sz w:val="20"/>
                <w:szCs w:val="20"/>
              </w:rPr>
            </w:pPr>
            <w:r>
              <w:rPr>
                <w:kern w:val="0"/>
                <w:sz w:val="20"/>
                <w:szCs w:val="20"/>
              </w:rPr>
              <w:t>②商品鸡场</w:t>
            </w:r>
            <w:r>
              <w:rPr>
                <w:sz w:val="20"/>
                <w:szCs w:val="20"/>
              </w:rPr>
              <w:t>、商品鸭场、商品鹅场</w:t>
            </w:r>
          </w:p>
        </w:tc>
        <w:tc>
          <w:tcPr>
            <w:tcW w:w="567" w:type="dxa"/>
            <w:noWrap w:val="0"/>
            <w:vAlign w:val="center"/>
          </w:tcPr>
          <w:p w14:paraId="1F0E1265">
            <w:pPr>
              <w:widowControl/>
              <w:adjustRightInd w:val="0"/>
              <w:snapToGrid w:val="0"/>
              <w:rPr>
                <w:rFonts w:eastAsia="微软雅黑"/>
                <w:kern w:val="0"/>
                <w:sz w:val="20"/>
                <w:szCs w:val="20"/>
              </w:rPr>
            </w:pPr>
          </w:p>
        </w:tc>
      </w:tr>
      <w:tr w14:paraId="23D0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dxa"/>
            <w:vMerge w:val="restart"/>
            <w:noWrap w:val="0"/>
            <w:vAlign w:val="center"/>
          </w:tcPr>
          <w:p w14:paraId="3EBDBB01">
            <w:pPr>
              <w:widowControl/>
              <w:adjustRightInd w:val="0"/>
              <w:snapToGrid w:val="0"/>
              <w:rPr>
                <w:kern w:val="0"/>
                <w:sz w:val="20"/>
                <w:szCs w:val="20"/>
              </w:rPr>
            </w:pPr>
            <w:r>
              <w:rPr>
                <w:kern w:val="0"/>
                <w:sz w:val="20"/>
                <w:szCs w:val="20"/>
              </w:rPr>
              <w:t>生产管理</w:t>
            </w:r>
          </w:p>
        </w:tc>
        <w:tc>
          <w:tcPr>
            <w:tcW w:w="437" w:type="dxa"/>
            <w:noWrap w:val="0"/>
            <w:vAlign w:val="center"/>
          </w:tcPr>
          <w:p w14:paraId="4465E9FE">
            <w:pPr>
              <w:widowControl/>
              <w:adjustRightInd w:val="0"/>
              <w:snapToGrid w:val="0"/>
              <w:jc w:val="center"/>
              <w:rPr>
                <w:kern w:val="0"/>
                <w:sz w:val="20"/>
                <w:szCs w:val="20"/>
              </w:rPr>
            </w:pPr>
            <w:r>
              <w:rPr>
                <w:kern w:val="0"/>
                <w:sz w:val="20"/>
                <w:szCs w:val="20"/>
              </w:rPr>
              <w:t>1</w:t>
            </w:r>
          </w:p>
        </w:tc>
        <w:tc>
          <w:tcPr>
            <w:tcW w:w="5303" w:type="dxa"/>
            <w:noWrap w:val="0"/>
            <w:vAlign w:val="center"/>
          </w:tcPr>
          <w:p w14:paraId="1535F812">
            <w:pPr>
              <w:widowControl/>
              <w:adjustRightInd w:val="0"/>
              <w:snapToGrid w:val="0"/>
              <w:rPr>
                <w:kern w:val="0"/>
                <w:sz w:val="20"/>
                <w:szCs w:val="20"/>
              </w:rPr>
            </w:pPr>
            <w:r>
              <w:rPr>
                <w:kern w:val="0"/>
                <w:sz w:val="20"/>
                <w:szCs w:val="20"/>
              </w:rPr>
              <w:t>育雏、育成和成年禽宜分段饲养，不同饲养阶段具备相应的饲养条件</w:t>
            </w:r>
          </w:p>
        </w:tc>
        <w:tc>
          <w:tcPr>
            <w:tcW w:w="417" w:type="dxa"/>
            <w:noWrap w:val="0"/>
            <w:vAlign w:val="center"/>
          </w:tcPr>
          <w:p w14:paraId="4DB74A9A">
            <w:pPr>
              <w:widowControl/>
              <w:adjustRightInd w:val="0"/>
              <w:snapToGrid w:val="0"/>
              <w:jc w:val="center"/>
              <w:rPr>
                <w:kern w:val="0"/>
                <w:sz w:val="20"/>
                <w:szCs w:val="20"/>
              </w:rPr>
            </w:pPr>
          </w:p>
        </w:tc>
        <w:tc>
          <w:tcPr>
            <w:tcW w:w="651" w:type="dxa"/>
            <w:noWrap w:val="0"/>
            <w:vAlign w:val="center"/>
          </w:tcPr>
          <w:p w14:paraId="70DEC804">
            <w:pPr>
              <w:widowControl/>
              <w:adjustRightInd w:val="0"/>
              <w:snapToGrid w:val="0"/>
              <w:jc w:val="center"/>
              <w:rPr>
                <w:kern w:val="0"/>
                <w:sz w:val="20"/>
                <w:szCs w:val="20"/>
              </w:rPr>
            </w:pPr>
            <w:r>
              <w:rPr>
                <w:kern w:val="0"/>
                <w:sz w:val="20"/>
                <w:szCs w:val="20"/>
              </w:rPr>
              <w:t>3</w:t>
            </w:r>
          </w:p>
        </w:tc>
        <w:tc>
          <w:tcPr>
            <w:tcW w:w="768" w:type="dxa"/>
            <w:noWrap w:val="0"/>
            <w:vAlign w:val="center"/>
          </w:tcPr>
          <w:p w14:paraId="084434C1">
            <w:pPr>
              <w:widowControl/>
              <w:adjustRightInd w:val="0"/>
              <w:snapToGrid w:val="0"/>
              <w:jc w:val="center"/>
              <w:rPr>
                <w:kern w:val="0"/>
                <w:sz w:val="20"/>
                <w:szCs w:val="20"/>
              </w:rPr>
            </w:pPr>
          </w:p>
        </w:tc>
        <w:tc>
          <w:tcPr>
            <w:tcW w:w="567" w:type="dxa"/>
            <w:vMerge w:val="restart"/>
            <w:noWrap w:val="0"/>
            <w:vAlign w:val="center"/>
          </w:tcPr>
          <w:p w14:paraId="6F7DA88A">
            <w:pPr>
              <w:widowControl/>
              <w:adjustRightInd w:val="0"/>
              <w:snapToGrid w:val="0"/>
              <w:rPr>
                <w:rFonts w:eastAsia="微软雅黑"/>
                <w:kern w:val="0"/>
                <w:sz w:val="20"/>
                <w:szCs w:val="20"/>
              </w:rPr>
            </w:pPr>
          </w:p>
        </w:tc>
      </w:tr>
      <w:tr w14:paraId="5F61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417" w:type="dxa"/>
            <w:vMerge w:val="continue"/>
            <w:noWrap w:val="0"/>
            <w:vAlign w:val="center"/>
          </w:tcPr>
          <w:p w14:paraId="21CA2EA3">
            <w:pPr>
              <w:widowControl/>
              <w:adjustRightInd w:val="0"/>
              <w:snapToGrid w:val="0"/>
              <w:rPr>
                <w:rFonts w:eastAsia="微软雅黑"/>
                <w:kern w:val="0"/>
                <w:sz w:val="20"/>
                <w:szCs w:val="20"/>
              </w:rPr>
            </w:pPr>
          </w:p>
        </w:tc>
        <w:tc>
          <w:tcPr>
            <w:tcW w:w="437" w:type="dxa"/>
            <w:noWrap w:val="0"/>
            <w:vAlign w:val="center"/>
          </w:tcPr>
          <w:p w14:paraId="5F328512">
            <w:pPr>
              <w:widowControl/>
              <w:adjustRightInd w:val="0"/>
              <w:snapToGrid w:val="0"/>
              <w:jc w:val="center"/>
              <w:rPr>
                <w:kern w:val="0"/>
                <w:sz w:val="20"/>
                <w:szCs w:val="20"/>
              </w:rPr>
            </w:pPr>
            <w:r>
              <w:rPr>
                <w:kern w:val="0"/>
                <w:sz w:val="20"/>
                <w:szCs w:val="20"/>
              </w:rPr>
              <w:t>2</w:t>
            </w:r>
          </w:p>
        </w:tc>
        <w:tc>
          <w:tcPr>
            <w:tcW w:w="5303" w:type="dxa"/>
            <w:noWrap w:val="0"/>
            <w:vAlign w:val="center"/>
          </w:tcPr>
          <w:p w14:paraId="6FF36145">
            <w:pPr>
              <w:widowControl/>
              <w:adjustRightInd w:val="0"/>
              <w:snapToGrid w:val="0"/>
              <w:rPr>
                <w:kern w:val="0"/>
                <w:sz w:val="20"/>
                <w:szCs w:val="20"/>
              </w:rPr>
            </w:pPr>
            <w:r>
              <w:rPr>
                <w:kern w:val="0"/>
                <w:sz w:val="20"/>
                <w:szCs w:val="20"/>
              </w:rPr>
              <w:t>制定不同饲养阶段的生产管理技术规程</w:t>
            </w:r>
          </w:p>
        </w:tc>
        <w:tc>
          <w:tcPr>
            <w:tcW w:w="417" w:type="dxa"/>
            <w:noWrap w:val="0"/>
            <w:vAlign w:val="center"/>
          </w:tcPr>
          <w:p w14:paraId="482AFBEC">
            <w:pPr>
              <w:widowControl/>
              <w:adjustRightInd w:val="0"/>
              <w:snapToGrid w:val="0"/>
              <w:jc w:val="center"/>
              <w:rPr>
                <w:kern w:val="0"/>
                <w:sz w:val="20"/>
                <w:szCs w:val="20"/>
              </w:rPr>
            </w:pPr>
          </w:p>
        </w:tc>
        <w:tc>
          <w:tcPr>
            <w:tcW w:w="651" w:type="dxa"/>
            <w:noWrap w:val="0"/>
            <w:vAlign w:val="center"/>
          </w:tcPr>
          <w:p w14:paraId="0A770819">
            <w:pPr>
              <w:widowControl/>
              <w:adjustRightInd w:val="0"/>
              <w:snapToGrid w:val="0"/>
              <w:jc w:val="center"/>
              <w:rPr>
                <w:kern w:val="0"/>
                <w:sz w:val="20"/>
                <w:szCs w:val="20"/>
              </w:rPr>
            </w:pPr>
            <w:r>
              <w:rPr>
                <w:kern w:val="0"/>
                <w:sz w:val="20"/>
                <w:szCs w:val="20"/>
              </w:rPr>
              <w:t>2</w:t>
            </w:r>
          </w:p>
        </w:tc>
        <w:tc>
          <w:tcPr>
            <w:tcW w:w="768" w:type="dxa"/>
            <w:noWrap w:val="0"/>
            <w:vAlign w:val="center"/>
          </w:tcPr>
          <w:p w14:paraId="32513FC4">
            <w:pPr>
              <w:widowControl/>
              <w:adjustRightInd w:val="0"/>
              <w:snapToGrid w:val="0"/>
              <w:jc w:val="center"/>
              <w:rPr>
                <w:kern w:val="0"/>
                <w:sz w:val="20"/>
                <w:szCs w:val="20"/>
              </w:rPr>
            </w:pPr>
          </w:p>
        </w:tc>
        <w:tc>
          <w:tcPr>
            <w:tcW w:w="567" w:type="dxa"/>
            <w:vMerge w:val="continue"/>
            <w:noWrap w:val="0"/>
            <w:vAlign w:val="center"/>
          </w:tcPr>
          <w:p w14:paraId="4D91C383">
            <w:pPr>
              <w:widowControl/>
              <w:adjustRightInd w:val="0"/>
              <w:snapToGrid w:val="0"/>
              <w:rPr>
                <w:rFonts w:eastAsia="微软雅黑"/>
                <w:kern w:val="0"/>
                <w:sz w:val="20"/>
                <w:szCs w:val="20"/>
              </w:rPr>
            </w:pPr>
          </w:p>
        </w:tc>
      </w:tr>
      <w:tr w14:paraId="7392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417" w:type="dxa"/>
            <w:vMerge w:val="continue"/>
            <w:noWrap w:val="0"/>
            <w:vAlign w:val="center"/>
          </w:tcPr>
          <w:p w14:paraId="1F433C70">
            <w:pPr>
              <w:widowControl/>
              <w:adjustRightInd w:val="0"/>
              <w:snapToGrid w:val="0"/>
              <w:rPr>
                <w:rFonts w:eastAsia="微软雅黑"/>
                <w:kern w:val="0"/>
                <w:sz w:val="20"/>
                <w:szCs w:val="20"/>
              </w:rPr>
            </w:pPr>
          </w:p>
        </w:tc>
        <w:tc>
          <w:tcPr>
            <w:tcW w:w="437" w:type="dxa"/>
            <w:noWrap w:val="0"/>
            <w:vAlign w:val="center"/>
          </w:tcPr>
          <w:p w14:paraId="277813F9">
            <w:pPr>
              <w:widowControl/>
              <w:adjustRightInd w:val="0"/>
              <w:snapToGrid w:val="0"/>
              <w:jc w:val="center"/>
              <w:rPr>
                <w:kern w:val="0"/>
                <w:sz w:val="20"/>
                <w:szCs w:val="20"/>
              </w:rPr>
            </w:pPr>
            <w:r>
              <w:rPr>
                <w:kern w:val="0"/>
                <w:sz w:val="20"/>
                <w:szCs w:val="20"/>
              </w:rPr>
              <w:t>3</w:t>
            </w:r>
          </w:p>
        </w:tc>
        <w:tc>
          <w:tcPr>
            <w:tcW w:w="5303" w:type="dxa"/>
            <w:noWrap w:val="0"/>
            <w:vAlign w:val="center"/>
          </w:tcPr>
          <w:p w14:paraId="2C028487">
            <w:pPr>
              <w:widowControl/>
              <w:adjustRightInd w:val="0"/>
              <w:snapToGrid w:val="0"/>
              <w:rPr>
                <w:kern w:val="0"/>
                <w:sz w:val="20"/>
                <w:szCs w:val="20"/>
              </w:rPr>
            </w:pPr>
            <w:r>
              <w:rPr>
                <w:kern w:val="0"/>
                <w:sz w:val="20"/>
                <w:szCs w:val="20"/>
              </w:rPr>
              <w:t>对外形和品质异常的蛋进行定期统计，对出栏肉禽的胴体合格率进行统计</w:t>
            </w:r>
          </w:p>
        </w:tc>
        <w:tc>
          <w:tcPr>
            <w:tcW w:w="417" w:type="dxa"/>
            <w:noWrap w:val="0"/>
            <w:vAlign w:val="center"/>
          </w:tcPr>
          <w:p w14:paraId="50369828">
            <w:pPr>
              <w:widowControl/>
              <w:adjustRightInd w:val="0"/>
              <w:snapToGrid w:val="0"/>
              <w:jc w:val="center"/>
              <w:rPr>
                <w:kern w:val="0"/>
                <w:sz w:val="20"/>
                <w:szCs w:val="20"/>
              </w:rPr>
            </w:pPr>
          </w:p>
        </w:tc>
        <w:tc>
          <w:tcPr>
            <w:tcW w:w="651" w:type="dxa"/>
            <w:noWrap w:val="0"/>
            <w:vAlign w:val="center"/>
          </w:tcPr>
          <w:p w14:paraId="22215987">
            <w:pPr>
              <w:widowControl/>
              <w:adjustRightInd w:val="0"/>
              <w:snapToGrid w:val="0"/>
              <w:jc w:val="center"/>
              <w:rPr>
                <w:kern w:val="0"/>
                <w:sz w:val="20"/>
                <w:szCs w:val="20"/>
              </w:rPr>
            </w:pPr>
            <w:r>
              <w:rPr>
                <w:kern w:val="0"/>
                <w:sz w:val="20"/>
                <w:szCs w:val="20"/>
              </w:rPr>
              <w:t>2</w:t>
            </w:r>
          </w:p>
        </w:tc>
        <w:tc>
          <w:tcPr>
            <w:tcW w:w="768" w:type="dxa"/>
            <w:noWrap w:val="0"/>
            <w:vAlign w:val="center"/>
          </w:tcPr>
          <w:p w14:paraId="48067538">
            <w:pPr>
              <w:widowControl/>
              <w:adjustRightInd w:val="0"/>
              <w:snapToGrid w:val="0"/>
              <w:jc w:val="center"/>
              <w:rPr>
                <w:kern w:val="0"/>
                <w:sz w:val="20"/>
                <w:szCs w:val="20"/>
              </w:rPr>
            </w:pPr>
          </w:p>
        </w:tc>
        <w:tc>
          <w:tcPr>
            <w:tcW w:w="567" w:type="dxa"/>
            <w:vMerge w:val="continue"/>
            <w:noWrap w:val="0"/>
            <w:vAlign w:val="center"/>
          </w:tcPr>
          <w:p w14:paraId="1A7F3986">
            <w:pPr>
              <w:widowControl/>
              <w:adjustRightInd w:val="0"/>
              <w:snapToGrid w:val="0"/>
              <w:rPr>
                <w:rFonts w:eastAsia="微软雅黑"/>
                <w:kern w:val="0"/>
                <w:sz w:val="20"/>
                <w:szCs w:val="20"/>
              </w:rPr>
            </w:pPr>
          </w:p>
        </w:tc>
      </w:tr>
      <w:tr w14:paraId="6E94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dxa"/>
            <w:noWrap w:val="0"/>
            <w:vAlign w:val="center"/>
          </w:tcPr>
          <w:p w14:paraId="605F4A62">
            <w:pPr>
              <w:widowControl/>
              <w:adjustRightInd w:val="0"/>
              <w:snapToGrid w:val="0"/>
              <w:rPr>
                <w:kern w:val="0"/>
                <w:sz w:val="20"/>
                <w:szCs w:val="20"/>
              </w:rPr>
            </w:pPr>
            <w:r>
              <w:rPr>
                <w:kern w:val="0"/>
                <w:sz w:val="20"/>
                <w:szCs w:val="20"/>
              </w:rPr>
              <w:t>消毒管理</w:t>
            </w:r>
          </w:p>
        </w:tc>
        <w:tc>
          <w:tcPr>
            <w:tcW w:w="437" w:type="dxa"/>
            <w:noWrap w:val="0"/>
            <w:vAlign w:val="center"/>
          </w:tcPr>
          <w:p w14:paraId="4CDDB83B">
            <w:pPr>
              <w:widowControl/>
              <w:adjustRightInd w:val="0"/>
              <w:snapToGrid w:val="0"/>
              <w:jc w:val="center"/>
              <w:rPr>
                <w:kern w:val="0"/>
                <w:sz w:val="20"/>
                <w:szCs w:val="20"/>
              </w:rPr>
            </w:pPr>
            <w:r>
              <w:rPr>
                <w:kern w:val="0"/>
                <w:sz w:val="20"/>
                <w:szCs w:val="20"/>
              </w:rPr>
              <w:t>4</w:t>
            </w:r>
          </w:p>
        </w:tc>
        <w:tc>
          <w:tcPr>
            <w:tcW w:w="5303" w:type="dxa"/>
            <w:noWrap w:val="0"/>
            <w:vAlign w:val="center"/>
          </w:tcPr>
          <w:p w14:paraId="596EC445">
            <w:pPr>
              <w:widowControl/>
              <w:adjustRightInd w:val="0"/>
              <w:snapToGrid w:val="0"/>
              <w:rPr>
                <w:kern w:val="0"/>
                <w:sz w:val="20"/>
                <w:szCs w:val="20"/>
              </w:rPr>
            </w:pPr>
            <w:r>
              <w:rPr>
                <w:kern w:val="0"/>
                <w:sz w:val="20"/>
                <w:szCs w:val="20"/>
              </w:rPr>
              <w:t>对商品蛋有清洁措施；禽出栏装运和运输环节有消毒措施</w:t>
            </w:r>
          </w:p>
        </w:tc>
        <w:tc>
          <w:tcPr>
            <w:tcW w:w="417" w:type="dxa"/>
            <w:noWrap w:val="0"/>
            <w:vAlign w:val="center"/>
          </w:tcPr>
          <w:p w14:paraId="20B7C645">
            <w:pPr>
              <w:widowControl/>
              <w:adjustRightInd w:val="0"/>
              <w:snapToGrid w:val="0"/>
              <w:jc w:val="center"/>
              <w:rPr>
                <w:kern w:val="0"/>
                <w:sz w:val="20"/>
                <w:szCs w:val="20"/>
              </w:rPr>
            </w:pPr>
          </w:p>
        </w:tc>
        <w:tc>
          <w:tcPr>
            <w:tcW w:w="651" w:type="dxa"/>
            <w:noWrap w:val="0"/>
            <w:vAlign w:val="center"/>
          </w:tcPr>
          <w:p w14:paraId="3F43940C">
            <w:pPr>
              <w:widowControl/>
              <w:adjustRightInd w:val="0"/>
              <w:snapToGrid w:val="0"/>
              <w:jc w:val="center"/>
              <w:rPr>
                <w:kern w:val="0"/>
                <w:sz w:val="20"/>
                <w:szCs w:val="20"/>
              </w:rPr>
            </w:pPr>
            <w:r>
              <w:rPr>
                <w:kern w:val="0"/>
                <w:sz w:val="20"/>
                <w:szCs w:val="20"/>
              </w:rPr>
              <w:t>2</w:t>
            </w:r>
          </w:p>
        </w:tc>
        <w:tc>
          <w:tcPr>
            <w:tcW w:w="768" w:type="dxa"/>
            <w:noWrap w:val="0"/>
            <w:vAlign w:val="center"/>
          </w:tcPr>
          <w:p w14:paraId="29C3B209">
            <w:pPr>
              <w:widowControl/>
              <w:adjustRightInd w:val="0"/>
              <w:snapToGrid w:val="0"/>
              <w:jc w:val="center"/>
              <w:rPr>
                <w:kern w:val="0"/>
                <w:sz w:val="20"/>
                <w:szCs w:val="20"/>
              </w:rPr>
            </w:pPr>
          </w:p>
        </w:tc>
        <w:tc>
          <w:tcPr>
            <w:tcW w:w="567" w:type="dxa"/>
            <w:vMerge w:val="continue"/>
            <w:noWrap w:val="0"/>
            <w:vAlign w:val="center"/>
          </w:tcPr>
          <w:p w14:paraId="7617C735">
            <w:pPr>
              <w:widowControl/>
              <w:adjustRightInd w:val="0"/>
              <w:snapToGrid w:val="0"/>
              <w:rPr>
                <w:rFonts w:eastAsia="微软雅黑"/>
                <w:kern w:val="0"/>
                <w:sz w:val="20"/>
                <w:szCs w:val="20"/>
              </w:rPr>
            </w:pPr>
          </w:p>
        </w:tc>
      </w:tr>
      <w:tr w14:paraId="54C0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17" w:type="dxa"/>
            <w:noWrap w:val="0"/>
            <w:vAlign w:val="center"/>
          </w:tcPr>
          <w:p w14:paraId="777EDA94">
            <w:pPr>
              <w:widowControl/>
              <w:adjustRightInd w:val="0"/>
              <w:snapToGrid w:val="0"/>
              <w:rPr>
                <w:kern w:val="0"/>
                <w:sz w:val="20"/>
                <w:szCs w:val="20"/>
              </w:rPr>
            </w:pPr>
            <w:r>
              <w:rPr>
                <w:kern w:val="0"/>
                <w:sz w:val="20"/>
                <w:szCs w:val="20"/>
              </w:rPr>
              <w:t>种源或调运管理</w:t>
            </w:r>
          </w:p>
        </w:tc>
        <w:tc>
          <w:tcPr>
            <w:tcW w:w="437" w:type="dxa"/>
            <w:noWrap w:val="0"/>
            <w:vAlign w:val="center"/>
          </w:tcPr>
          <w:p w14:paraId="46472724">
            <w:pPr>
              <w:widowControl/>
              <w:adjustRightInd w:val="0"/>
              <w:snapToGrid w:val="0"/>
              <w:jc w:val="center"/>
              <w:rPr>
                <w:kern w:val="0"/>
                <w:sz w:val="20"/>
                <w:szCs w:val="20"/>
              </w:rPr>
            </w:pPr>
            <w:r>
              <w:rPr>
                <w:kern w:val="0"/>
                <w:sz w:val="20"/>
                <w:szCs w:val="20"/>
              </w:rPr>
              <w:t>5</w:t>
            </w:r>
          </w:p>
        </w:tc>
        <w:tc>
          <w:tcPr>
            <w:tcW w:w="5303" w:type="dxa"/>
            <w:noWrap w:val="0"/>
            <w:vAlign w:val="center"/>
          </w:tcPr>
          <w:p w14:paraId="2C2E6002">
            <w:pPr>
              <w:widowControl/>
              <w:adjustRightInd w:val="0"/>
              <w:snapToGrid w:val="0"/>
              <w:rPr>
                <w:kern w:val="0"/>
                <w:sz w:val="20"/>
                <w:szCs w:val="20"/>
              </w:rPr>
            </w:pPr>
            <w:r>
              <w:rPr>
                <w:kern w:val="0"/>
                <w:sz w:val="20"/>
                <w:szCs w:val="20"/>
              </w:rPr>
              <w:t>引进商品禽，应来自开展相关净化病种的国家或省级动物疫病净化场</w:t>
            </w:r>
          </w:p>
        </w:tc>
        <w:tc>
          <w:tcPr>
            <w:tcW w:w="417" w:type="dxa"/>
            <w:noWrap w:val="0"/>
            <w:vAlign w:val="center"/>
          </w:tcPr>
          <w:p w14:paraId="0702667A">
            <w:pPr>
              <w:widowControl/>
              <w:adjustRightInd w:val="0"/>
              <w:snapToGrid w:val="0"/>
              <w:jc w:val="center"/>
              <w:rPr>
                <w:kern w:val="0"/>
                <w:sz w:val="20"/>
                <w:szCs w:val="20"/>
              </w:rPr>
            </w:pPr>
            <w:r>
              <w:rPr>
                <w:kern w:val="0"/>
                <w:sz w:val="20"/>
                <w:szCs w:val="20"/>
              </w:rPr>
              <w:t>*</w:t>
            </w:r>
          </w:p>
        </w:tc>
        <w:tc>
          <w:tcPr>
            <w:tcW w:w="651" w:type="dxa"/>
            <w:noWrap w:val="0"/>
            <w:vAlign w:val="center"/>
          </w:tcPr>
          <w:p w14:paraId="7C738F40">
            <w:pPr>
              <w:widowControl/>
              <w:adjustRightInd w:val="0"/>
              <w:snapToGrid w:val="0"/>
              <w:jc w:val="center"/>
              <w:rPr>
                <w:kern w:val="0"/>
                <w:sz w:val="20"/>
                <w:szCs w:val="20"/>
              </w:rPr>
            </w:pPr>
            <w:r>
              <w:rPr>
                <w:kern w:val="0"/>
                <w:sz w:val="20"/>
                <w:szCs w:val="20"/>
              </w:rPr>
              <w:t>2</w:t>
            </w:r>
          </w:p>
        </w:tc>
        <w:tc>
          <w:tcPr>
            <w:tcW w:w="768" w:type="dxa"/>
            <w:noWrap w:val="0"/>
            <w:vAlign w:val="center"/>
          </w:tcPr>
          <w:p w14:paraId="290363EC">
            <w:pPr>
              <w:widowControl/>
              <w:adjustRightInd w:val="0"/>
              <w:snapToGrid w:val="0"/>
              <w:jc w:val="center"/>
              <w:rPr>
                <w:kern w:val="0"/>
                <w:sz w:val="20"/>
                <w:szCs w:val="20"/>
              </w:rPr>
            </w:pPr>
          </w:p>
        </w:tc>
        <w:tc>
          <w:tcPr>
            <w:tcW w:w="567" w:type="dxa"/>
            <w:vMerge w:val="continue"/>
            <w:noWrap w:val="0"/>
            <w:vAlign w:val="center"/>
          </w:tcPr>
          <w:p w14:paraId="3B30B780">
            <w:pPr>
              <w:widowControl/>
              <w:adjustRightInd w:val="0"/>
              <w:snapToGrid w:val="0"/>
              <w:rPr>
                <w:rFonts w:eastAsia="微软雅黑"/>
                <w:kern w:val="0"/>
                <w:sz w:val="20"/>
                <w:szCs w:val="20"/>
              </w:rPr>
            </w:pPr>
          </w:p>
        </w:tc>
      </w:tr>
      <w:tr w14:paraId="0CE4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57" w:type="dxa"/>
            <w:gridSpan w:val="3"/>
            <w:noWrap w:val="0"/>
            <w:vAlign w:val="center"/>
          </w:tcPr>
          <w:p w14:paraId="10D5F371">
            <w:pPr>
              <w:widowControl/>
              <w:adjustRightInd w:val="0"/>
              <w:snapToGrid w:val="0"/>
              <w:jc w:val="center"/>
              <w:rPr>
                <w:b/>
                <w:bCs/>
                <w:kern w:val="0"/>
                <w:sz w:val="20"/>
                <w:szCs w:val="20"/>
              </w:rPr>
            </w:pPr>
            <w:r>
              <w:rPr>
                <w:b/>
                <w:bCs/>
                <w:kern w:val="0"/>
                <w:sz w:val="20"/>
                <w:szCs w:val="20"/>
              </w:rPr>
              <w:t>总分</w:t>
            </w:r>
          </w:p>
        </w:tc>
        <w:tc>
          <w:tcPr>
            <w:tcW w:w="417" w:type="dxa"/>
            <w:noWrap w:val="0"/>
            <w:vAlign w:val="center"/>
          </w:tcPr>
          <w:p w14:paraId="3951072D">
            <w:pPr>
              <w:widowControl/>
              <w:adjustRightInd w:val="0"/>
              <w:snapToGrid w:val="0"/>
              <w:jc w:val="center"/>
              <w:rPr>
                <w:b/>
                <w:bCs/>
                <w:kern w:val="0"/>
                <w:sz w:val="20"/>
                <w:szCs w:val="20"/>
              </w:rPr>
            </w:pPr>
          </w:p>
        </w:tc>
        <w:tc>
          <w:tcPr>
            <w:tcW w:w="651" w:type="dxa"/>
            <w:noWrap w:val="0"/>
            <w:vAlign w:val="center"/>
          </w:tcPr>
          <w:p w14:paraId="3A1137C1">
            <w:pPr>
              <w:widowControl/>
              <w:adjustRightInd w:val="0"/>
              <w:snapToGrid w:val="0"/>
              <w:jc w:val="center"/>
              <w:rPr>
                <w:b/>
                <w:bCs/>
                <w:kern w:val="0"/>
                <w:sz w:val="20"/>
                <w:szCs w:val="20"/>
              </w:rPr>
            </w:pPr>
            <w:r>
              <w:rPr>
                <w:b/>
                <w:bCs/>
                <w:kern w:val="0"/>
                <w:sz w:val="20"/>
                <w:szCs w:val="20"/>
              </w:rPr>
              <w:t>100</w:t>
            </w:r>
          </w:p>
        </w:tc>
        <w:tc>
          <w:tcPr>
            <w:tcW w:w="768" w:type="dxa"/>
            <w:noWrap w:val="0"/>
            <w:vAlign w:val="center"/>
          </w:tcPr>
          <w:p w14:paraId="380CA1BA">
            <w:pPr>
              <w:widowControl/>
              <w:adjustRightInd w:val="0"/>
              <w:snapToGrid w:val="0"/>
              <w:jc w:val="center"/>
              <w:rPr>
                <w:kern w:val="0"/>
                <w:sz w:val="20"/>
                <w:szCs w:val="20"/>
              </w:rPr>
            </w:pPr>
          </w:p>
        </w:tc>
        <w:tc>
          <w:tcPr>
            <w:tcW w:w="567" w:type="dxa"/>
            <w:noWrap w:val="0"/>
            <w:vAlign w:val="center"/>
          </w:tcPr>
          <w:p w14:paraId="03FA37AF">
            <w:pPr>
              <w:widowControl/>
              <w:adjustRightInd w:val="0"/>
              <w:snapToGrid w:val="0"/>
              <w:rPr>
                <w:kern w:val="0"/>
                <w:sz w:val="20"/>
                <w:szCs w:val="20"/>
              </w:rPr>
            </w:pPr>
          </w:p>
        </w:tc>
      </w:tr>
      <w:tr w14:paraId="6DDA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0" w:type="dxa"/>
            <w:gridSpan w:val="7"/>
            <w:noWrap w:val="0"/>
            <w:vAlign w:val="center"/>
          </w:tcPr>
          <w:p w14:paraId="5F1CDF44">
            <w:pPr>
              <w:widowControl/>
              <w:adjustRightInd w:val="0"/>
              <w:snapToGrid w:val="0"/>
              <w:rPr>
                <w:kern w:val="0"/>
                <w:sz w:val="20"/>
                <w:szCs w:val="20"/>
              </w:rPr>
            </w:pPr>
            <w:r>
              <w:rPr>
                <w:kern w:val="0"/>
                <w:sz w:val="20"/>
                <w:szCs w:val="20"/>
              </w:rPr>
              <w:t>注：1.#申报评估的病种该项分值为5分，其余病种为1分。2.不适用项不扣分。</w:t>
            </w:r>
          </w:p>
        </w:tc>
      </w:tr>
    </w:tbl>
    <w:p w14:paraId="4DA08E2F">
      <w:pPr>
        <w:widowControl/>
        <w:adjustRightInd w:val="0"/>
        <w:snapToGrid w:val="0"/>
        <w:spacing w:line="360" w:lineRule="auto"/>
        <w:contextualSpacing/>
        <w:jc w:val="center"/>
        <w:rPr>
          <w:rFonts w:eastAsia="仿宋"/>
          <w:b/>
          <w:bCs/>
          <w:kern w:val="0"/>
          <w:sz w:val="32"/>
          <w:szCs w:val="32"/>
        </w:rPr>
      </w:pPr>
    </w:p>
    <w:p w14:paraId="27360F76">
      <w:pPr>
        <w:widowControl/>
        <w:adjustRightInd w:val="0"/>
        <w:snapToGrid w:val="0"/>
        <w:spacing w:line="360" w:lineRule="auto"/>
        <w:contextualSpacing/>
        <w:jc w:val="center"/>
        <w:rPr>
          <w:rFonts w:eastAsia="仿宋"/>
          <w:b/>
          <w:bCs/>
          <w:kern w:val="0"/>
          <w:sz w:val="32"/>
          <w:szCs w:val="32"/>
        </w:rPr>
      </w:pPr>
    </w:p>
    <w:p w14:paraId="597941C6">
      <w:pPr>
        <w:widowControl/>
        <w:adjustRightInd w:val="0"/>
        <w:snapToGrid w:val="0"/>
        <w:spacing w:line="360" w:lineRule="auto"/>
        <w:contextualSpacing/>
        <w:jc w:val="center"/>
        <w:rPr>
          <w:rFonts w:eastAsia="仿宋"/>
          <w:b/>
          <w:bCs/>
          <w:kern w:val="0"/>
          <w:sz w:val="32"/>
          <w:szCs w:val="32"/>
        </w:rPr>
      </w:pPr>
    </w:p>
    <w:p w14:paraId="1B41F5CD">
      <w:pPr>
        <w:pStyle w:val="3"/>
        <w:spacing w:line="240" w:lineRule="auto"/>
        <w:ind w:firstLine="643" w:firstLineChars="200"/>
        <w:contextualSpacing/>
        <w:jc w:val="center"/>
        <w:rPr>
          <w:rFonts w:ascii="Times New Roman" w:hAnsi="Times New Roman"/>
          <w:sz w:val="32"/>
          <w:szCs w:val="32"/>
        </w:rPr>
      </w:pPr>
      <w:r>
        <w:rPr>
          <w:rFonts w:hint="eastAsia" w:ascii="仿宋_GB2312" w:hAnsi="仿宋_GB2312" w:eastAsia="仿宋_GB2312" w:cs="仿宋_GB2312"/>
          <w:sz w:val="32"/>
          <w:szCs w:val="32"/>
        </w:rPr>
        <w:t>5.8.3种鸭场主要疫病净化现场审查评分表</w:t>
      </w:r>
    </w:p>
    <w:tbl>
      <w:tblPr>
        <w:tblStyle w:val="4"/>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71"/>
        <w:gridCol w:w="418"/>
        <w:gridCol w:w="15"/>
        <w:gridCol w:w="5227"/>
        <w:gridCol w:w="538"/>
        <w:gridCol w:w="771"/>
        <w:gridCol w:w="613"/>
        <w:gridCol w:w="524"/>
      </w:tblGrid>
      <w:tr w14:paraId="7FA3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0" w:hRule="atLeast"/>
          <w:jc w:val="center"/>
        </w:trPr>
        <w:tc>
          <w:tcPr>
            <w:tcW w:w="471" w:type="dxa"/>
            <w:noWrap w:val="0"/>
            <w:vAlign w:val="center"/>
          </w:tcPr>
          <w:p w14:paraId="6B22767D">
            <w:pPr>
              <w:jc w:val="center"/>
              <w:rPr>
                <w:b/>
                <w:bCs/>
                <w:color w:val="000000"/>
                <w:sz w:val="20"/>
                <w:szCs w:val="20"/>
              </w:rPr>
            </w:pPr>
            <w:r>
              <w:rPr>
                <w:b/>
                <w:bCs/>
                <w:color w:val="000000"/>
                <w:sz w:val="20"/>
                <w:szCs w:val="20"/>
              </w:rPr>
              <w:t>类</w:t>
            </w:r>
          </w:p>
          <w:p w14:paraId="1539BF6B">
            <w:pPr>
              <w:jc w:val="center"/>
              <w:rPr>
                <w:b/>
                <w:bCs/>
                <w:color w:val="000000"/>
                <w:sz w:val="20"/>
                <w:szCs w:val="20"/>
              </w:rPr>
            </w:pPr>
            <w:r>
              <w:rPr>
                <w:b/>
                <w:bCs/>
                <w:color w:val="000000"/>
                <w:sz w:val="20"/>
                <w:szCs w:val="20"/>
              </w:rPr>
              <w:t>别</w:t>
            </w:r>
          </w:p>
        </w:tc>
        <w:tc>
          <w:tcPr>
            <w:tcW w:w="433" w:type="dxa"/>
            <w:gridSpan w:val="2"/>
            <w:noWrap w:val="0"/>
            <w:vAlign w:val="center"/>
          </w:tcPr>
          <w:p w14:paraId="66B5898F">
            <w:pPr>
              <w:jc w:val="center"/>
              <w:rPr>
                <w:b/>
                <w:bCs/>
                <w:color w:val="000000"/>
                <w:sz w:val="20"/>
                <w:szCs w:val="20"/>
              </w:rPr>
            </w:pPr>
            <w:r>
              <w:rPr>
                <w:b/>
                <w:bCs/>
                <w:color w:val="000000"/>
                <w:sz w:val="20"/>
                <w:szCs w:val="20"/>
              </w:rPr>
              <w:t>编</w:t>
            </w:r>
          </w:p>
          <w:p w14:paraId="031CDE01">
            <w:pPr>
              <w:jc w:val="center"/>
              <w:rPr>
                <w:b/>
                <w:bCs/>
                <w:color w:val="000000"/>
                <w:sz w:val="20"/>
                <w:szCs w:val="20"/>
              </w:rPr>
            </w:pPr>
            <w:r>
              <w:rPr>
                <w:b/>
                <w:bCs/>
                <w:color w:val="000000"/>
                <w:sz w:val="20"/>
                <w:szCs w:val="20"/>
              </w:rPr>
              <w:t>号</w:t>
            </w:r>
          </w:p>
        </w:tc>
        <w:tc>
          <w:tcPr>
            <w:tcW w:w="5227" w:type="dxa"/>
            <w:noWrap w:val="0"/>
            <w:vAlign w:val="center"/>
          </w:tcPr>
          <w:p w14:paraId="3351E3FA">
            <w:pPr>
              <w:jc w:val="center"/>
              <w:rPr>
                <w:b/>
                <w:bCs/>
                <w:color w:val="000000"/>
                <w:sz w:val="20"/>
                <w:szCs w:val="20"/>
              </w:rPr>
            </w:pPr>
            <w:r>
              <w:rPr>
                <w:b/>
                <w:bCs/>
                <w:color w:val="000000"/>
                <w:sz w:val="20"/>
                <w:szCs w:val="20"/>
              </w:rPr>
              <w:t>具体内容及评分标准</w:t>
            </w:r>
          </w:p>
        </w:tc>
        <w:tc>
          <w:tcPr>
            <w:tcW w:w="538" w:type="dxa"/>
            <w:noWrap w:val="0"/>
            <w:vAlign w:val="center"/>
          </w:tcPr>
          <w:p w14:paraId="23F99F85">
            <w:pPr>
              <w:jc w:val="center"/>
              <w:rPr>
                <w:b/>
                <w:bCs/>
                <w:color w:val="000000"/>
                <w:sz w:val="20"/>
                <w:szCs w:val="20"/>
              </w:rPr>
            </w:pPr>
            <w:r>
              <w:rPr>
                <w:b/>
                <w:bCs/>
                <w:color w:val="000000"/>
                <w:sz w:val="20"/>
                <w:szCs w:val="20"/>
              </w:rPr>
              <w:t>关</w:t>
            </w:r>
          </w:p>
          <w:p w14:paraId="1CC165D3">
            <w:pPr>
              <w:jc w:val="center"/>
              <w:rPr>
                <w:b/>
                <w:bCs/>
                <w:color w:val="000000"/>
                <w:sz w:val="20"/>
                <w:szCs w:val="20"/>
              </w:rPr>
            </w:pPr>
            <w:r>
              <w:rPr>
                <w:b/>
                <w:bCs/>
                <w:color w:val="000000"/>
                <w:sz w:val="20"/>
                <w:szCs w:val="20"/>
              </w:rPr>
              <w:t>键</w:t>
            </w:r>
          </w:p>
          <w:p w14:paraId="1389AAE2">
            <w:pPr>
              <w:jc w:val="center"/>
              <w:rPr>
                <w:b/>
                <w:bCs/>
                <w:color w:val="000000"/>
                <w:sz w:val="20"/>
                <w:szCs w:val="20"/>
              </w:rPr>
            </w:pPr>
            <w:r>
              <w:rPr>
                <w:b/>
                <w:bCs/>
                <w:color w:val="000000"/>
                <w:sz w:val="20"/>
                <w:szCs w:val="20"/>
              </w:rPr>
              <w:t>项</w:t>
            </w:r>
          </w:p>
        </w:tc>
        <w:tc>
          <w:tcPr>
            <w:tcW w:w="771" w:type="dxa"/>
            <w:noWrap w:val="0"/>
            <w:vAlign w:val="center"/>
          </w:tcPr>
          <w:p w14:paraId="78D52BE9">
            <w:pPr>
              <w:jc w:val="center"/>
              <w:rPr>
                <w:b/>
                <w:bCs/>
                <w:color w:val="000000"/>
                <w:sz w:val="20"/>
                <w:szCs w:val="20"/>
              </w:rPr>
            </w:pPr>
            <w:r>
              <w:rPr>
                <w:b/>
                <w:bCs/>
                <w:color w:val="000000"/>
                <w:sz w:val="20"/>
                <w:szCs w:val="20"/>
              </w:rPr>
              <w:t>分值</w:t>
            </w:r>
          </w:p>
        </w:tc>
        <w:tc>
          <w:tcPr>
            <w:tcW w:w="613" w:type="dxa"/>
            <w:noWrap w:val="0"/>
            <w:vAlign w:val="center"/>
          </w:tcPr>
          <w:p w14:paraId="58285594">
            <w:pPr>
              <w:jc w:val="center"/>
              <w:rPr>
                <w:b/>
                <w:bCs/>
                <w:color w:val="000000"/>
                <w:sz w:val="20"/>
                <w:szCs w:val="20"/>
              </w:rPr>
            </w:pPr>
            <w:r>
              <w:rPr>
                <w:b/>
                <w:bCs/>
                <w:color w:val="000000"/>
                <w:sz w:val="20"/>
                <w:szCs w:val="20"/>
              </w:rPr>
              <w:t>得分</w:t>
            </w:r>
          </w:p>
        </w:tc>
        <w:tc>
          <w:tcPr>
            <w:tcW w:w="524" w:type="dxa"/>
            <w:noWrap w:val="0"/>
            <w:vAlign w:val="center"/>
          </w:tcPr>
          <w:p w14:paraId="51A619B5">
            <w:pPr>
              <w:jc w:val="center"/>
              <w:rPr>
                <w:b/>
                <w:bCs/>
                <w:color w:val="000000"/>
                <w:sz w:val="20"/>
                <w:szCs w:val="20"/>
              </w:rPr>
            </w:pPr>
            <w:r>
              <w:rPr>
                <w:b/>
                <w:bCs/>
                <w:color w:val="000000"/>
                <w:sz w:val="20"/>
                <w:szCs w:val="20"/>
              </w:rPr>
              <w:t>合计</w:t>
            </w:r>
          </w:p>
        </w:tc>
      </w:tr>
      <w:tr w14:paraId="0770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0" w:hRule="atLeast"/>
          <w:jc w:val="center"/>
        </w:trPr>
        <w:tc>
          <w:tcPr>
            <w:tcW w:w="471" w:type="dxa"/>
            <w:vMerge w:val="restart"/>
            <w:noWrap w:val="0"/>
            <w:vAlign w:val="center"/>
          </w:tcPr>
          <w:p w14:paraId="67D23E65">
            <w:pPr>
              <w:jc w:val="center"/>
              <w:rPr>
                <w:color w:val="000000"/>
                <w:sz w:val="20"/>
                <w:szCs w:val="20"/>
              </w:rPr>
            </w:pPr>
            <w:r>
              <w:rPr>
                <w:color w:val="000000"/>
                <w:sz w:val="20"/>
                <w:szCs w:val="20"/>
              </w:rPr>
              <w:t>必</w:t>
            </w:r>
          </w:p>
          <w:p w14:paraId="6811AA13">
            <w:pPr>
              <w:jc w:val="center"/>
              <w:rPr>
                <w:color w:val="000000"/>
                <w:sz w:val="20"/>
                <w:szCs w:val="20"/>
              </w:rPr>
            </w:pPr>
            <w:r>
              <w:rPr>
                <w:color w:val="000000"/>
                <w:sz w:val="20"/>
                <w:szCs w:val="20"/>
              </w:rPr>
              <w:t>备</w:t>
            </w:r>
          </w:p>
          <w:p w14:paraId="2F98D4D3">
            <w:pPr>
              <w:jc w:val="center"/>
              <w:rPr>
                <w:color w:val="000000"/>
                <w:sz w:val="20"/>
                <w:szCs w:val="20"/>
              </w:rPr>
            </w:pPr>
            <w:r>
              <w:rPr>
                <w:color w:val="000000"/>
                <w:sz w:val="20"/>
                <w:szCs w:val="20"/>
              </w:rPr>
              <w:t>条</w:t>
            </w:r>
          </w:p>
          <w:p w14:paraId="14C58593">
            <w:pPr>
              <w:jc w:val="center"/>
              <w:rPr>
                <w:color w:val="000000"/>
                <w:sz w:val="20"/>
                <w:szCs w:val="20"/>
              </w:rPr>
            </w:pPr>
            <w:r>
              <w:rPr>
                <w:color w:val="000000"/>
                <w:sz w:val="20"/>
                <w:szCs w:val="20"/>
              </w:rPr>
              <w:t>件</w:t>
            </w:r>
          </w:p>
        </w:tc>
        <w:tc>
          <w:tcPr>
            <w:tcW w:w="433" w:type="dxa"/>
            <w:gridSpan w:val="2"/>
            <w:noWrap w:val="0"/>
            <w:vAlign w:val="center"/>
          </w:tcPr>
          <w:p w14:paraId="58F34785">
            <w:pPr>
              <w:jc w:val="center"/>
              <w:rPr>
                <w:color w:val="000000"/>
                <w:sz w:val="20"/>
                <w:szCs w:val="20"/>
              </w:rPr>
            </w:pPr>
            <w:r>
              <w:rPr>
                <w:color w:val="000000"/>
                <w:sz w:val="20"/>
                <w:szCs w:val="20"/>
              </w:rPr>
              <w:t>I</w:t>
            </w:r>
          </w:p>
        </w:tc>
        <w:tc>
          <w:tcPr>
            <w:tcW w:w="5227" w:type="dxa"/>
            <w:noWrap w:val="0"/>
            <w:vAlign w:val="center"/>
          </w:tcPr>
          <w:p w14:paraId="24CCA630">
            <w:pPr>
              <w:rPr>
                <w:color w:val="000000"/>
                <w:sz w:val="20"/>
                <w:szCs w:val="20"/>
              </w:rPr>
            </w:pPr>
            <w:r>
              <w:rPr>
                <w:color w:val="000000"/>
                <w:sz w:val="20"/>
                <w:szCs w:val="20"/>
              </w:rPr>
              <w:t>土地使用应符合相关法律法规与区域内土地使用规划，场址选择应符合《中华人民共和国畜牧法》和《中华人民共和国动物防疫法》有关规定</w:t>
            </w:r>
          </w:p>
        </w:tc>
        <w:tc>
          <w:tcPr>
            <w:tcW w:w="538" w:type="dxa"/>
            <w:noWrap w:val="0"/>
            <w:vAlign w:val="center"/>
          </w:tcPr>
          <w:p w14:paraId="7E6822F4">
            <w:pPr>
              <w:jc w:val="center"/>
              <w:rPr>
                <w:color w:val="000000"/>
                <w:sz w:val="20"/>
                <w:szCs w:val="20"/>
              </w:rPr>
            </w:pPr>
          </w:p>
        </w:tc>
        <w:tc>
          <w:tcPr>
            <w:tcW w:w="771" w:type="dxa"/>
            <w:vMerge w:val="restart"/>
            <w:noWrap w:val="0"/>
            <w:vAlign w:val="center"/>
          </w:tcPr>
          <w:p w14:paraId="1193E60F">
            <w:pPr>
              <w:jc w:val="center"/>
              <w:rPr>
                <w:color w:val="000000"/>
                <w:sz w:val="20"/>
                <w:szCs w:val="20"/>
              </w:rPr>
            </w:pPr>
            <w:r>
              <w:rPr>
                <w:color w:val="000000"/>
                <w:sz w:val="20"/>
                <w:szCs w:val="20"/>
              </w:rPr>
              <w:t>必备</w:t>
            </w:r>
          </w:p>
          <w:p w14:paraId="7838127F">
            <w:pPr>
              <w:jc w:val="center"/>
              <w:rPr>
                <w:color w:val="000000"/>
                <w:sz w:val="20"/>
                <w:szCs w:val="20"/>
              </w:rPr>
            </w:pPr>
            <w:r>
              <w:rPr>
                <w:color w:val="000000"/>
                <w:sz w:val="20"/>
                <w:szCs w:val="20"/>
              </w:rPr>
              <w:t>条件</w:t>
            </w:r>
          </w:p>
        </w:tc>
        <w:tc>
          <w:tcPr>
            <w:tcW w:w="613" w:type="dxa"/>
            <w:noWrap w:val="0"/>
            <w:vAlign w:val="center"/>
          </w:tcPr>
          <w:p w14:paraId="0F9AF276">
            <w:pPr>
              <w:jc w:val="left"/>
              <w:rPr>
                <w:color w:val="000000"/>
                <w:sz w:val="20"/>
                <w:szCs w:val="20"/>
              </w:rPr>
            </w:pPr>
          </w:p>
        </w:tc>
        <w:tc>
          <w:tcPr>
            <w:tcW w:w="524" w:type="dxa"/>
            <w:vMerge w:val="restart"/>
            <w:noWrap w:val="0"/>
            <w:vAlign w:val="center"/>
          </w:tcPr>
          <w:p w14:paraId="1BE958BE">
            <w:pPr>
              <w:jc w:val="left"/>
              <w:rPr>
                <w:color w:val="000000"/>
                <w:sz w:val="20"/>
                <w:szCs w:val="20"/>
              </w:rPr>
            </w:pPr>
          </w:p>
        </w:tc>
      </w:tr>
      <w:tr w14:paraId="68E3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0" w:hRule="atLeast"/>
          <w:jc w:val="center"/>
        </w:trPr>
        <w:tc>
          <w:tcPr>
            <w:tcW w:w="471" w:type="dxa"/>
            <w:vMerge w:val="continue"/>
            <w:noWrap w:val="0"/>
            <w:vAlign w:val="center"/>
          </w:tcPr>
          <w:p w14:paraId="2D0D571B">
            <w:pPr>
              <w:jc w:val="center"/>
              <w:rPr>
                <w:color w:val="000000"/>
                <w:sz w:val="20"/>
                <w:szCs w:val="20"/>
              </w:rPr>
            </w:pPr>
          </w:p>
        </w:tc>
        <w:tc>
          <w:tcPr>
            <w:tcW w:w="433" w:type="dxa"/>
            <w:gridSpan w:val="2"/>
            <w:noWrap w:val="0"/>
            <w:vAlign w:val="center"/>
          </w:tcPr>
          <w:p w14:paraId="4F847E95">
            <w:pPr>
              <w:jc w:val="center"/>
              <w:rPr>
                <w:color w:val="000000"/>
                <w:sz w:val="20"/>
                <w:szCs w:val="20"/>
              </w:rPr>
            </w:pPr>
            <w:r>
              <w:rPr>
                <w:color w:val="000000"/>
                <w:sz w:val="20"/>
                <w:szCs w:val="20"/>
              </w:rPr>
              <w:t>II</w:t>
            </w:r>
          </w:p>
        </w:tc>
        <w:tc>
          <w:tcPr>
            <w:tcW w:w="5227" w:type="dxa"/>
            <w:noWrap w:val="0"/>
            <w:vAlign w:val="center"/>
          </w:tcPr>
          <w:p w14:paraId="6ECB8C9B">
            <w:pPr>
              <w:rPr>
                <w:color w:val="000000"/>
                <w:sz w:val="20"/>
                <w:szCs w:val="20"/>
              </w:rPr>
            </w:pPr>
            <w:r>
              <w:rPr>
                <w:color w:val="000000"/>
                <w:sz w:val="20"/>
                <w:szCs w:val="20"/>
              </w:rPr>
              <w:t>应具有县级以上畜牧兽医主管部门备案登记证明，并按照农业农村部《畜禽标识和养殖档案管理办法》要求，建立养殖档案</w:t>
            </w:r>
          </w:p>
        </w:tc>
        <w:tc>
          <w:tcPr>
            <w:tcW w:w="538" w:type="dxa"/>
            <w:noWrap w:val="0"/>
            <w:vAlign w:val="center"/>
          </w:tcPr>
          <w:p w14:paraId="2AC83235">
            <w:pPr>
              <w:jc w:val="center"/>
              <w:rPr>
                <w:color w:val="000000"/>
                <w:sz w:val="20"/>
                <w:szCs w:val="20"/>
              </w:rPr>
            </w:pPr>
          </w:p>
        </w:tc>
        <w:tc>
          <w:tcPr>
            <w:tcW w:w="771" w:type="dxa"/>
            <w:vMerge w:val="continue"/>
            <w:noWrap w:val="0"/>
            <w:vAlign w:val="center"/>
          </w:tcPr>
          <w:p w14:paraId="4AA544F5">
            <w:pPr>
              <w:jc w:val="left"/>
              <w:rPr>
                <w:color w:val="000000"/>
                <w:sz w:val="20"/>
                <w:szCs w:val="20"/>
              </w:rPr>
            </w:pPr>
          </w:p>
        </w:tc>
        <w:tc>
          <w:tcPr>
            <w:tcW w:w="613" w:type="dxa"/>
            <w:noWrap w:val="0"/>
            <w:vAlign w:val="center"/>
          </w:tcPr>
          <w:p w14:paraId="4F652355">
            <w:pPr>
              <w:jc w:val="left"/>
              <w:rPr>
                <w:color w:val="000000"/>
                <w:sz w:val="20"/>
                <w:szCs w:val="20"/>
              </w:rPr>
            </w:pPr>
          </w:p>
        </w:tc>
        <w:tc>
          <w:tcPr>
            <w:tcW w:w="524" w:type="dxa"/>
            <w:vMerge w:val="continue"/>
            <w:noWrap w:val="0"/>
            <w:vAlign w:val="center"/>
          </w:tcPr>
          <w:p w14:paraId="6A5B97AE">
            <w:pPr>
              <w:jc w:val="left"/>
              <w:rPr>
                <w:color w:val="000000"/>
                <w:sz w:val="20"/>
                <w:szCs w:val="20"/>
              </w:rPr>
            </w:pPr>
          </w:p>
        </w:tc>
      </w:tr>
      <w:tr w14:paraId="0BF5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9" w:hRule="atLeast"/>
          <w:jc w:val="center"/>
        </w:trPr>
        <w:tc>
          <w:tcPr>
            <w:tcW w:w="471" w:type="dxa"/>
            <w:vMerge w:val="continue"/>
            <w:noWrap w:val="0"/>
            <w:vAlign w:val="center"/>
          </w:tcPr>
          <w:p w14:paraId="73ADCAA7">
            <w:pPr>
              <w:jc w:val="center"/>
              <w:rPr>
                <w:color w:val="000000"/>
                <w:sz w:val="20"/>
                <w:szCs w:val="20"/>
              </w:rPr>
            </w:pPr>
          </w:p>
        </w:tc>
        <w:tc>
          <w:tcPr>
            <w:tcW w:w="433" w:type="dxa"/>
            <w:gridSpan w:val="2"/>
            <w:noWrap w:val="0"/>
            <w:vAlign w:val="center"/>
          </w:tcPr>
          <w:p w14:paraId="3D707071">
            <w:pPr>
              <w:jc w:val="center"/>
              <w:rPr>
                <w:color w:val="000000"/>
                <w:sz w:val="20"/>
                <w:szCs w:val="20"/>
              </w:rPr>
            </w:pPr>
            <w:r>
              <w:rPr>
                <w:color w:val="000000"/>
                <w:sz w:val="20"/>
                <w:szCs w:val="20"/>
              </w:rPr>
              <w:t>III</w:t>
            </w:r>
          </w:p>
        </w:tc>
        <w:tc>
          <w:tcPr>
            <w:tcW w:w="5227" w:type="dxa"/>
            <w:noWrap w:val="0"/>
            <w:vAlign w:val="center"/>
          </w:tcPr>
          <w:p w14:paraId="176423ED">
            <w:pPr>
              <w:rPr>
                <w:color w:val="000000"/>
                <w:sz w:val="20"/>
                <w:szCs w:val="20"/>
              </w:rPr>
            </w:pPr>
            <w:r>
              <w:rPr>
                <w:color w:val="000000"/>
                <w:sz w:val="20"/>
                <w:szCs w:val="20"/>
              </w:rPr>
              <w:t>应具有县级以上畜牧兽医主管部门颁发的《动物防疫条件合格证》，两年内无重大疫病和产品质量安全事件发生记录</w:t>
            </w:r>
          </w:p>
        </w:tc>
        <w:tc>
          <w:tcPr>
            <w:tcW w:w="538" w:type="dxa"/>
            <w:noWrap w:val="0"/>
            <w:vAlign w:val="center"/>
          </w:tcPr>
          <w:p w14:paraId="20B8AB49">
            <w:pPr>
              <w:jc w:val="center"/>
              <w:rPr>
                <w:color w:val="000000"/>
                <w:sz w:val="20"/>
                <w:szCs w:val="20"/>
              </w:rPr>
            </w:pPr>
          </w:p>
        </w:tc>
        <w:tc>
          <w:tcPr>
            <w:tcW w:w="771" w:type="dxa"/>
            <w:vMerge w:val="continue"/>
            <w:noWrap w:val="0"/>
            <w:vAlign w:val="center"/>
          </w:tcPr>
          <w:p w14:paraId="11D56BE8">
            <w:pPr>
              <w:jc w:val="left"/>
              <w:rPr>
                <w:color w:val="000000"/>
                <w:sz w:val="20"/>
                <w:szCs w:val="20"/>
              </w:rPr>
            </w:pPr>
          </w:p>
        </w:tc>
        <w:tc>
          <w:tcPr>
            <w:tcW w:w="613" w:type="dxa"/>
            <w:noWrap w:val="0"/>
            <w:vAlign w:val="center"/>
          </w:tcPr>
          <w:p w14:paraId="5E587CA9">
            <w:pPr>
              <w:jc w:val="left"/>
              <w:rPr>
                <w:color w:val="000000"/>
                <w:sz w:val="20"/>
                <w:szCs w:val="20"/>
              </w:rPr>
            </w:pPr>
          </w:p>
        </w:tc>
        <w:tc>
          <w:tcPr>
            <w:tcW w:w="524" w:type="dxa"/>
            <w:vMerge w:val="continue"/>
            <w:noWrap w:val="0"/>
            <w:vAlign w:val="center"/>
          </w:tcPr>
          <w:p w14:paraId="2F90D019">
            <w:pPr>
              <w:jc w:val="left"/>
              <w:rPr>
                <w:color w:val="000000"/>
                <w:sz w:val="20"/>
                <w:szCs w:val="20"/>
              </w:rPr>
            </w:pPr>
          </w:p>
        </w:tc>
      </w:tr>
      <w:tr w14:paraId="1917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62DDA048">
            <w:pPr>
              <w:jc w:val="center"/>
              <w:rPr>
                <w:color w:val="000000"/>
                <w:sz w:val="20"/>
                <w:szCs w:val="20"/>
              </w:rPr>
            </w:pPr>
          </w:p>
        </w:tc>
        <w:tc>
          <w:tcPr>
            <w:tcW w:w="433" w:type="dxa"/>
            <w:gridSpan w:val="2"/>
            <w:noWrap w:val="0"/>
            <w:vAlign w:val="center"/>
          </w:tcPr>
          <w:p w14:paraId="7406C20B">
            <w:pPr>
              <w:jc w:val="center"/>
              <w:rPr>
                <w:color w:val="000000"/>
                <w:sz w:val="20"/>
                <w:szCs w:val="20"/>
              </w:rPr>
            </w:pPr>
            <w:r>
              <w:rPr>
                <w:color w:val="000000"/>
                <w:sz w:val="20"/>
                <w:szCs w:val="20"/>
              </w:rPr>
              <w:t>IV</w:t>
            </w:r>
          </w:p>
        </w:tc>
        <w:tc>
          <w:tcPr>
            <w:tcW w:w="5227" w:type="dxa"/>
            <w:noWrap w:val="0"/>
            <w:vAlign w:val="center"/>
          </w:tcPr>
          <w:p w14:paraId="500F1089">
            <w:pPr>
              <w:rPr>
                <w:color w:val="000000"/>
                <w:sz w:val="20"/>
                <w:szCs w:val="20"/>
              </w:rPr>
            </w:pPr>
            <w:r>
              <w:rPr>
                <w:color w:val="000000"/>
                <w:sz w:val="20"/>
                <w:szCs w:val="20"/>
              </w:rPr>
              <w:t>种畜禽养殖企业应具有县级以上畜牧兽医主管部门颁发的《种畜禽生产经营许可证》</w:t>
            </w:r>
          </w:p>
        </w:tc>
        <w:tc>
          <w:tcPr>
            <w:tcW w:w="538" w:type="dxa"/>
            <w:noWrap w:val="0"/>
            <w:vAlign w:val="center"/>
          </w:tcPr>
          <w:p w14:paraId="335C2458">
            <w:pPr>
              <w:jc w:val="center"/>
              <w:rPr>
                <w:color w:val="000000"/>
                <w:sz w:val="20"/>
                <w:szCs w:val="20"/>
              </w:rPr>
            </w:pPr>
          </w:p>
        </w:tc>
        <w:tc>
          <w:tcPr>
            <w:tcW w:w="771" w:type="dxa"/>
            <w:vMerge w:val="continue"/>
            <w:noWrap w:val="0"/>
            <w:vAlign w:val="center"/>
          </w:tcPr>
          <w:p w14:paraId="1B87AF31">
            <w:pPr>
              <w:jc w:val="left"/>
              <w:rPr>
                <w:color w:val="000000"/>
                <w:sz w:val="20"/>
                <w:szCs w:val="20"/>
              </w:rPr>
            </w:pPr>
          </w:p>
        </w:tc>
        <w:tc>
          <w:tcPr>
            <w:tcW w:w="613" w:type="dxa"/>
            <w:noWrap w:val="0"/>
            <w:vAlign w:val="center"/>
          </w:tcPr>
          <w:p w14:paraId="3D0844D2">
            <w:pPr>
              <w:jc w:val="left"/>
              <w:rPr>
                <w:color w:val="000000"/>
                <w:sz w:val="20"/>
                <w:szCs w:val="20"/>
              </w:rPr>
            </w:pPr>
          </w:p>
        </w:tc>
        <w:tc>
          <w:tcPr>
            <w:tcW w:w="524" w:type="dxa"/>
            <w:vMerge w:val="continue"/>
            <w:noWrap w:val="0"/>
            <w:vAlign w:val="center"/>
          </w:tcPr>
          <w:p w14:paraId="7F7AD2C2">
            <w:pPr>
              <w:jc w:val="left"/>
              <w:rPr>
                <w:color w:val="000000"/>
                <w:sz w:val="20"/>
                <w:szCs w:val="20"/>
              </w:rPr>
            </w:pPr>
          </w:p>
        </w:tc>
      </w:tr>
      <w:tr w14:paraId="3F19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5" w:hRule="atLeast"/>
          <w:jc w:val="center"/>
        </w:trPr>
        <w:tc>
          <w:tcPr>
            <w:tcW w:w="471" w:type="dxa"/>
            <w:vMerge w:val="continue"/>
            <w:noWrap w:val="0"/>
            <w:vAlign w:val="center"/>
          </w:tcPr>
          <w:p w14:paraId="29E2D0B3">
            <w:pPr>
              <w:jc w:val="center"/>
              <w:rPr>
                <w:color w:val="000000"/>
                <w:sz w:val="20"/>
                <w:szCs w:val="20"/>
              </w:rPr>
            </w:pPr>
          </w:p>
        </w:tc>
        <w:tc>
          <w:tcPr>
            <w:tcW w:w="433" w:type="dxa"/>
            <w:gridSpan w:val="2"/>
            <w:noWrap w:val="0"/>
            <w:vAlign w:val="center"/>
          </w:tcPr>
          <w:p w14:paraId="6C698B1A">
            <w:pPr>
              <w:jc w:val="center"/>
              <w:rPr>
                <w:color w:val="000000"/>
                <w:sz w:val="20"/>
                <w:szCs w:val="20"/>
              </w:rPr>
            </w:pPr>
            <w:r>
              <w:rPr>
                <w:color w:val="000000"/>
                <w:sz w:val="20"/>
                <w:szCs w:val="20"/>
              </w:rPr>
              <w:t>V</w:t>
            </w:r>
          </w:p>
        </w:tc>
        <w:tc>
          <w:tcPr>
            <w:tcW w:w="5227" w:type="dxa"/>
            <w:noWrap w:val="0"/>
            <w:vAlign w:val="center"/>
          </w:tcPr>
          <w:p w14:paraId="70EF4E32">
            <w:pPr>
              <w:rPr>
                <w:color w:val="000000"/>
                <w:sz w:val="20"/>
                <w:szCs w:val="20"/>
              </w:rPr>
            </w:pPr>
            <w:r>
              <w:rPr>
                <w:color w:val="000000"/>
                <w:sz w:val="20"/>
                <w:szCs w:val="20"/>
              </w:rPr>
              <w:t>应有病死动物和粪污无害化处理设施设备，或有效措施</w:t>
            </w:r>
          </w:p>
        </w:tc>
        <w:tc>
          <w:tcPr>
            <w:tcW w:w="538" w:type="dxa"/>
            <w:noWrap w:val="0"/>
            <w:vAlign w:val="center"/>
          </w:tcPr>
          <w:p w14:paraId="5E1B1808">
            <w:pPr>
              <w:jc w:val="center"/>
              <w:rPr>
                <w:color w:val="000000"/>
                <w:sz w:val="20"/>
                <w:szCs w:val="20"/>
              </w:rPr>
            </w:pPr>
          </w:p>
        </w:tc>
        <w:tc>
          <w:tcPr>
            <w:tcW w:w="771" w:type="dxa"/>
            <w:vMerge w:val="continue"/>
            <w:noWrap w:val="0"/>
            <w:vAlign w:val="center"/>
          </w:tcPr>
          <w:p w14:paraId="6184CC2C">
            <w:pPr>
              <w:jc w:val="left"/>
              <w:rPr>
                <w:color w:val="000000"/>
                <w:sz w:val="20"/>
                <w:szCs w:val="20"/>
              </w:rPr>
            </w:pPr>
          </w:p>
        </w:tc>
        <w:tc>
          <w:tcPr>
            <w:tcW w:w="613" w:type="dxa"/>
            <w:noWrap w:val="0"/>
            <w:vAlign w:val="center"/>
          </w:tcPr>
          <w:p w14:paraId="1B9CAA64">
            <w:pPr>
              <w:jc w:val="left"/>
              <w:rPr>
                <w:color w:val="000000"/>
                <w:sz w:val="20"/>
                <w:szCs w:val="20"/>
              </w:rPr>
            </w:pPr>
          </w:p>
        </w:tc>
        <w:tc>
          <w:tcPr>
            <w:tcW w:w="524" w:type="dxa"/>
            <w:vMerge w:val="continue"/>
            <w:noWrap w:val="0"/>
            <w:vAlign w:val="center"/>
          </w:tcPr>
          <w:p w14:paraId="16D2A2DD">
            <w:pPr>
              <w:jc w:val="left"/>
              <w:rPr>
                <w:color w:val="000000"/>
                <w:sz w:val="20"/>
                <w:szCs w:val="20"/>
              </w:rPr>
            </w:pPr>
          </w:p>
        </w:tc>
      </w:tr>
      <w:tr w14:paraId="2BCE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5AF15423">
            <w:pPr>
              <w:jc w:val="center"/>
              <w:rPr>
                <w:color w:val="000000"/>
                <w:sz w:val="20"/>
                <w:szCs w:val="20"/>
              </w:rPr>
            </w:pPr>
          </w:p>
        </w:tc>
        <w:tc>
          <w:tcPr>
            <w:tcW w:w="433" w:type="dxa"/>
            <w:gridSpan w:val="2"/>
            <w:noWrap w:val="0"/>
            <w:vAlign w:val="center"/>
          </w:tcPr>
          <w:p w14:paraId="5E4D10CC">
            <w:pPr>
              <w:jc w:val="center"/>
              <w:rPr>
                <w:color w:val="000000"/>
                <w:sz w:val="20"/>
                <w:szCs w:val="20"/>
              </w:rPr>
            </w:pPr>
            <w:r>
              <w:rPr>
                <w:color w:val="000000"/>
                <w:sz w:val="20"/>
                <w:szCs w:val="20"/>
              </w:rPr>
              <w:t>VI</w:t>
            </w:r>
          </w:p>
        </w:tc>
        <w:tc>
          <w:tcPr>
            <w:tcW w:w="5227" w:type="dxa"/>
            <w:noWrap w:val="0"/>
            <w:vAlign w:val="center"/>
          </w:tcPr>
          <w:p w14:paraId="3A760921">
            <w:pPr>
              <w:rPr>
                <w:color w:val="000000"/>
                <w:sz w:val="20"/>
                <w:szCs w:val="20"/>
              </w:rPr>
            </w:pPr>
            <w:r>
              <w:rPr>
                <w:color w:val="000000"/>
                <w:sz w:val="20"/>
                <w:szCs w:val="20"/>
              </w:rPr>
              <w:t>祖代鸭场种鸭存栏100单元以上，父母代种鸭场种鸭存栏300单元以上（地方保种场除外）</w:t>
            </w:r>
          </w:p>
        </w:tc>
        <w:tc>
          <w:tcPr>
            <w:tcW w:w="538" w:type="dxa"/>
            <w:noWrap w:val="0"/>
            <w:vAlign w:val="center"/>
          </w:tcPr>
          <w:p w14:paraId="1A4C9D1D">
            <w:pPr>
              <w:jc w:val="center"/>
              <w:rPr>
                <w:color w:val="000000"/>
                <w:sz w:val="20"/>
                <w:szCs w:val="20"/>
              </w:rPr>
            </w:pPr>
          </w:p>
        </w:tc>
        <w:tc>
          <w:tcPr>
            <w:tcW w:w="771" w:type="dxa"/>
            <w:vMerge w:val="continue"/>
            <w:noWrap w:val="0"/>
            <w:vAlign w:val="center"/>
          </w:tcPr>
          <w:p w14:paraId="6AF4739A">
            <w:pPr>
              <w:jc w:val="left"/>
              <w:rPr>
                <w:color w:val="000000"/>
                <w:sz w:val="20"/>
                <w:szCs w:val="20"/>
              </w:rPr>
            </w:pPr>
          </w:p>
        </w:tc>
        <w:tc>
          <w:tcPr>
            <w:tcW w:w="613" w:type="dxa"/>
            <w:noWrap w:val="0"/>
            <w:vAlign w:val="center"/>
          </w:tcPr>
          <w:p w14:paraId="326ED224">
            <w:pPr>
              <w:jc w:val="left"/>
              <w:rPr>
                <w:color w:val="000000"/>
                <w:sz w:val="20"/>
                <w:szCs w:val="20"/>
              </w:rPr>
            </w:pPr>
          </w:p>
        </w:tc>
        <w:tc>
          <w:tcPr>
            <w:tcW w:w="524" w:type="dxa"/>
            <w:vMerge w:val="continue"/>
            <w:noWrap w:val="0"/>
            <w:vAlign w:val="center"/>
          </w:tcPr>
          <w:p w14:paraId="77F11D0E">
            <w:pPr>
              <w:jc w:val="left"/>
              <w:rPr>
                <w:color w:val="000000"/>
                <w:sz w:val="20"/>
                <w:szCs w:val="20"/>
              </w:rPr>
            </w:pPr>
          </w:p>
        </w:tc>
      </w:tr>
      <w:tr w14:paraId="3F59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restart"/>
            <w:noWrap w:val="0"/>
            <w:vAlign w:val="center"/>
          </w:tcPr>
          <w:p w14:paraId="62EBFB75">
            <w:pPr>
              <w:jc w:val="center"/>
              <w:rPr>
                <w:color w:val="000000"/>
                <w:sz w:val="20"/>
                <w:szCs w:val="20"/>
              </w:rPr>
            </w:pPr>
            <w:r>
              <w:rPr>
                <w:color w:val="000000"/>
                <w:sz w:val="20"/>
                <w:szCs w:val="20"/>
              </w:rPr>
              <w:t>人</w:t>
            </w:r>
          </w:p>
          <w:p w14:paraId="00D34BCA">
            <w:pPr>
              <w:jc w:val="center"/>
              <w:rPr>
                <w:color w:val="000000"/>
                <w:sz w:val="20"/>
                <w:szCs w:val="20"/>
              </w:rPr>
            </w:pPr>
            <w:r>
              <w:rPr>
                <w:color w:val="000000"/>
                <w:sz w:val="20"/>
                <w:szCs w:val="20"/>
              </w:rPr>
              <w:t>员</w:t>
            </w:r>
          </w:p>
          <w:p w14:paraId="1711D48F">
            <w:pPr>
              <w:jc w:val="center"/>
              <w:rPr>
                <w:color w:val="000000"/>
                <w:sz w:val="20"/>
                <w:szCs w:val="20"/>
              </w:rPr>
            </w:pPr>
            <w:r>
              <w:rPr>
                <w:color w:val="000000"/>
                <w:sz w:val="20"/>
                <w:szCs w:val="20"/>
              </w:rPr>
              <w:t>管</w:t>
            </w:r>
          </w:p>
          <w:p w14:paraId="05012ECE">
            <w:pPr>
              <w:jc w:val="center"/>
              <w:rPr>
                <w:color w:val="000000"/>
                <w:sz w:val="20"/>
                <w:szCs w:val="20"/>
              </w:rPr>
            </w:pPr>
            <w:r>
              <w:rPr>
                <w:color w:val="000000"/>
                <w:sz w:val="20"/>
                <w:szCs w:val="20"/>
              </w:rPr>
              <w:t>理</w:t>
            </w:r>
          </w:p>
          <w:p w14:paraId="298F42DB">
            <w:pPr>
              <w:jc w:val="center"/>
              <w:rPr>
                <w:color w:val="000000"/>
                <w:sz w:val="20"/>
                <w:szCs w:val="20"/>
              </w:rPr>
            </w:pPr>
            <w:r>
              <w:rPr>
                <w:color w:val="000000"/>
                <w:sz w:val="20"/>
                <w:szCs w:val="20"/>
              </w:rPr>
              <w:t>5</w:t>
            </w:r>
          </w:p>
          <w:p w14:paraId="3254A683">
            <w:pPr>
              <w:jc w:val="center"/>
              <w:rPr>
                <w:color w:val="000000"/>
                <w:sz w:val="20"/>
                <w:szCs w:val="20"/>
              </w:rPr>
            </w:pPr>
            <w:r>
              <w:rPr>
                <w:color w:val="000000"/>
                <w:sz w:val="20"/>
                <w:szCs w:val="20"/>
              </w:rPr>
              <w:t>分</w:t>
            </w:r>
          </w:p>
        </w:tc>
        <w:tc>
          <w:tcPr>
            <w:tcW w:w="433" w:type="dxa"/>
            <w:gridSpan w:val="2"/>
            <w:noWrap w:val="0"/>
            <w:vAlign w:val="center"/>
          </w:tcPr>
          <w:p w14:paraId="7D8BF596">
            <w:pPr>
              <w:jc w:val="center"/>
              <w:rPr>
                <w:color w:val="000000"/>
                <w:sz w:val="20"/>
                <w:szCs w:val="20"/>
              </w:rPr>
            </w:pPr>
            <w:r>
              <w:rPr>
                <w:color w:val="000000"/>
                <w:sz w:val="20"/>
                <w:szCs w:val="20"/>
              </w:rPr>
              <w:t>1</w:t>
            </w:r>
          </w:p>
        </w:tc>
        <w:tc>
          <w:tcPr>
            <w:tcW w:w="5227" w:type="dxa"/>
            <w:noWrap w:val="0"/>
            <w:vAlign w:val="center"/>
          </w:tcPr>
          <w:p w14:paraId="436C944E">
            <w:pPr>
              <w:rPr>
                <w:color w:val="000000"/>
                <w:sz w:val="20"/>
                <w:szCs w:val="20"/>
              </w:rPr>
            </w:pPr>
            <w:r>
              <w:rPr>
                <w:color w:val="000000"/>
                <w:sz w:val="20"/>
                <w:szCs w:val="20"/>
              </w:rPr>
              <w:t>应建立净化工作团队，并有名单和责任分工等证明材料，有员工管理制度</w:t>
            </w:r>
          </w:p>
        </w:tc>
        <w:tc>
          <w:tcPr>
            <w:tcW w:w="538" w:type="dxa"/>
            <w:noWrap w:val="0"/>
            <w:vAlign w:val="center"/>
          </w:tcPr>
          <w:p w14:paraId="2DA79ABA">
            <w:pPr>
              <w:jc w:val="center"/>
              <w:rPr>
                <w:color w:val="000000"/>
                <w:sz w:val="20"/>
                <w:szCs w:val="20"/>
              </w:rPr>
            </w:pPr>
          </w:p>
        </w:tc>
        <w:tc>
          <w:tcPr>
            <w:tcW w:w="771" w:type="dxa"/>
            <w:noWrap w:val="0"/>
            <w:vAlign w:val="center"/>
          </w:tcPr>
          <w:p w14:paraId="26C03397">
            <w:pPr>
              <w:jc w:val="center"/>
              <w:rPr>
                <w:color w:val="000000"/>
                <w:sz w:val="20"/>
                <w:szCs w:val="20"/>
              </w:rPr>
            </w:pPr>
            <w:r>
              <w:rPr>
                <w:color w:val="000000"/>
                <w:sz w:val="20"/>
                <w:szCs w:val="20"/>
              </w:rPr>
              <w:t>1</w:t>
            </w:r>
          </w:p>
        </w:tc>
        <w:tc>
          <w:tcPr>
            <w:tcW w:w="613" w:type="dxa"/>
            <w:noWrap w:val="0"/>
            <w:vAlign w:val="center"/>
          </w:tcPr>
          <w:p w14:paraId="6842390C">
            <w:pPr>
              <w:jc w:val="left"/>
              <w:rPr>
                <w:color w:val="000000"/>
                <w:sz w:val="20"/>
                <w:szCs w:val="20"/>
              </w:rPr>
            </w:pPr>
          </w:p>
        </w:tc>
        <w:tc>
          <w:tcPr>
            <w:tcW w:w="524" w:type="dxa"/>
            <w:vMerge w:val="restart"/>
            <w:noWrap w:val="0"/>
            <w:vAlign w:val="center"/>
          </w:tcPr>
          <w:p w14:paraId="404F4BE4">
            <w:pPr>
              <w:jc w:val="left"/>
              <w:rPr>
                <w:color w:val="000000"/>
                <w:sz w:val="20"/>
                <w:szCs w:val="20"/>
              </w:rPr>
            </w:pPr>
          </w:p>
        </w:tc>
      </w:tr>
      <w:tr w14:paraId="602B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9" w:hRule="atLeast"/>
          <w:jc w:val="center"/>
        </w:trPr>
        <w:tc>
          <w:tcPr>
            <w:tcW w:w="471" w:type="dxa"/>
            <w:vMerge w:val="continue"/>
            <w:noWrap w:val="0"/>
            <w:vAlign w:val="center"/>
          </w:tcPr>
          <w:p w14:paraId="3BAC2761">
            <w:pPr>
              <w:jc w:val="center"/>
              <w:rPr>
                <w:color w:val="000000"/>
                <w:sz w:val="20"/>
                <w:szCs w:val="20"/>
              </w:rPr>
            </w:pPr>
          </w:p>
        </w:tc>
        <w:tc>
          <w:tcPr>
            <w:tcW w:w="433" w:type="dxa"/>
            <w:gridSpan w:val="2"/>
            <w:noWrap w:val="0"/>
            <w:vAlign w:val="center"/>
          </w:tcPr>
          <w:p w14:paraId="7FD5AA4A">
            <w:pPr>
              <w:jc w:val="center"/>
              <w:rPr>
                <w:color w:val="000000"/>
                <w:sz w:val="20"/>
                <w:szCs w:val="20"/>
              </w:rPr>
            </w:pPr>
            <w:r>
              <w:rPr>
                <w:color w:val="000000"/>
                <w:sz w:val="20"/>
                <w:szCs w:val="20"/>
              </w:rPr>
              <w:t>2</w:t>
            </w:r>
          </w:p>
        </w:tc>
        <w:tc>
          <w:tcPr>
            <w:tcW w:w="5227" w:type="dxa"/>
            <w:noWrap w:val="0"/>
            <w:vAlign w:val="center"/>
          </w:tcPr>
          <w:p w14:paraId="6B0DC20E">
            <w:pPr>
              <w:rPr>
                <w:color w:val="000000"/>
                <w:sz w:val="20"/>
                <w:szCs w:val="20"/>
              </w:rPr>
            </w:pPr>
            <w:r>
              <w:rPr>
                <w:color w:val="000000"/>
                <w:sz w:val="20"/>
                <w:szCs w:val="20"/>
              </w:rPr>
              <w:t>全面负责疫病防治工作的技术负责人应具有畜牧兽医相关专业本科以上学历或中级以上职称，从事养禽业三年以上</w:t>
            </w:r>
          </w:p>
        </w:tc>
        <w:tc>
          <w:tcPr>
            <w:tcW w:w="538" w:type="dxa"/>
            <w:noWrap w:val="0"/>
            <w:vAlign w:val="center"/>
          </w:tcPr>
          <w:p w14:paraId="5220FD06">
            <w:pPr>
              <w:jc w:val="center"/>
              <w:rPr>
                <w:color w:val="000000"/>
                <w:sz w:val="20"/>
                <w:szCs w:val="20"/>
              </w:rPr>
            </w:pPr>
          </w:p>
        </w:tc>
        <w:tc>
          <w:tcPr>
            <w:tcW w:w="771" w:type="dxa"/>
            <w:noWrap w:val="0"/>
            <w:vAlign w:val="center"/>
          </w:tcPr>
          <w:p w14:paraId="208ABE13">
            <w:pPr>
              <w:jc w:val="center"/>
              <w:rPr>
                <w:color w:val="000000"/>
                <w:sz w:val="20"/>
                <w:szCs w:val="20"/>
              </w:rPr>
            </w:pPr>
            <w:r>
              <w:rPr>
                <w:color w:val="000000"/>
                <w:sz w:val="20"/>
                <w:szCs w:val="20"/>
              </w:rPr>
              <w:t>1.5</w:t>
            </w:r>
          </w:p>
        </w:tc>
        <w:tc>
          <w:tcPr>
            <w:tcW w:w="613" w:type="dxa"/>
            <w:noWrap w:val="0"/>
            <w:vAlign w:val="center"/>
          </w:tcPr>
          <w:p w14:paraId="7B20138B">
            <w:pPr>
              <w:jc w:val="left"/>
              <w:rPr>
                <w:color w:val="000000"/>
                <w:sz w:val="20"/>
                <w:szCs w:val="20"/>
              </w:rPr>
            </w:pPr>
          </w:p>
        </w:tc>
        <w:tc>
          <w:tcPr>
            <w:tcW w:w="524" w:type="dxa"/>
            <w:vMerge w:val="continue"/>
            <w:noWrap w:val="0"/>
            <w:vAlign w:val="center"/>
          </w:tcPr>
          <w:p w14:paraId="7DCD2211">
            <w:pPr>
              <w:jc w:val="left"/>
              <w:rPr>
                <w:color w:val="000000"/>
                <w:sz w:val="20"/>
                <w:szCs w:val="20"/>
              </w:rPr>
            </w:pPr>
          </w:p>
        </w:tc>
      </w:tr>
      <w:tr w14:paraId="71A0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7BEFC9EC">
            <w:pPr>
              <w:jc w:val="center"/>
              <w:rPr>
                <w:color w:val="000000"/>
                <w:sz w:val="20"/>
                <w:szCs w:val="20"/>
              </w:rPr>
            </w:pPr>
          </w:p>
        </w:tc>
        <w:tc>
          <w:tcPr>
            <w:tcW w:w="433" w:type="dxa"/>
            <w:gridSpan w:val="2"/>
            <w:noWrap w:val="0"/>
            <w:vAlign w:val="center"/>
          </w:tcPr>
          <w:p w14:paraId="24D61692">
            <w:pPr>
              <w:jc w:val="center"/>
              <w:rPr>
                <w:color w:val="000000"/>
                <w:sz w:val="20"/>
                <w:szCs w:val="20"/>
              </w:rPr>
            </w:pPr>
            <w:r>
              <w:rPr>
                <w:color w:val="000000"/>
                <w:sz w:val="20"/>
                <w:szCs w:val="20"/>
              </w:rPr>
              <w:t>3</w:t>
            </w:r>
          </w:p>
        </w:tc>
        <w:tc>
          <w:tcPr>
            <w:tcW w:w="5227" w:type="dxa"/>
            <w:noWrap w:val="0"/>
            <w:vAlign w:val="center"/>
          </w:tcPr>
          <w:p w14:paraId="1EA77176">
            <w:pPr>
              <w:rPr>
                <w:color w:val="000000"/>
                <w:sz w:val="20"/>
                <w:szCs w:val="20"/>
              </w:rPr>
            </w:pPr>
            <w:r>
              <w:rPr>
                <w:color w:val="000000"/>
                <w:sz w:val="20"/>
                <w:szCs w:val="20"/>
              </w:rPr>
              <w:t>应有员工疫病防治培训制度和培训计划，有员工培训考核记录</w:t>
            </w:r>
          </w:p>
        </w:tc>
        <w:tc>
          <w:tcPr>
            <w:tcW w:w="538" w:type="dxa"/>
            <w:noWrap w:val="0"/>
            <w:vAlign w:val="center"/>
          </w:tcPr>
          <w:p w14:paraId="4ADE6B2B">
            <w:pPr>
              <w:jc w:val="center"/>
              <w:rPr>
                <w:color w:val="000000"/>
                <w:sz w:val="20"/>
                <w:szCs w:val="20"/>
              </w:rPr>
            </w:pPr>
          </w:p>
        </w:tc>
        <w:tc>
          <w:tcPr>
            <w:tcW w:w="771" w:type="dxa"/>
            <w:noWrap w:val="0"/>
            <w:vAlign w:val="center"/>
          </w:tcPr>
          <w:p w14:paraId="26989497">
            <w:pPr>
              <w:jc w:val="center"/>
              <w:rPr>
                <w:color w:val="000000"/>
                <w:sz w:val="20"/>
                <w:szCs w:val="20"/>
              </w:rPr>
            </w:pPr>
            <w:r>
              <w:rPr>
                <w:color w:val="000000"/>
                <w:sz w:val="20"/>
                <w:szCs w:val="20"/>
              </w:rPr>
              <w:t>0.5</w:t>
            </w:r>
          </w:p>
        </w:tc>
        <w:tc>
          <w:tcPr>
            <w:tcW w:w="613" w:type="dxa"/>
            <w:noWrap w:val="0"/>
            <w:vAlign w:val="center"/>
          </w:tcPr>
          <w:p w14:paraId="1BCDA53E">
            <w:pPr>
              <w:jc w:val="left"/>
              <w:rPr>
                <w:color w:val="000000"/>
                <w:sz w:val="20"/>
                <w:szCs w:val="20"/>
              </w:rPr>
            </w:pPr>
          </w:p>
        </w:tc>
        <w:tc>
          <w:tcPr>
            <w:tcW w:w="524" w:type="dxa"/>
            <w:vMerge w:val="continue"/>
            <w:noWrap w:val="0"/>
            <w:vAlign w:val="center"/>
          </w:tcPr>
          <w:p w14:paraId="5E263733">
            <w:pPr>
              <w:jc w:val="left"/>
              <w:rPr>
                <w:color w:val="000000"/>
                <w:sz w:val="20"/>
                <w:szCs w:val="20"/>
              </w:rPr>
            </w:pPr>
          </w:p>
        </w:tc>
      </w:tr>
      <w:tr w14:paraId="4E23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9" w:hRule="atLeast"/>
          <w:jc w:val="center"/>
        </w:trPr>
        <w:tc>
          <w:tcPr>
            <w:tcW w:w="471" w:type="dxa"/>
            <w:vMerge w:val="continue"/>
            <w:noWrap w:val="0"/>
            <w:vAlign w:val="center"/>
          </w:tcPr>
          <w:p w14:paraId="54EC9A8D">
            <w:pPr>
              <w:jc w:val="center"/>
              <w:rPr>
                <w:color w:val="000000"/>
                <w:sz w:val="20"/>
                <w:szCs w:val="20"/>
              </w:rPr>
            </w:pPr>
          </w:p>
        </w:tc>
        <w:tc>
          <w:tcPr>
            <w:tcW w:w="433" w:type="dxa"/>
            <w:gridSpan w:val="2"/>
            <w:noWrap w:val="0"/>
            <w:vAlign w:val="center"/>
          </w:tcPr>
          <w:p w14:paraId="319CC18C">
            <w:pPr>
              <w:jc w:val="center"/>
              <w:rPr>
                <w:color w:val="000000"/>
                <w:sz w:val="20"/>
                <w:szCs w:val="20"/>
              </w:rPr>
            </w:pPr>
            <w:r>
              <w:rPr>
                <w:color w:val="000000"/>
                <w:sz w:val="20"/>
                <w:szCs w:val="20"/>
              </w:rPr>
              <w:t>4</w:t>
            </w:r>
          </w:p>
        </w:tc>
        <w:tc>
          <w:tcPr>
            <w:tcW w:w="5227" w:type="dxa"/>
            <w:noWrap w:val="0"/>
            <w:vAlign w:val="center"/>
          </w:tcPr>
          <w:p w14:paraId="604F280A">
            <w:pPr>
              <w:rPr>
                <w:color w:val="000000"/>
                <w:sz w:val="20"/>
                <w:szCs w:val="20"/>
              </w:rPr>
            </w:pPr>
            <w:r>
              <w:rPr>
                <w:color w:val="000000"/>
                <w:sz w:val="20"/>
                <w:szCs w:val="20"/>
              </w:rPr>
              <w:t>养殖场从业人员应有健康证明</w:t>
            </w:r>
          </w:p>
        </w:tc>
        <w:tc>
          <w:tcPr>
            <w:tcW w:w="538" w:type="dxa"/>
            <w:noWrap w:val="0"/>
            <w:vAlign w:val="center"/>
          </w:tcPr>
          <w:p w14:paraId="635448D3">
            <w:pPr>
              <w:jc w:val="center"/>
              <w:rPr>
                <w:color w:val="000000"/>
                <w:sz w:val="20"/>
                <w:szCs w:val="20"/>
              </w:rPr>
            </w:pPr>
          </w:p>
        </w:tc>
        <w:tc>
          <w:tcPr>
            <w:tcW w:w="771" w:type="dxa"/>
            <w:noWrap w:val="0"/>
            <w:vAlign w:val="center"/>
          </w:tcPr>
          <w:p w14:paraId="14F0752C">
            <w:pPr>
              <w:jc w:val="center"/>
              <w:rPr>
                <w:color w:val="000000"/>
                <w:sz w:val="20"/>
                <w:szCs w:val="20"/>
              </w:rPr>
            </w:pPr>
            <w:r>
              <w:rPr>
                <w:color w:val="000000"/>
                <w:sz w:val="20"/>
                <w:szCs w:val="20"/>
              </w:rPr>
              <w:t>1</w:t>
            </w:r>
          </w:p>
        </w:tc>
        <w:tc>
          <w:tcPr>
            <w:tcW w:w="613" w:type="dxa"/>
            <w:noWrap w:val="0"/>
            <w:vAlign w:val="center"/>
          </w:tcPr>
          <w:p w14:paraId="24337E1F">
            <w:pPr>
              <w:jc w:val="left"/>
              <w:rPr>
                <w:color w:val="000000"/>
                <w:sz w:val="20"/>
                <w:szCs w:val="20"/>
              </w:rPr>
            </w:pPr>
          </w:p>
        </w:tc>
        <w:tc>
          <w:tcPr>
            <w:tcW w:w="524" w:type="dxa"/>
            <w:vMerge w:val="continue"/>
            <w:noWrap w:val="0"/>
            <w:vAlign w:val="center"/>
          </w:tcPr>
          <w:p w14:paraId="6A336463">
            <w:pPr>
              <w:jc w:val="left"/>
              <w:rPr>
                <w:color w:val="000000"/>
                <w:sz w:val="20"/>
                <w:szCs w:val="20"/>
              </w:rPr>
            </w:pPr>
          </w:p>
        </w:tc>
      </w:tr>
      <w:tr w14:paraId="1569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6" w:hRule="atLeast"/>
          <w:jc w:val="center"/>
        </w:trPr>
        <w:tc>
          <w:tcPr>
            <w:tcW w:w="471" w:type="dxa"/>
            <w:vMerge w:val="continue"/>
            <w:noWrap w:val="0"/>
            <w:vAlign w:val="center"/>
          </w:tcPr>
          <w:p w14:paraId="392B9ED6">
            <w:pPr>
              <w:jc w:val="center"/>
              <w:rPr>
                <w:color w:val="000000"/>
                <w:sz w:val="20"/>
                <w:szCs w:val="20"/>
              </w:rPr>
            </w:pPr>
          </w:p>
        </w:tc>
        <w:tc>
          <w:tcPr>
            <w:tcW w:w="433" w:type="dxa"/>
            <w:gridSpan w:val="2"/>
            <w:noWrap w:val="0"/>
            <w:vAlign w:val="center"/>
          </w:tcPr>
          <w:p w14:paraId="1650CFBB">
            <w:pPr>
              <w:jc w:val="center"/>
              <w:rPr>
                <w:color w:val="000000"/>
                <w:sz w:val="20"/>
                <w:szCs w:val="20"/>
              </w:rPr>
            </w:pPr>
            <w:r>
              <w:rPr>
                <w:color w:val="000000"/>
                <w:sz w:val="20"/>
                <w:szCs w:val="20"/>
              </w:rPr>
              <w:t>5</w:t>
            </w:r>
          </w:p>
        </w:tc>
        <w:tc>
          <w:tcPr>
            <w:tcW w:w="5227" w:type="dxa"/>
            <w:noWrap w:val="0"/>
            <w:vAlign w:val="center"/>
          </w:tcPr>
          <w:p w14:paraId="42EF9D2A">
            <w:pPr>
              <w:rPr>
                <w:color w:val="000000"/>
                <w:sz w:val="20"/>
                <w:szCs w:val="20"/>
              </w:rPr>
            </w:pPr>
            <w:r>
              <w:rPr>
                <w:color w:val="000000"/>
                <w:sz w:val="20"/>
                <w:szCs w:val="20"/>
              </w:rPr>
              <w:t>本场专职兽医技术人员至少1名获得《执业兽医师资格证书》，并有专职证明材料（如社保或工资发放证明等）</w:t>
            </w:r>
          </w:p>
        </w:tc>
        <w:tc>
          <w:tcPr>
            <w:tcW w:w="538" w:type="dxa"/>
            <w:noWrap w:val="0"/>
            <w:vAlign w:val="center"/>
          </w:tcPr>
          <w:p w14:paraId="17FD941A">
            <w:pPr>
              <w:jc w:val="center"/>
              <w:rPr>
                <w:color w:val="000000"/>
                <w:sz w:val="20"/>
                <w:szCs w:val="20"/>
              </w:rPr>
            </w:pPr>
          </w:p>
        </w:tc>
        <w:tc>
          <w:tcPr>
            <w:tcW w:w="771" w:type="dxa"/>
            <w:noWrap w:val="0"/>
            <w:vAlign w:val="center"/>
          </w:tcPr>
          <w:p w14:paraId="590AC99C">
            <w:pPr>
              <w:jc w:val="center"/>
              <w:rPr>
                <w:color w:val="000000"/>
                <w:sz w:val="20"/>
                <w:szCs w:val="20"/>
              </w:rPr>
            </w:pPr>
            <w:r>
              <w:rPr>
                <w:color w:val="000000"/>
                <w:sz w:val="20"/>
                <w:szCs w:val="20"/>
              </w:rPr>
              <w:t>1</w:t>
            </w:r>
          </w:p>
        </w:tc>
        <w:tc>
          <w:tcPr>
            <w:tcW w:w="613" w:type="dxa"/>
            <w:noWrap w:val="0"/>
            <w:vAlign w:val="center"/>
          </w:tcPr>
          <w:p w14:paraId="1F95E352">
            <w:pPr>
              <w:jc w:val="left"/>
              <w:rPr>
                <w:color w:val="000000"/>
                <w:sz w:val="20"/>
                <w:szCs w:val="20"/>
              </w:rPr>
            </w:pPr>
          </w:p>
        </w:tc>
        <w:tc>
          <w:tcPr>
            <w:tcW w:w="524" w:type="dxa"/>
            <w:vMerge w:val="continue"/>
            <w:noWrap w:val="0"/>
            <w:vAlign w:val="center"/>
          </w:tcPr>
          <w:p w14:paraId="50CE8A5F">
            <w:pPr>
              <w:jc w:val="left"/>
              <w:rPr>
                <w:color w:val="000000"/>
                <w:sz w:val="20"/>
                <w:szCs w:val="20"/>
              </w:rPr>
            </w:pPr>
          </w:p>
        </w:tc>
      </w:tr>
      <w:tr w14:paraId="4A39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0" w:hRule="atLeast"/>
          <w:jc w:val="center"/>
        </w:trPr>
        <w:tc>
          <w:tcPr>
            <w:tcW w:w="471" w:type="dxa"/>
            <w:vMerge w:val="restart"/>
            <w:noWrap w:val="0"/>
            <w:vAlign w:val="center"/>
          </w:tcPr>
          <w:p w14:paraId="0BE85285">
            <w:pPr>
              <w:jc w:val="center"/>
              <w:rPr>
                <w:color w:val="000000"/>
                <w:sz w:val="20"/>
                <w:szCs w:val="20"/>
              </w:rPr>
            </w:pPr>
            <w:r>
              <w:rPr>
                <w:color w:val="000000"/>
                <w:sz w:val="20"/>
                <w:szCs w:val="20"/>
              </w:rPr>
              <w:t>结</w:t>
            </w:r>
          </w:p>
          <w:p w14:paraId="241EC97D">
            <w:pPr>
              <w:jc w:val="center"/>
              <w:rPr>
                <w:color w:val="000000"/>
                <w:sz w:val="20"/>
                <w:szCs w:val="20"/>
              </w:rPr>
            </w:pPr>
            <w:r>
              <w:rPr>
                <w:color w:val="000000"/>
                <w:sz w:val="20"/>
                <w:szCs w:val="20"/>
              </w:rPr>
              <w:t>构</w:t>
            </w:r>
          </w:p>
          <w:p w14:paraId="008DD0F3">
            <w:pPr>
              <w:jc w:val="center"/>
              <w:rPr>
                <w:color w:val="000000"/>
                <w:sz w:val="20"/>
                <w:szCs w:val="20"/>
              </w:rPr>
            </w:pPr>
            <w:r>
              <w:rPr>
                <w:color w:val="000000"/>
                <w:sz w:val="20"/>
                <w:szCs w:val="20"/>
              </w:rPr>
              <w:t>布</w:t>
            </w:r>
          </w:p>
          <w:p w14:paraId="796AAAE7">
            <w:pPr>
              <w:jc w:val="center"/>
              <w:rPr>
                <w:color w:val="000000"/>
                <w:sz w:val="20"/>
                <w:szCs w:val="20"/>
              </w:rPr>
            </w:pPr>
            <w:r>
              <w:rPr>
                <w:color w:val="000000"/>
                <w:sz w:val="20"/>
                <w:szCs w:val="20"/>
              </w:rPr>
              <w:t>局</w:t>
            </w:r>
          </w:p>
          <w:p w14:paraId="11D73826">
            <w:pPr>
              <w:jc w:val="center"/>
              <w:rPr>
                <w:color w:val="000000"/>
                <w:sz w:val="20"/>
                <w:szCs w:val="20"/>
              </w:rPr>
            </w:pPr>
            <w:r>
              <w:rPr>
                <w:color w:val="000000"/>
                <w:sz w:val="20"/>
                <w:szCs w:val="20"/>
              </w:rPr>
              <w:t>10</w:t>
            </w:r>
          </w:p>
          <w:p w14:paraId="5463FF83">
            <w:pPr>
              <w:jc w:val="center"/>
              <w:rPr>
                <w:color w:val="000000"/>
                <w:sz w:val="20"/>
                <w:szCs w:val="20"/>
              </w:rPr>
            </w:pPr>
            <w:r>
              <w:rPr>
                <w:color w:val="000000"/>
                <w:sz w:val="20"/>
                <w:szCs w:val="20"/>
              </w:rPr>
              <w:t>分</w:t>
            </w:r>
          </w:p>
        </w:tc>
        <w:tc>
          <w:tcPr>
            <w:tcW w:w="433" w:type="dxa"/>
            <w:gridSpan w:val="2"/>
            <w:noWrap w:val="0"/>
            <w:vAlign w:val="center"/>
          </w:tcPr>
          <w:p w14:paraId="7F08B76C">
            <w:pPr>
              <w:jc w:val="center"/>
              <w:rPr>
                <w:color w:val="000000"/>
                <w:sz w:val="20"/>
                <w:szCs w:val="20"/>
              </w:rPr>
            </w:pPr>
            <w:r>
              <w:rPr>
                <w:color w:val="000000"/>
                <w:sz w:val="20"/>
                <w:szCs w:val="20"/>
              </w:rPr>
              <w:t>6</w:t>
            </w:r>
          </w:p>
        </w:tc>
        <w:tc>
          <w:tcPr>
            <w:tcW w:w="5227" w:type="dxa"/>
            <w:noWrap w:val="0"/>
            <w:vAlign w:val="center"/>
          </w:tcPr>
          <w:p w14:paraId="71F0D6DD">
            <w:pPr>
              <w:rPr>
                <w:color w:val="000000"/>
                <w:sz w:val="20"/>
                <w:szCs w:val="20"/>
              </w:rPr>
            </w:pPr>
            <w:r>
              <w:rPr>
                <w:color w:val="000000"/>
                <w:sz w:val="20"/>
                <w:szCs w:val="20"/>
              </w:rPr>
              <w:t>场区位置独立，与主要交通干道、居民生活区、生活饮用水源地、屠宰场、交易市场隔离距离要求见《动物防疫条件审查办法》</w:t>
            </w:r>
          </w:p>
        </w:tc>
        <w:tc>
          <w:tcPr>
            <w:tcW w:w="538" w:type="dxa"/>
            <w:noWrap w:val="0"/>
            <w:vAlign w:val="center"/>
          </w:tcPr>
          <w:p w14:paraId="2666634F">
            <w:pPr>
              <w:jc w:val="center"/>
              <w:rPr>
                <w:color w:val="000000"/>
                <w:sz w:val="20"/>
                <w:szCs w:val="20"/>
              </w:rPr>
            </w:pPr>
          </w:p>
        </w:tc>
        <w:tc>
          <w:tcPr>
            <w:tcW w:w="771" w:type="dxa"/>
            <w:noWrap w:val="0"/>
            <w:vAlign w:val="center"/>
          </w:tcPr>
          <w:p w14:paraId="4DBBFE3F">
            <w:pPr>
              <w:jc w:val="center"/>
              <w:rPr>
                <w:color w:val="000000"/>
                <w:sz w:val="20"/>
                <w:szCs w:val="20"/>
              </w:rPr>
            </w:pPr>
            <w:r>
              <w:rPr>
                <w:color w:val="000000"/>
                <w:sz w:val="20"/>
                <w:szCs w:val="20"/>
              </w:rPr>
              <w:t>2</w:t>
            </w:r>
          </w:p>
        </w:tc>
        <w:tc>
          <w:tcPr>
            <w:tcW w:w="613" w:type="dxa"/>
            <w:noWrap w:val="0"/>
            <w:vAlign w:val="center"/>
          </w:tcPr>
          <w:p w14:paraId="18F32465">
            <w:pPr>
              <w:jc w:val="left"/>
              <w:rPr>
                <w:color w:val="000000"/>
                <w:sz w:val="20"/>
                <w:szCs w:val="20"/>
              </w:rPr>
            </w:pPr>
          </w:p>
        </w:tc>
        <w:tc>
          <w:tcPr>
            <w:tcW w:w="524" w:type="dxa"/>
            <w:vMerge w:val="restart"/>
            <w:noWrap w:val="0"/>
            <w:vAlign w:val="center"/>
          </w:tcPr>
          <w:p w14:paraId="5F8401FB">
            <w:pPr>
              <w:jc w:val="left"/>
              <w:rPr>
                <w:color w:val="000000"/>
                <w:sz w:val="20"/>
                <w:szCs w:val="20"/>
              </w:rPr>
            </w:pPr>
          </w:p>
        </w:tc>
      </w:tr>
      <w:tr w14:paraId="1D32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77E641AF">
            <w:pPr>
              <w:jc w:val="center"/>
              <w:rPr>
                <w:color w:val="000000"/>
                <w:sz w:val="20"/>
                <w:szCs w:val="20"/>
              </w:rPr>
            </w:pPr>
          </w:p>
        </w:tc>
        <w:tc>
          <w:tcPr>
            <w:tcW w:w="433" w:type="dxa"/>
            <w:gridSpan w:val="2"/>
            <w:noWrap w:val="0"/>
            <w:vAlign w:val="center"/>
          </w:tcPr>
          <w:p w14:paraId="2A4ECA9B">
            <w:pPr>
              <w:jc w:val="center"/>
              <w:rPr>
                <w:color w:val="000000"/>
                <w:sz w:val="20"/>
                <w:szCs w:val="20"/>
              </w:rPr>
            </w:pPr>
            <w:r>
              <w:rPr>
                <w:color w:val="000000"/>
                <w:sz w:val="20"/>
                <w:szCs w:val="20"/>
              </w:rPr>
              <w:t>7</w:t>
            </w:r>
          </w:p>
        </w:tc>
        <w:tc>
          <w:tcPr>
            <w:tcW w:w="5227" w:type="dxa"/>
            <w:noWrap w:val="0"/>
            <w:vAlign w:val="center"/>
          </w:tcPr>
          <w:p w14:paraId="02AF973C">
            <w:pPr>
              <w:rPr>
                <w:color w:val="000000"/>
                <w:sz w:val="20"/>
                <w:szCs w:val="20"/>
              </w:rPr>
            </w:pPr>
            <w:r>
              <w:rPr>
                <w:color w:val="000000"/>
                <w:sz w:val="20"/>
                <w:szCs w:val="20"/>
              </w:rPr>
              <w:t>场区周围应有围墙、防风林、灌木、防疫沟或其它物理屏障等隔离设施或措施</w:t>
            </w:r>
          </w:p>
        </w:tc>
        <w:tc>
          <w:tcPr>
            <w:tcW w:w="538" w:type="dxa"/>
            <w:noWrap w:val="0"/>
            <w:vAlign w:val="center"/>
          </w:tcPr>
          <w:p w14:paraId="19E05B09">
            <w:pPr>
              <w:jc w:val="center"/>
              <w:rPr>
                <w:color w:val="000000"/>
                <w:sz w:val="20"/>
                <w:szCs w:val="20"/>
              </w:rPr>
            </w:pPr>
          </w:p>
        </w:tc>
        <w:tc>
          <w:tcPr>
            <w:tcW w:w="771" w:type="dxa"/>
            <w:noWrap w:val="0"/>
            <w:vAlign w:val="center"/>
          </w:tcPr>
          <w:p w14:paraId="139987B9">
            <w:pPr>
              <w:jc w:val="center"/>
              <w:rPr>
                <w:color w:val="000000"/>
                <w:sz w:val="20"/>
                <w:szCs w:val="20"/>
              </w:rPr>
            </w:pPr>
            <w:r>
              <w:rPr>
                <w:color w:val="000000"/>
                <w:sz w:val="20"/>
                <w:szCs w:val="20"/>
              </w:rPr>
              <w:t>1</w:t>
            </w:r>
          </w:p>
        </w:tc>
        <w:tc>
          <w:tcPr>
            <w:tcW w:w="613" w:type="dxa"/>
            <w:noWrap w:val="0"/>
            <w:vAlign w:val="center"/>
          </w:tcPr>
          <w:p w14:paraId="5193C36F">
            <w:pPr>
              <w:jc w:val="left"/>
              <w:rPr>
                <w:color w:val="000000"/>
                <w:sz w:val="20"/>
                <w:szCs w:val="20"/>
              </w:rPr>
            </w:pPr>
          </w:p>
        </w:tc>
        <w:tc>
          <w:tcPr>
            <w:tcW w:w="524" w:type="dxa"/>
            <w:vMerge w:val="continue"/>
            <w:noWrap w:val="0"/>
            <w:vAlign w:val="center"/>
          </w:tcPr>
          <w:p w14:paraId="789C90C5">
            <w:pPr>
              <w:jc w:val="left"/>
              <w:rPr>
                <w:color w:val="000000"/>
                <w:sz w:val="20"/>
                <w:szCs w:val="20"/>
              </w:rPr>
            </w:pPr>
          </w:p>
        </w:tc>
      </w:tr>
      <w:tr w14:paraId="093E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9" w:hRule="atLeast"/>
          <w:jc w:val="center"/>
        </w:trPr>
        <w:tc>
          <w:tcPr>
            <w:tcW w:w="471" w:type="dxa"/>
            <w:vMerge w:val="continue"/>
            <w:noWrap w:val="0"/>
            <w:vAlign w:val="center"/>
          </w:tcPr>
          <w:p w14:paraId="65DBEDD9">
            <w:pPr>
              <w:jc w:val="center"/>
              <w:rPr>
                <w:color w:val="000000"/>
                <w:sz w:val="20"/>
                <w:szCs w:val="20"/>
              </w:rPr>
            </w:pPr>
          </w:p>
        </w:tc>
        <w:tc>
          <w:tcPr>
            <w:tcW w:w="433" w:type="dxa"/>
            <w:gridSpan w:val="2"/>
            <w:noWrap w:val="0"/>
            <w:vAlign w:val="center"/>
          </w:tcPr>
          <w:p w14:paraId="1F65E962">
            <w:pPr>
              <w:jc w:val="center"/>
              <w:rPr>
                <w:color w:val="000000"/>
                <w:sz w:val="20"/>
                <w:szCs w:val="20"/>
              </w:rPr>
            </w:pPr>
            <w:r>
              <w:rPr>
                <w:color w:val="000000"/>
                <w:sz w:val="20"/>
                <w:szCs w:val="20"/>
              </w:rPr>
              <w:t>8</w:t>
            </w:r>
          </w:p>
        </w:tc>
        <w:tc>
          <w:tcPr>
            <w:tcW w:w="5227" w:type="dxa"/>
            <w:noWrap w:val="0"/>
            <w:vAlign w:val="center"/>
          </w:tcPr>
          <w:p w14:paraId="7E1D2954">
            <w:pPr>
              <w:rPr>
                <w:color w:val="000000"/>
                <w:sz w:val="20"/>
                <w:szCs w:val="20"/>
              </w:rPr>
            </w:pPr>
            <w:r>
              <w:rPr>
                <w:color w:val="000000"/>
                <w:sz w:val="20"/>
                <w:szCs w:val="20"/>
              </w:rPr>
              <w:t>养殖场应有防疫警示标语、警示标牌等防疫标志</w:t>
            </w:r>
          </w:p>
        </w:tc>
        <w:tc>
          <w:tcPr>
            <w:tcW w:w="538" w:type="dxa"/>
            <w:noWrap w:val="0"/>
            <w:vAlign w:val="center"/>
          </w:tcPr>
          <w:p w14:paraId="11ED6DC6">
            <w:pPr>
              <w:jc w:val="center"/>
              <w:rPr>
                <w:color w:val="000000"/>
                <w:sz w:val="20"/>
                <w:szCs w:val="20"/>
              </w:rPr>
            </w:pPr>
          </w:p>
        </w:tc>
        <w:tc>
          <w:tcPr>
            <w:tcW w:w="771" w:type="dxa"/>
            <w:noWrap w:val="0"/>
            <w:vAlign w:val="center"/>
          </w:tcPr>
          <w:p w14:paraId="2BD3BD61">
            <w:pPr>
              <w:jc w:val="center"/>
              <w:rPr>
                <w:color w:val="000000"/>
                <w:sz w:val="20"/>
                <w:szCs w:val="20"/>
              </w:rPr>
            </w:pPr>
            <w:r>
              <w:rPr>
                <w:color w:val="000000"/>
                <w:sz w:val="20"/>
                <w:szCs w:val="20"/>
              </w:rPr>
              <w:t>1</w:t>
            </w:r>
          </w:p>
        </w:tc>
        <w:tc>
          <w:tcPr>
            <w:tcW w:w="613" w:type="dxa"/>
            <w:noWrap w:val="0"/>
            <w:vAlign w:val="center"/>
          </w:tcPr>
          <w:p w14:paraId="5C157802">
            <w:pPr>
              <w:jc w:val="left"/>
              <w:rPr>
                <w:color w:val="000000"/>
                <w:sz w:val="20"/>
                <w:szCs w:val="20"/>
              </w:rPr>
            </w:pPr>
          </w:p>
        </w:tc>
        <w:tc>
          <w:tcPr>
            <w:tcW w:w="524" w:type="dxa"/>
            <w:vMerge w:val="continue"/>
            <w:noWrap w:val="0"/>
            <w:vAlign w:val="center"/>
          </w:tcPr>
          <w:p w14:paraId="044AAF10">
            <w:pPr>
              <w:jc w:val="left"/>
              <w:rPr>
                <w:color w:val="000000"/>
                <w:sz w:val="20"/>
                <w:szCs w:val="20"/>
              </w:rPr>
            </w:pPr>
          </w:p>
        </w:tc>
      </w:tr>
      <w:tr w14:paraId="76E8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0" w:hRule="atLeast"/>
          <w:jc w:val="center"/>
        </w:trPr>
        <w:tc>
          <w:tcPr>
            <w:tcW w:w="471" w:type="dxa"/>
            <w:vMerge w:val="continue"/>
            <w:noWrap w:val="0"/>
            <w:vAlign w:val="center"/>
          </w:tcPr>
          <w:p w14:paraId="6EF5C7CB">
            <w:pPr>
              <w:jc w:val="center"/>
              <w:rPr>
                <w:color w:val="000000"/>
                <w:sz w:val="20"/>
                <w:szCs w:val="20"/>
              </w:rPr>
            </w:pPr>
          </w:p>
        </w:tc>
        <w:tc>
          <w:tcPr>
            <w:tcW w:w="433" w:type="dxa"/>
            <w:gridSpan w:val="2"/>
            <w:noWrap w:val="0"/>
            <w:vAlign w:val="center"/>
          </w:tcPr>
          <w:p w14:paraId="659AD885">
            <w:pPr>
              <w:jc w:val="center"/>
              <w:rPr>
                <w:color w:val="000000"/>
                <w:sz w:val="20"/>
                <w:szCs w:val="20"/>
              </w:rPr>
            </w:pPr>
            <w:r>
              <w:rPr>
                <w:color w:val="000000"/>
                <w:sz w:val="20"/>
                <w:szCs w:val="20"/>
              </w:rPr>
              <w:t>9</w:t>
            </w:r>
          </w:p>
        </w:tc>
        <w:tc>
          <w:tcPr>
            <w:tcW w:w="5227" w:type="dxa"/>
            <w:noWrap w:val="0"/>
            <w:vAlign w:val="center"/>
          </w:tcPr>
          <w:p w14:paraId="3B99BF7C">
            <w:pPr>
              <w:rPr>
                <w:color w:val="000000"/>
                <w:sz w:val="20"/>
                <w:szCs w:val="20"/>
              </w:rPr>
            </w:pPr>
            <w:r>
              <w:rPr>
                <w:color w:val="000000"/>
                <w:sz w:val="20"/>
                <w:szCs w:val="20"/>
              </w:rPr>
              <w:t>办公区、生活区、生产区、粪污处理区和无害化处理区应严格分开，界限分明；生产区距离其它功能区50m以上或通过物理屏障有效隔离</w:t>
            </w:r>
          </w:p>
        </w:tc>
        <w:tc>
          <w:tcPr>
            <w:tcW w:w="538" w:type="dxa"/>
            <w:noWrap w:val="0"/>
            <w:vAlign w:val="center"/>
          </w:tcPr>
          <w:p w14:paraId="64DA36B9">
            <w:pPr>
              <w:jc w:val="center"/>
              <w:rPr>
                <w:color w:val="000000"/>
                <w:sz w:val="20"/>
                <w:szCs w:val="20"/>
              </w:rPr>
            </w:pPr>
          </w:p>
        </w:tc>
        <w:tc>
          <w:tcPr>
            <w:tcW w:w="771" w:type="dxa"/>
            <w:noWrap w:val="0"/>
            <w:vAlign w:val="center"/>
          </w:tcPr>
          <w:p w14:paraId="43F76493">
            <w:pPr>
              <w:jc w:val="center"/>
              <w:rPr>
                <w:color w:val="000000"/>
                <w:sz w:val="20"/>
                <w:szCs w:val="20"/>
              </w:rPr>
            </w:pPr>
            <w:r>
              <w:rPr>
                <w:color w:val="000000"/>
                <w:sz w:val="20"/>
                <w:szCs w:val="20"/>
              </w:rPr>
              <w:t>2</w:t>
            </w:r>
          </w:p>
        </w:tc>
        <w:tc>
          <w:tcPr>
            <w:tcW w:w="613" w:type="dxa"/>
            <w:noWrap w:val="0"/>
            <w:vAlign w:val="center"/>
          </w:tcPr>
          <w:p w14:paraId="22E36E08">
            <w:pPr>
              <w:jc w:val="left"/>
              <w:rPr>
                <w:color w:val="000000"/>
                <w:sz w:val="20"/>
                <w:szCs w:val="20"/>
              </w:rPr>
            </w:pPr>
          </w:p>
        </w:tc>
        <w:tc>
          <w:tcPr>
            <w:tcW w:w="524" w:type="dxa"/>
            <w:vMerge w:val="continue"/>
            <w:noWrap w:val="0"/>
            <w:vAlign w:val="center"/>
          </w:tcPr>
          <w:p w14:paraId="33445EA5">
            <w:pPr>
              <w:jc w:val="left"/>
              <w:rPr>
                <w:color w:val="000000"/>
                <w:sz w:val="20"/>
                <w:szCs w:val="20"/>
              </w:rPr>
            </w:pPr>
          </w:p>
        </w:tc>
      </w:tr>
      <w:tr w14:paraId="631F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25C4FD3A">
            <w:pPr>
              <w:jc w:val="center"/>
              <w:rPr>
                <w:color w:val="000000"/>
                <w:sz w:val="20"/>
                <w:szCs w:val="20"/>
              </w:rPr>
            </w:pPr>
          </w:p>
        </w:tc>
        <w:tc>
          <w:tcPr>
            <w:tcW w:w="433" w:type="dxa"/>
            <w:gridSpan w:val="2"/>
            <w:noWrap w:val="0"/>
            <w:vAlign w:val="center"/>
          </w:tcPr>
          <w:p w14:paraId="18C099EA">
            <w:pPr>
              <w:jc w:val="center"/>
              <w:rPr>
                <w:color w:val="000000"/>
                <w:sz w:val="20"/>
                <w:szCs w:val="20"/>
              </w:rPr>
            </w:pPr>
            <w:r>
              <w:rPr>
                <w:color w:val="000000"/>
                <w:sz w:val="20"/>
                <w:szCs w:val="20"/>
              </w:rPr>
              <w:t>10</w:t>
            </w:r>
          </w:p>
        </w:tc>
        <w:tc>
          <w:tcPr>
            <w:tcW w:w="5227" w:type="dxa"/>
            <w:noWrap w:val="0"/>
            <w:vAlign w:val="center"/>
          </w:tcPr>
          <w:p w14:paraId="58812ACD">
            <w:pPr>
              <w:rPr>
                <w:color w:val="000000"/>
                <w:sz w:val="20"/>
                <w:szCs w:val="20"/>
              </w:rPr>
            </w:pPr>
            <w:r>
              <w:rPr>
                <w:color w:val="000000"/>
                <w:sz w:val="20"/>
                <w:szCs w:val="20"/>
              </w:rPr>
              <w:t>应有独立的孵化厅，布局结构和人员的流动应符合生物安全要求</w:t>
            </w:r>
          </w:p>
        </w:tc>
        <w:tc>
          <w:tcPr>
            <w:tcW w:w="538" w:type="dxa"/>
            <w:noWrap w:val="0"/>
            <w:vAlign w:val="center"/>
          </w:tcPr>
          <w:p w14:paraId="57430FEB">
            <w:pPr>
              <w:jc w:val="center"/>
              <w:rPr>
                <w:color w:val="000000"/>
                <w:sz w:val="20"/>
                <w:szCs w:val="20"/>
              </w:rPr>
            </w:pPr>
          </w:p>
        </w:tc>
        <w:tc>
          <w:tcPr>
            <w:tcW w:w="771" w:type="dxa"/>
            <w:noWrap w:val="0"/>
            <w:vAlign w:val="center"/>
          </w:tcPr>
          <w:p w14:paraId="33C1F56A">
            <w:pPr>
              <w:jc w:val="center"/>
              <w:rPr>
                <w:color w:val="000000"/>
                <w:sz w:val="20"/>
                <w:szCs w:val="20"/>
              </w:rPr>
            </w:pPr>
            <w:r>
              <w:rPr>
                <w:color w:val="000000"/>
                <w:sz w:val="20"/>
                <w:szCs w:val="20"/>
              </w:rPr>
              <w:t>2</w:t>
            </w:r>
          </w:p>
        </w:tc>
        <w:tc>
          <w:tcPr>
            <w:tcW w:w="613" w:type="dxa"/>
            <w:noWrap w:val="0"/>
            <w:vAlign w:val="center"/>
          </w:tcPr>
          <w:p w14:paraId="2D68B7CA">
            <w:pPr>
              <w:jc w:val="left"/>
              <w:rPr>
                <w:color w:val="000000"/>
                <w:sz w:val="20"/>
                <w:szCs w:val="20"/>
              </w:rPr>
            </w:pPr>
          </w:p>
        </w:tc>
        <w:tc>
          <w:tcPr>
            <w:tcW w:w="524" w:type="dxa"/>
            <w:vMerge w:val="continue"/>
            <w:noWrap w:val="0"/>
            <w:vAlign w:val="center"/>
          </w:tcPr>
          <w:p w14:paraId="683AA3EB">
            <w:pPr>
              <w:jc w:val="left"/>
              <w:rPr>
                <w:color w:val="000000"/>
                <w:sz w:val="20"/>
                <w:szCs w:val="20"/>
              </w:rPr>
            </w:pPr>
          </w:p>
        </w:tc>
      </w:tr>
      <w:tr w14:paraId="6190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3035818F">
            <w:pPr>
              <w:jc w:val="center"/>
              <w:rPr>
                <w:color w:val="000000"/>
                <w:sz w:val="20"/>
                <w:szCs w:val="20"/>
              </w:rPr>
            </w:pPr>
          </w:p>
        </w:tc>
        <w:tc>
          <w:tcPr>
            <w:tcW w:w="433" w:type="dxa"/>
            <w:gridSpan w:val="2"/>
            <w:noWrap w:val="0"/>
            <w:vAlign w:val="center"/>
          </w:tcPr>
          <w:p w14:paraId="42FA5549">
            <w:pPr>
              <w:jc w:val="center"/>
              <w:rPr>
                <w:color w:val="000000"/>
                <w:sz w:val="20"/>
                <w:szCs w:val="20"/>
              </w:rPr>
            </w:pPr>
            <w:r>
              <w:rPr>
                <w:color w:val="000000"/>
                <w:sz w:val="20"/>
                <w:szCs w:val="20"/>
              </w:rPr>
              <w:t>11</w:t>
            </w:r>
          </w:p>
        </w:tc>
        <w:tc>
          <w:tcPr>
            <w:tcW w:w="5227" w:type="dxa"/>
            <w:noWrap w:val="0"/>
            <w:vAlign w:val="center"/>
          </w:tcPr>
          <w:p w14:paraId="1083E111">
            <w:pPr>
              <w:rPr>
                <w:color w:val="000000"/>
                <w:sz w:val="20"/>
                <w:szCs w:val="20"/>
              </w:rPr>
            </w:pPr>
            <w:r>
              <w:rPr>
                <w:color w:val="000000"/>
                <w:sz w:val="20"/>
                <w:szCs w:val="20"/>
              </w:rPr>
              <w:t>场内净道与污道应分开，如存在部分交叉，应有规定使用时间和消毒措施</w:t>
            </w:r>
          </w:p>
        </w:tc>
        <w:tc>
          <w:tcPr>
            <w:tcW w:w="538" w:type="dxa"/>
            <w:noWrap w:val="0"/>
            <w:vAlign w:val="center"/>
          </w:tcPr>
          <w:p w14:paraId="5B5494BE">
            <w:pPr>
              <w:jc w:val="center"/>
              <w:rPr>
                <w:color w:val="000000"/>
                <w:sz w:val="20"/>
                <w:szCs w:val="20"/>
              </w:rPr>
            </w:pPr>
          </w:p>
        </w:tc>
        <w:tc>
          <w:tcPr>
            <w:tcW w:w="771" w:type="dxa"/>
            <w:noWrap w:val="0"/>
            <w:vAlign w:val="center"/>
          </w:tcPr>
          <w:p w14:paraId="26C881CE">
            <w:pPr>
              <w:jc w:val="center"/>
              <w:rPr>
                <w:color w:val="000000"/>
                <w:sz w:val="20"/>
                <w:szCs w:val="20"/>
              </w:rPr>
            </w:pPr>
            <w:r>
              <w:rPr>
                <w:color w:val="000000"/>
                <w:sz w:val="20"/>
                <w:szCs w:val="20"/>
              </w:rPr>
              <w:t>2</w:t>
            </w:r>
          </w:p>
        </w:tc>
        <w:tc>
          <w:tcPr>
            <w:tcW w:w="613" w:type="dxa"/>
            <w:noWrap w:val="0"/>
            <w:vAlign w:val="center"/>
          </w:tcPr>
          <w:p w14:paraId="3D3E6089">
            <w:pPr>
              <w:jc w:val="left"/>
              <w:rPr>
                <w:color w:val="000000"/>
                <w:sz w:val="20"/>
                <w:szCs w:val="20"/>
              </w:rPr>
            </w:pPr>
          </w:p>
        </w:tc>
        <w:tc>
          <w:tcPr>
            <w:tcW w:w="524" w:type="dxa"/>
            <w:vMerge w:val="continue"/>
            <w:noWrap w:val="0"/>
            <w:vAlign w:val="center"/>
          </w:tcPr>
          <w:p w14:paraId="00891FC9">
            <w:pPr>
              <w:jc w:val="left"/>
              <w:rPr>
                <w:color w:val="000000"/>
                <w:sz w:val="20"/>
                <w:szCs w:val="20"/>
              </w:rPr>
            </w:pPr>
          </w:p>
        </w:tc>
      </w:tr>
      <w:tr w14:paraId="12CA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4" w:hRule="atLeast"/>
          <w:jc w:val="center"/>
        </w:trPr>
        <w:tc>
          <w:tcPr>
            <w:tcW w:w="471" w:type="dxa"/>
            <w:vMerge w:val="restart"/>
            <w:noWrap w:val="0"/>
            <w:vAlign w:val="center"/>
          </w:tcPr>
          <w:p w14:paraId="0F8AC7CF">
            <w:pPr>
              <w:jc w:val="center"/>
              <w:rPr>
                <w:color w:val="000000"/>
                <w:sz w:val="20"/>
                <w:szCs w:val="20"/>
              </w:rPr>
            </w:pPr>
            <w:r>
              <w:rPr>
                <w:color w:val="000000"/>
                <w:sz w:val="20"/>
                <w:szCs w:val="20"/>
              </w:rPr>
              <w:t>栏</w:t>
            </w:r>
          </w:p>
          <w:p w14:paraId="50A01D7F">
            <w:pPr>
              <w:jc w:val="center"/>
              <w:rPr>
                <w:color w:val="000000"/>
                <w:sz w:val="20"/>
                <w:szCs w:val="20"/>
              </w:rPr>
            </w:pPr>
            <w:r>
              <w:rPr>
                <w:color w:val="000000"/>
                <w:sz w:val="20"/>
                <w:szCs w:val="20"/>
              </w:rPr>
              <w:t>舍</w:t>
            </w:r>
          </w:p>
          <w:p w14:paraId="15811ECB">
            <w:pPr>
              <w:jc w:val="center"/>
              <w:rPr>
                <w:color w:val="000000"/>
                <w:sz w:val="20"/>
                <w:szCs w:val="20"/>
              </w:rPr>
            </w:pPr>
            <w:r>
              <w:rPr>
                <w:color w:val="000000"/>
                <w:sz w:val="20"/>
                <w:szCs w:val="20"/>
              </w:rPr>
              <w:t>设</w:t>
            </w:r>
          </w:p>
          <w:p w14:paraId="72E474D5">
            <w:pPr>
              <w:jc w:val="center"/>
              <w:rPr>
                <w:color w:val="000000"/>
                <w:sz w:val="20"/>
                <w:szCs w:val="20"/>
              </w:rPr>
            </w:pPr>
            <w:r>
              <w:rPr>
                <w:color w:val="000000"/>
                <w:sz w:val="20"/>
                <w:szCs w:val="20"/>
              </w:rPr>
              <w:t>置</w:t>
            </w:r>
          </w:p>
          <w:p w14:paraId="26A6684E">
            <w:pPr>
              <w:jc w:val="center"/>
              <w:rPr>
                <w:color w:val="000000"/>
                <w:sz w:val="20"/>
                <w:szCs w:val="20"/>
              </w:rPr>
            </w:pPr>
            <w:r>
              <w:rPr>
                <w:color w:val="000000"/>
                <w:sz w:val="20"/>
                <w:szCs w:val="20"/>
              </w:rPr>
              <w:t>4</w:t>
            </w:r>
          </w:p>
          <w:p w14:paraId="3B818166">
            <w:pPr>
              <w:jc w:val="center"/>
              <w:rPr>
                <w:color w:val="000000"/>
                <w:sz w:val="20"/>
                <w:szCs w:val="20"/>
              </w:rPr>
            </w:pPr>
            <w:r>
              <w:rPr>
                <w:color w:val="000000"/>
                <w:sz w:val="20"/>
                <w:szCs w:val="20"/>
              </w:rPr>
              <w:t>分</w:t>
            </w:r>
          </w:p>
        </w:tc>
        <w:tc>
          <w:tcPr>
            <w:tcW w:w="418" w:type="dxa"/>
            <w:noWrap w:val="0"/>
            <w:vAlign w:val="center"/>
          </w:tcPr>
          <w:p w14:paraId="464E1135">
            <w:pPr>
              <w:jc w:val="center"/>
              <w:rPr>
                <w:color w:val="000000"/>
                <w:sz w:val="20"/>
                <w:szCs w:val="20"/>
              </w:rPr>
            </w:pPr>
            <w:r>
              <w:rPr>
                <w:color w:val="000000"/>
                <w:sz w:val="20"/>
                <w:szCs w:val="20"/>
              </w:rPr>
              <w:t>12</w:t>
            </w:r>
          </w:p>
        </w:tc>
        <w:tc>
          <w:tcPr>
            <w:tcW w:w="5242" w:type="dxa"/>
            <w:gridSpan w:val="2"/>
            <w:noWrap w:val="0"/>
            <w:vAlign w:val="center"/>
          </w:tcPr>
          <w:p w14:paraId="2846250A">
            <w:pPr>
              <w:rPr>
                <w:color w:val="000000"/>
                <w:sz w:val="20"/>
                <w:szCs w:val="20"/>
              </w:rPr>
            </w:pPr>
            <w:r>
              <w:rPr>
                <w:color w:val="000000"/>
                <w:sz w:val="20"/>
                <w:szCs w:val="20"/>
              </w:rPr>
              <w:t>鸭舍为全封闭式或半封闭式能满足鸭生活习性需求</w:t>
            </w:r>
          </w:p>
        </w:tc>
        <w:tc>
          <w:tcPr>
            <w:tcW w:w="538" w:type="dxa"/>
            <w:noWrap w:val="0"/>
            <w:vAlign w:val="center"/>
          </w:tcPr>
          <w:p w14:paraId="7396D206">
            <w:pPr>
              <w:jc w:val="center"/>
              <w:rPr>
                <w:color w:val="000000"/>
                <w:sz w:val="20"/>
                <w:szCs w:val="20"/>
              </w:rPr>
            </w:pPr>
          </w:p>
        </w:tc>
        <w:tc>
          <w:tcPr>
            <w:tcW w:w="771" w:type="dxa"/>
            <w:noWrap w:val="0"/>
            <w:vAlign w:val="center"/>
          </w:tcPr>
          <w:p w14:paraId="5FBF25A2">
            <w:pPr>
              <w:jc w:val="center"/>
              <w:rPr>
                <w:color w:val="000000"/>
                <w:sz w:val="20"/>
                <w:szCs w:val="20"/>
              </w:rPr>
            </w:pPr>
            <w:r>
              <w:rPr>
                <w:color w:val="000000"/>
                <w:sz w:val="20"/>
                <w:szCs w:val="20"/>
              </w:rPr>
              <w:t>1</w:t>
            </w:r>
          </w:p>
        </w:tc>
        <w:tc>
          <w:tcPr>
            <w:tcW w:w="613" w:type="dxa"/>
            <w:noWrap w:val="0"/>
            <w:vAlign w:val="center"/>
          </w:tcPr>
          <w:p w14:paraId="002D28FF">
            <w:pPr>
              <w:jc w:val="left"/>
              <w:rPr>
                <w:color w:val="000000"/>
                <w:sz w:val="20"/>
                <w:szCs w:val="20"/>
              </w:rPr>
            </w:pPr>
          </w:p>
        </w:tc>
        <w:tc>
          <w:tcPr>
            <w:tcW w:w="524" w:type="dxa"/>
            <w:vMerge w:val="restart"/>
            <w:noWrap w:val="0"/>
            <w:vAlign w:val="center"/>
          </w:tcPr>
          <w:p w14:paraId="1B815697">
            <w:pPr>
              <w:jc w:val="left"/>
              <w:rPr>
                <w:color w:val="000000"/>
                <w:sz w:val="20"/>
                <w:szCs w:val="20"/>
              </w:rPr>
            </w:pPr>
          </w:p>
        </w:tc>
      </w:tr>
      <w:tr w14:paraId="2C1D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jc w:val="center"/>
        </w:trPr>
        <w:tc>
          <w:tcPr>
            <w:tcW w:w="471" w:type="dxa"/>
            <w:vMerge w:val="continue"/>
            <w:noWrap w:val="0"/>
            <w:vAlign w:val="center"/>
          </w:tcPr>
          <w:p w14:paraId="7D807BE8">
            <w:pPr>
              <w:jc w:val="center"/>
              <w:rPr>
                <w:color w:val="000000"/>
                <w:sz w:val="20"/>
                <w:szCs w:val="20"/>
              </w:rPr>
            </w:pPr>
          </w:p>
        </w:tc>
        <w:tc>
          <w:tcPr>
            <w:tcW w:w="418" w:type="dxa"/>
            <w:noWrap w:val="0"/>
            <w:vAlign w:val="center"/>
          </w:tcPr>
          <w:p w14:paraId="59C3F422">
            <w:pPr>
              <w:jc w:val="center"/>
              <w:rPr>
                <w:color w:val="000000"/>
                <w:sz w:val="20"/>
                <w:szCs w:val="20"/>
              </w:rPr>
            </w:pPr>
            <w:r>
              <w:rPr>
                <w:color w:val="000000"/>
                <w:sz w:val="20"/>
                <w:szCs w:val="20"/>
              </w:rPr>
              <w:t>13</w:t>
            </w:r>
          </w:p>
        </w:tc>
        <w:tc>
          <w:tcPr>
            <w:tcW w:w="5242" w:type="dxa"/>
            <w:gridSpan w:val="2"/>
            <w:noWrap w:val="0"/>
            <w:vAlign w:val="center"/>
          </w:tcPr>
          <w:p w14:paraId="1ACEFA26">
            <w:pPr>
              <w:rPr>
                <w:color w:val="000000"/>
                <w:sz w:val="20"/>
                <w:szCs w:val="20"/>
              </w:rPr>
            </w:pPr>
            <w:r>
              <w:rPr>
                <w:color w:val="000000"/>
                <w:sz w:val="20"/>
                <w:szCs w:val="20"/>
              </w:rPr>
              <w:t>鸭舍通风、换气和温控等设施应运转良好</w:t>
            </w:r>
          </w:p>
        </w:tc>
        <w:tc>
          <w:tcPr>
            <w:tcW w:w="538" w:type="dxa"/>
            <w:noWrap w:val="0"/>
            <w:vAlign w:val="center"/>
          </w:tcPr>
          <w:p w14:paraId="164D6AF5">
            <w:pPr>
              <w:jc w:val="center"/>
              <w:rPr>
                <w:color w:val="000000"/>
                <w:sz w:val="20"/>
                <w:szCs w:val="20"/>
              </w:rPr>
            </w:pPr>
          </w:p>
        </w:tc>
        <w:tc>
          <w:tcPr>
            <w:tcW w:w="771" w:type="dxa"/>
            <w:noWrap w:val="0"/>
            <w:vAlign w:val="center"/>
          </w:tcPr>
          <w:p w14:paraId="2BAE947F">
            <w:pPr>
              <w:jc w:val="center"/>
              <w:rPr>
                <w:color w:val="000000"/>
                <w:sz w:val="20"/>
                <w:szCs w:val="20"/>
              </w:rPr>
            </w:pPr>
            <w:r>
              <w:rPr>
                <w:color w:val="000000"/>
                <w:sz w:val="20"/>
                <w:szCs w:val="20"/>
              </w:rPr>
              <w:t>1</w:t>
            </w:r>
          </w:p>
        </w:tc>
        <w:tc>
          <w:tcPr>
            <w:tcW w:w="613" w:type="dxa"/>
            <w:noWrap w:val="0"/>
            <w:vAlign w:val="center"/>
          </w:tcPr>
          <w:p w14:paraId="45DA72E3">
            <w:pPr>
              <w:jc w:val="left"/>
              <w:rPr>
                <w:color w:val="000000"/>
                <w:sz w:val="20"/>
                <w:szCs w:val="20"/>
              </w:rPr>
            </w:pPr>
          </w:p>
        </w:tc>
        <w:tc>
          <w:tcPr>
            <w:tcW w:w="524" w:type="dxa"/>
            <w:vMerge w:val="continue"/>
            <w:noWrap w:val="0"/>
            <w:vAlign w:val="center"/>
          </w:tcPr>
          <w:p w14:paraId="0B445472">
            <w:pPr>
              <w:jc w:val="left"/>
              <w:rPr>
                <w:color w:val="000000"/>
                <w:sz w:val="20"/>
                <w:szCs w:val="20"/>
              </w:rPr>
            </w:pPr>
          </w:p>
        </w:tc>
      </w:tr>
      <w:tr w14:paraId="6BA3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jc w:val="center"/>
        </w:trPr>
        <w:tc>
          <w:tcPr>
            <w:tcW w:w="471" w:type="dxa"/>
            <w:vMerge w:val="continue"/>
            <w:noWrap w:val="0"/>
            <w:vAlign w:val="center"/>
          </w:tcPr>
          <w:p w14:paraId="48383710">
            <w:pPr>
              <w:jc w:val="center"/>
              <w:rPr>
                <w:color w:val="000000"/>
                <w:sz w:val="20"/>
                <w:szCs w:val="20"/>
              </w:rPr>
            </w:pPr>
          </w:p>
        </w:tc>
        <w:tc>
          <w:tcPr>
            <w:tcW w:w="418" w:type="dxa"/>
            <w:noWrap w:val="0"/>
            <w:vAlign w:val="center"/>
          </w:tcPr>
          <w:p w14:paraId="6FE9FBF5">
            <w:pPr>
              <w:jc w:val="center"/>
              <w:rPr>
                <w:color w:val="000000"/>
                <w:sz w:val="20"/>
                <w:szCs w:val="20"/>
              </w:rPr>
            </w:pPr>
            <w:r>
              <w:rPr>
                <w:color w:val="000000"/>
                <w:sz w:val="20"/>
                <w:szCs w:val="20"/>
              </w:rPr>
              <w:t>14</w:t>
            </w:r>
          </w:p>
        </w:tc>
        <w:tc>
          <w:tcPr>
            <w:tcW w:w="5242" w:type="dxa"/>
            <w:gridSpan w:val="2"/>
            <w:noWrap w:val="0"/>
            <w:vAlign w:val="center"/>
          </w:tcPr>
          <w:p w14:paraId="23453F1E">
            <w:pPr>
              <w:rPr>
                <w:color w:val="000000"/>
                <w:sz w:val="20"/>
                <w:szCs w:val="20"/>
              </w:rPr>
            </w:pPr>
            <w:r>
              <w:rPr>
                <w:color w:val="000000"/>
                <w:sz w:val="20"/>
                <w:szCs w:val="20"/>
              </w:rPr>
              <w:t>鸭舍应有饮水消毒设施及可控的自动加药系统</w:t>
            </w:r>
          </w:p>
        </w:tc>
        <w:tc>
          <w:tcPr>
            <w:tcW w:w="538" w:type="dxa"/>
            <w:noWrap w:val="0"/>
            <w:vAlign w:val="center"/>
          </w:tcPr>
          <w:p w14:paraId="4EDA9223">
            <w:pPr>
              <w:jc w:val="center"/>
              <w:rPr>
                <w:color w:val="000000"/>
                <w:sz w:val="20"/>
                <w:szCs w:val="20"/>
              </w:rPr>
            </w:pPr>
          </w:p>
        </w:tc>
        <w:tc>
          <w:tcPr>
            <w:tcW w:w="771" w:type="dxa"/>
            <w:noWrap w:val="0"/>
            <w:vAlign w:val="center"/>
          </w:tcPr>
          <w:p w14:paraId="6E86C0CF">
            <w:pPr>
              <w:jc w:val="center"/>
              <w:rPr>
                <w:color w:val="000000"/>
                <w:sz w:val="20"/>
                <w:szCs w:val="20"/>
              </w:rPr>
            </w:pPr>
            <w:r>
              <w:rPr>
                <w:color w:val="000000"/>
                <w:sz w:val="20"/>
                <w:szCs w:val="20"/>
              </w:rPr>
              <w:t>1</w:t>
            </w:r>
          </w:p>
        </w:tc>
        <w:tc>
          <w:tcPr>
            <w:tcW w:w="613" w:type="dxa"/>
            <w:noWrap w:val="0"/>
            <w:vAlign w:val="center"/>
          </w:tcPr>
          <w:p w14:paraId="075494E9">
            <w:pPr>
              <w:jc w:val="left"/>
              <w:rPr>
                <w:color w:val="000000"/>
                <w:sz w:val="20"/>
                <w:szCs w:val="20"/>
              </w:rPr>
            </w:pPr>
          </w:p>
        </w:tc>
        <w:tc>
          <w:tcPr>
            <w:tcW w:w="524" w:type="dxa"/>
            <w:vMerge w:val="continue"/>
            <w:noWrap w:val="0"/>
            <w:vAlign w:val="center"/>
          </w:tcPr>
          <w:p w14:paraId="34BD0A22">
            <w:pPr>
              <w:jc w:val="left"/>
              <w:rPr>
                <w:color w:val="000000"/>
                <w:sz w:val="20"/>
                <w:szCs w:val="20"/>
              </w:rPr>
            </w:pPr>
          </w:p>
        </w:tc>
      </w:tr>
      <w:tr w14:paraId="7C24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4" w:hRule="atLeast"/>
          <w:jc w:val="center"/>
        </w:trPr>
        <w:tc>
          <w:tcPr>
            <w:tcW w:w="471" w:type="dxa"/>
            <w:vMerge w:val="continue"/>
            <w:noWrap w:val="0"/>
            <w:vAlign w:val="center"/>
          </w:tcPr>
          <w:p w14:paraId="3629780A">
            <w:pPr>
              <w:jc w:val="center"/>
              <w:rPr>
                <w:color w:val="000000"/>
                <w:sz w:val="20"/>
                <w:szCs w:val="20"/>
              </w:rPr>
            </w:pPr>
          </w:p>
        </w:tc>
        <w:tc>
          <w:tcPr>
            <w:tcW w:w="418" w:type="dxa"/>
            <w:noWrap w:val="0"/>
            <w:vAlign w:val="center"/>
          </w:tcPr>
          <w:p w14:paraId="0CFABDCC">
            <w:pPr>
              <w:jc w:val="center"/>
              <w:rPr>
                <w:color w:val="000000"/>
                <w:sz w:val="20"/>
                <w:szCs w:val="20"/>
              </w:rPr>
            </w:pPr>
            <w:r>
              <w:rPr>
                <w:color w:val="000000"/>
                <w:sz w:val="20"/>
                <w:szCs w:val="20"/>
              </w:rPr>
              <w:t>15</w:t>
            </w:r>
          </w:p>
        </w:tc>
        <w:tc>
          <w:tcPr>
            <w:tcW w:w="5242" w:type="dxa"/>
            <w:gridSpan w:val="2"/>
            <w:noWrap w:val="0"/>
            <w:vAlign w:val="center"/>
          </w:tcPr>
          <w:p w14:paraId="18636735">
            <w:pPr>
              <w:rPr>
                <w:color w:val="000000"/>
                <w:sz w:val="20"/>
                <w:szCs w:val="20"/>
              </w:rPr>
            </w:pPr>
            <w:r>
              <w:rPr>
                <w:color w:val="000000"/>
                <w:sz w:val="20"/>
                <w:szCs w:val="20"/>
              </w:rPr>
              <w:t>笼养方式养殖场应有自动清粪系统，半开放鸭舍垫料干燥卫生</w:t>
            </w:r>
          </w:p>
        </w:tc>
        <w:tc>
          <w:tcPr>
            <w:tcW w:w="538" w:type="dxa"/>
            <w:noWrap w:val="0"/>
            <w:vAlign w:val="center"/>
          </w:tcPr>
          <w:p w14:paraId="37EA7EB2">
            <w:pPr>
              <w:jc w:val="center"/>
              <w:rPr>
                <w:color w:val="000000"/>
                <w:sz w:val="20"/>
                <w:szCs w:val="20"/>
              </w:rPr>
            </w:pPr>
          </w:p>
        </w:tc>
        <w:tc>
          <w:tcPr>
            <w:tcW w:w="771" w:type="dxa"/>
            <w:noWrap w:val="0"/>
            <w:vAlign w:val="center"/>
          </w:tcPr>
          <w:p w14:paraId="20E84748">
            <w:pPr>
              <w:jc w:val="center"/>
              <w:rPr>
                <w:color w:val="000000"/>
                <w:sz w:val="20"/>
                <w:szCs w:val="20"/>
              </w:rPr>
            </w:pPr>
            <w:r>
              <w:rPr>
                <w:color w:val="000000"/>
                <w:sz w:val="20"/>
                <w:szCs w:val="20"/>
              </w:rPr>
              <w:t>1</w:t>
            </w:r>
          </w:p>
        </w:tc>
        <w:tc>
          <w:tcPr>
            <w:tcW w:w="613" w:type="dxa"/>
            <w:noWrap w:val="0"/>
            <w:vAlign w:val="center"/>
          </w:tcPr>
          <w:p w14:paraId="106D4592">
            <w:pPr>
              <w:jc w:val="left"/>
              <w:rPr>
                <w:color w:val="000000"/>
                <w:sz w:val="20"/>
                <w:szCs w:val="20"/>
              </w:rPr>
            </w:pPr>
          </w:p>
        </w:tc>
        <w:tc>
          <w:tcPr>
            <w:tcW w:w="524" w:type="dxa"/>
            <w:vMerge w:val="continue"/>
            <w:noWrap w:val="0"/>
            <w:vAlign w:val="center"/>
          </w:tcPr>
          <w:p w14:paraId="145DD03E">
            <w:pPr>
              <w:jc w:val="left"/>
              <w:rPr>
                <w:color w:val="000000"/>
                <w:sz w:val="20"/>
                <w:szCs w:val="20"/>
              </w:rPr>
            </w:pPr>
          </w:p>
        </w:tc>
      </w:tr>
      <w:tr w14:paraId="6185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9" w:hRule="atLeast"/>
          <w:jc w:val="center"/>
        </w:trPr>
        <w:tc>
          <w:tcPr>
            <w:tcW w:w="471" w:type="dxa"/>
            <w:vMerge w:val="restart"/>
            <w:noWrap w:val="0"/>
            <w:vAlign w:val="center"/>
          </w:tcPr>
          <w:p w14:paraId="204819A1">
            <w:pPr>
              <w:jc w:val="center"/>
              <w:rPr>
                <w:color w:val="000000"/>
                <w:sz w:val="20"/>
                <w:szCs w:val="20"/>
              </w:rPr>
            </w:pPr>
            <w:r>
              <w:rPr>
                <w:color w:val="000000"/>
                <w:sz w:val="20"/>
                <w:szCs w:val="20"/>
              </w:rPr>
              <w:t>卫</w:t>
            </w:r>
          </w:p>
          <w:p w14:paraId="0540F623">
            <w:pPr>
              <w:jc w:val="center"/>
              <w:rPr>
                <w:color w:val="000000"/>
                <w:sz w:val="20"/>
                <w:szCs w:val="20"/>
              </w:rPr>
            </w:pPr>
            <w:r>
              <w:rPr>
                <w:color w:val="000000"/>
                <w:sz w:val="20"/>
                <w:szCs w:val="20"/>
              </w:rPr>
              <w:t>生</w:t>
            </w:r>
          </w:p>
          <w:p w14:paraId="3E15EE78">
            <w:pPr>
              <w:jc w:val="center"/>
              <w:rPr>
                <w:color w:val="000000"/>
                <w:sz w:val="20"/>
                <w:szCs w:val="20"/>
              </w:rPr>
            </w:pPr>
            <w:r>
              <w:rPr>
                <w:color w:val="000000"/>
                <w:sz w:val="20"/>
                <w:szCs w:val="20"/>
              </w:rPr>
              <w:t>环</w:t>
            </w:r>
          </w:p>
          <w:p w14:paraId="65F0538B">
            <w:pPr>
              <w:jc w:val="center"/>
              <w:rPr>
                <w:color w:val="000000"/>
                <w:sz w:val="20"/>
                <w:szCs w:val="20"/>
              </w:rPr>
            </w:pPr>
            <w:r>
              <w:rPr>
                <w:color w:val="000000"/>
                <w:sz w:val="20"/>
                <w:szCs w:val="20"/>
              </w:rPr>
              <w:t>保</w:t>
            </w:r>
          </w:p>
          <w:p w14:paraId="313D67E2">
            <w:pPr>
              <w:jc w:val="center"/>
              <w:rPr>
                <w:color w:val="000000"/>
                <w:sz w:val="20"/>
                <w:szCs w:val="20"/>
              </w:rPr>
            </w:pPr>
            <w:r>
              <w:rPr>
                <w:color w:val="000000"/>
                <w:sz w:val="20"/>
                <w:szCs w:val="20"/>
              </w:rPr>
              <w:t>6</w:t>
            </w:r>
          </w:p>
          <w:p w14:paraId="51C21259">
            <w:pPr>
              <w:jc w:val="center"/>
              <w:rPr>
                <w:color w:val="000000"/>
                <w:sz w:val="20"/>
                <w:szCs w:val="20"/>
              </w:rPr>
            </w:pPr>
            <w:r>
              <w:rPr>
                <w:color w:val="000000"/>
                <w:sz w:val="20"/>
                <w:szCs w:val="20"/>
              </w:rPr>
              <w:t>分</w:t>
            </w:r>
          </w:p>
        </w:tc>
        <w:tc>
          <w:tcPr>
            <w:tcW w:w="418" w:type="dxa"/>
            <w:noWrap w:val="0"/>
            <w:vAlign w:val="center"/>
          </w:tcPr>
          <w:p w14:paraId="292EE9BD">
            <w:pPr>
              <w:jc w:val="center"/>
              <w:rPr>
                <w:color w:val="000000"/>
                <w:sz w:val="20"/>
                <w:szCs w:val="20"/>
              </w:rPr>
            </w:pPr>
            <w:r>
              <w:rPr>
                <w:color w:val="000000"/>
                <w:sz w:val="20"/>
                <w:szCs w:val="20"/>
              </w:rPr>
              <w:t>16</w:t>
            </w:r>
          </w:p>
        </w:tc>
        <w:tc>
          <w:tcPr>
            <w:tcW w:w="5242" w:type="dxa"/>
            <w:gridSpan w:val="2"/>
            <w:noWrap w:val="0"/>
            <w:vAlign w:val="center"/>
          </w:tcPr>
          <w:p w14:paraId="4A1D06E3">
            <w:pPr>
              <w:rPr>
                <w:color w:val="000000"/>
                <w:sz w:val="20"/>
                <w:szCs w:val="20"/>
              </w:rPr>
            </w:pPr>
            <w:r>
              <w:rPr>
                <w:color w:val="000000"/>
                <w:sz w:val="20"/>
                <w:szCs w:val="20"/>
              </w:rPr>
              <w:t>场区应无垃圾及杂物堆放</w:t>
            </w:r>
          </w:p>
        </w:tc>
        <w:tc>
          <w:tcPr>
            <w:tcW w:w="538" w:type="dxa"/>
            <w:noWrap w:val="0"/>
            <w:vAlign w:val="center"/>
          </w:tcPr>
          <w:p w14:paraId="1045A941">
            <w:pPr>
              <w:jc w:val="center"/>
              <w:rPr>
                <w:color w:val="000000"/>
                <w:sz w:val="20"/>
                <w:szCs w:val="20"/>
              </w:rPr>
            </w:pPr>
          </w:p>
        </w:tc>
        <w:tc>
          <w:tcPr>
            <w:tcW w:w="771" w:type="dxa"/>
            <w:noWrap w:val="0"/>
            <w:vAlign w:val="center"/>
          </w:tcPr>
          <w:p w14:paraId="038A822B">
            <w:pPr>
              <w:jc w:val="center"/>
              <w:rPr>
                <w:color w:val="000000"/>
                <w:sz w:val="20"/>
                <w:szCs w:val="20"/>
              </w:rPr>
            </w:pPr>
            <w:r>
              <w:rPr>
                <w:color w:val="000000"/>
                <w:sz w:val="20"/>
                <w:szCs w:val="20"/>
              </w:rPr>
              <w:t>1</w:t>
            </w:r>
          </w:p>
        </w:tc>
        <w:tc>
          <w:tcPr>
            <w:tcW w:w="613" w:type="dxa"/>
            <w:noWrap w:val="0"/>
            <w:vAlign w:val="center"/>
          </w:tcPr>
          <w:p w14:paraId="247CAF4E">
            <w:pPr>
              <w:jc w:val="left"/>
              <w:rPr>
                <w:color w:val="000000"/>
                <w:sz w:val="20"/>
                <w:szCs w:val="20"/>
              </w:rPr>
            </w:pPr>
          </w:p>
        </w:tc>
        <w:tc>
          <w:tcPr>
            <w:tcW w:w="524" w:type="dxa"/>
            <w:vMerge w:val="restart"/>
            <w:noWrap w:val="0"/>
            <w:vAlign w:val="center"/>
          </w:tcPr>
          <w:p w14:paraId="39AC2E0C">
            <w:pPr>
              <w:jc w:val="left"/>
              <w:rPr>
                <w:color w:val="000000"/>
                <w:sz w:val="20"/>
                <w:szCs w:val="20"/>
              </w:rPr>
            </w:pPr>
          </w:p>
        </w:tc>
      </w:tr>
      <w:tr w14:paraId="093B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9" w:hRule="atLeast"/>
          <w:jc w:val="center"/>
        </w:trPr>
        <w:tc>
          <w:tcPr>
            <w:tcW w:w="471" w:type="dxa"/>
            <w:vMerge w:val="continue"/>
            <w:noWrap w:val="0"/>
            <w:vAlign w:val="center"/>
          </w:tcPr>
          <w:p w14:paraId="08709FC3">
            <w:pPr>
              <w:jc w:val="center"/>
              <w:rPr>
                <w:color w:val="000000"/>
                <w:sz w:val="20"/>
                <w:szCs w:val="20"/>
              </w:rPr>
            </w:pPr>
          </w:p>
        </w:tc>
        <w:tc>
          <w:tcPr>
            <w:tcW w:w="418" w:type="dxa"/>
            <w:noWrap w:val="0"/>
            <w:vAlign w:val="center"/>
          </w:tcPr>
          <w:p w14:paraId="1A958B5F">
            <w:pPr>
              <w:jc w:val="center"/>
              <w:rPr>
                <w:color w:val="000000"/>
                <w:sz w:val="20"/>
                <w:szCs w:val="20"/>
              </w:rPr>
            </w:pPr>
            <w:r>
              <w:rPr>
                <w:color w:val="000000"/>
                <w:sz w:val="20"/>
                <w:szCs w:val="20"/>
              </w:rPr>
              <w:t>17</w:t>
            </w:r>
          </w:p>
        </w:tc>
        <w:tc>
          <w:tcPr>
            <w:tcW w:w="5242" w:type="dxa"/>
            <w:gridSpan w:val="2"/>
            <w:noWrap w:val="0"/>
            <w:vAlign w:val="center"/>
          </w:tcPr>
          <w:p w14:paraId="0AB83D9A">
            <w:pPr>
              <w:rPr>
                <w:color w:val="000000"/>
                <w:sz w:val="20"/>
                <w:szCs w:val="20"/>
              </w:rPr>
            </w:pPr>
            <w:r>
              <w:rPr>
                <w:color w:val="000000"/>
                <w:sz w:val="20"/>
                <w:szCs w:val="20"/>
              </w:rPr>
              <w:t>场区实行雨污分流，符合NY／T 682的要求</w:t>
            </w:r>
          </w:p>
        </w:tc>
        <w:tc>
          <w:tcPr>
            <w:tcW w:w="538" w:type="dxa"/>
            <w:noWrap w:val="0"/>
            <w:vAlign w:val="center"/>
          </w:tcPr>
          <w:p w14:paraId="21BEB3EF">
            <w:pPr>
              <w:jc w:val="center"/>
              <w:rPr>
                <w:color w:val="000000"/>
                <w:sz w:val="20"/>
                <w:szCs w:val="20"/>
              </w:rPr>
            </w:pPr>
          </w:p>
        </w:tc>
        <w:tc>
          <w:tcPr>
            <w:tcW w:w="771" w:type="dxa"/>
            <w:noWrap w:val="0"/>
            <w:vAlign w:val="center"/>
          </w:tcPr>
          <w:p w14:paraId="65EAC325">
            <w:pPr>
              <w:jc w:val="center"/>
              <w:rPr>
                <w:color w:val="000000"/>
                <w:sz w:val="20"/>
                <w:szCs w:val="20"/>
              </w:rPr>
            </w:pPr>
            <w:r>
              <w:rPr>
                <w:color w:val="000000"/>
                <w:sz w:val="20"/>
                <w:szCs w:val="20"/>
              </w:rPr>
              <w:t>1</w:t>
            </w:r>
          </w:p>
        </w:tc>
        <w:tc>
          <w:tcPr>
            <w:tcW w:w="613" w:type="dxa"/>
            <w:noWrap w:val="0"/>
            <w:vAlign w:val="center"/>
          </w:tcPr>
          <w:p w14:paraId="277EA5DA">
            <w:pPr>
              <w:jc w:val="left"/>
              <w:rPr>
                <w:color w:val="000000"/>
                <w:sz w:val="20"/>
                <w:szCs w:val="20"/>
              </w:rPr>
            </w:pPr>
          </w:p>
        </w:tc>
        <w:tc>
          <w:tcPr>
            <w:tcW w:w="524" w:type="dxa"/>
            <w:vMerge w:val="continue"/>
            <w:noWrap w:val="0"/>
            <w:vAlign w:val="center"/>
          </w:tcPr>
          <w:p w14:paraId="3C762831">
            <w:pPr>
              <w:jc w:val="left"/>
              <w:rPr>
                <w:color w:val="000000"/>
                <w:sz w:val="20"/>
                <w:szCs w:val="20"/>
              </w:rPr>
            </w:pPr>
          </w:p>
        </w:tc>
      </w:tr>
      <w:tr w14:paraId="2F93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0358AFC6">
            <w:pPr>
              <w:jc w:val="center"/>
              <w:rPr>
                <w:color w:val="000000"/>
                <w:sz w:val="20"/>
                <w:szCs w:val="20"/>
              </w:rPr>
            </w:pPr>
          </w:p>
        </w:tc>
        <w:tc>
          <w:tcPr>
            <w:tcW w:w="418" w:type="dxa"/>
            <w:noWrap w:val="0"/>
            <w:vAlign w:val="center"/>
          </w:tcPr>
          <w:p w14:paraId="055AB9C4">
            <w:pPr>
              <w:jc w:val="center"/>
              <w:rPr>
                <w:color w:val="000000"/>
                <w:sz w:val="20"/>
                <w:szCs w:val="20"/>
              </w:rPr>
            </w:pPr>
            <w:r>
              <w:rPr>
                <w:color w:val="000000"/>
                <w:sz w:val="20"/>
                <w:szCs w:val="20"/>
              </w:rPr>
              <w:t>18</w:t>
            </w:r>
          </w:p>
        </w:tc>
        <w:tc>
          <w:tcPr>
            <w:tcW w:w="5242" w:type="dxa"/>
            <w:gridSpan w:val="2"/>
            <w:noWrap w:val="0"/>
            <w:vAlign w:val="center"/>
          </w:tcPr>
          <w:p w14:paraId="46A3CB7D">
            <w:pPr>
              <w:rPr>
                <w:color w:val="000000"/>
                <w:sz w:val="20"/>
                <w:szCs w:val="20"/>
              </w:rPr>
            </w:pPr>
            <w:r>
              <w:rPr>
                <w:color w:val="000000"/>
                <w:sz w:val="20"/>
                <w:szCs w:val="20"/>
              </w:rPr>
              <w:t>生产区应具备防鸟、防鼠、防虫媒、防犬猫进入的设施或措施</w:t>
            </w:r>
          </w:p>
        </w:tc>
        <w:tc>
          <w:tcPr>
            <w:tcW w:w="538" w:type="dxa"/>
            <w:noWrap w:val="0"/>
            <w:vAlign w:val="center"/>
          </w:tcPr>
          <w:p w14:paraId="0991FC2B">
            <w:pPr>
              <w:jc w:val="center"/>
              <w:rPr>
                <w:color w:val="000000"/>
                <w:sz w:val="20"/>
                <w:szCs w:val="20"/>
              </w:rPr>
            </w:pPr>
          </w:p>
        </w:tc>
        <w:tc>
          <w:tcPr>
            <w:tcW w:w="771" w:type="dxa"/>
            <w:noWrap w:val="0"/>
            <w:vAlign w:val="center"/>
          </w:tcPr>
          <w:p w14:paraId="47A3B678">
            <w:pPr>
              <w:jc w:val="center"/>
              <w:rPr>
                <w:color w:val="000000"/>
                <w:sz w:val="20"/>
                <w:szCs w:val="20"/>
              </w:rPr>
            </w:pPr>
            <w:r>
              <w:rPr>
                <w:color w:val="000000"/>
                <w:sz w:val="20"/>
                <w:szCs w:val="20"/>
              </w:rPr>
              <w:t>1</w:t>
            </w:r>
          </w:p>
        </w:tc>
        <w:tc>
          <w:tcPr>
            <w:tcW w:w="613" w:type="dxa"/>
            <w:noWrap w:val="0"/>
            <w:vAlign w:val="center"/>
          </w:tcPr>
          <w:p w14:paraId="22FF110A">
            <w:pPr>
              <w:jc w:val="left"/>
              <w:rPr>
                <w:color w:val="000000"/>
                <w:sz w:val="20"/>
                <w:szCs w:val="20"/>
              </w:rPr>
            </w:pPr>
          </w:p>
        </w:tc>
        <w:tc>
          <w:tcPr>
            <w:tcW w:w="524" w:type="dxa"/>
            <w:vMerge w:val="continue"/>
            <w:noWrap w:val="0"/>
            <w:vAlign w:val="center"/>
          </w:tcPr>
          <w:p w14:paraId="640C24BD">
            <w:pPr>
              <w:jc w:val="left"/>
              <w:rPr>
                <w:color w:val="000000"/>
                <w:sz w:val="20"/>
                <w:szCs w:val="20"/>
              </w:rPr>
            </w:pPr>
          </w:p>
        </w:tc>
      </w:tr>
      <w:tr w14:paraId="492F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3C7A785B">
            <w:pPr>
              <w:jc w:val="center"/>
              <w:rPr>
                <w:color w:val="000000"/>
                <w:sz w:val="20"/>
                <w:szCs w:val="20"/>
              </w:rPr>
            </w:pPr>
          </w:p>
        </w:tc>
        <w:tc>
          <w:tcPr>
            <w:tcW w:w="418" w:type="dxa"/>
            <w:noWrap w:val="0"/>
            <w:vAlign w:val="center"/>
          </w:tcPr>
          <w:p w14:paraId="199A9185">
            <w:pPr>
              <w:jc w:val="center"/>
              <w:rPr>
                <w:color w:val="000000"/>
                <w:sz w:val="20"/>
                <w:szCs w:val="20"/>
              </w:rPr>
            </w:pPr>
            <w:r>
              <w:rPr>
                <w:color w:val="000000"/>
                <w:sz w:val="20"/>
                <w:szCs w:val="20"/>
              </w:rPr>
              <w:t>19</w:t>
            </w:r>
          </w:p>
        </w:tc>
        <w:tc>
          <w:tcPr>
            <w:tcW w:w="5242" w:type="dxa"/>
            <w:gridSpan w:val="2"/>
            <w:noWrap w:val="0"/>
            <w:vAlign w:val="center"/>
          </w:tcPr>
          <w:p w14:paraId="34243FB6">
            <w:pPr>
              <w:rPr>
                <w:color w:val="000000"/>
                <w:sz w:val="20"/>
                <w:szCs w:val="20"/>
              </w:rPr>
            </w:pPr>
            <w:r>
              <w:rPr>
                <w:color w:val="000000"/>
                <w:sz w:val="20"/>
                <w:szCs w:val="20"/>
              </w:rPr>
              <w:t>场区禁养其它动物，并应有防止其它动物进入场区的设施或措施</w:t>
            </w:r>
          </w:p>
        </w:tc>
        <w:tc>
          <w:tcPr>
            <w:tcW w:w="538" w:type="dxa"/>
            <w:noWrap w:val="0"/>
            <w:vAlign w:val="center"/>
          </w:tcPr>
          <w:p w14:paraId="7A5AF29C">
            <w:pPr>
              <w:jc w:val="center"/>
              <w:rPr>
                <w:color w:val="000000"/>
                <w:sz w:val="20"/>
                <w:szCs w:val="20"/>
              </w:rPr>
            </w:pPr>
          </w:p>
        </w:tc>
        <w:tc>
          <w:tcPr>
            <w:tcW w:w="771" w:type="dxa"/>
            <w:noWrap w:val="0"/>
            <w:vAlign w:val="center"/>
          </w:tcPr>
          <w:p w14:paraId="41266BD2">
            <w:pPr>
              <w:jc w:val="center"/>
              <w:rPr>
                <w:color w:val="000000"/>
                <w:sz w:val="20"/>
                <w:szCs w:val="20"/>
              </w:rPr>
            </w:pPr>
            <w:r>
              <w:rPr>
                <w:color w:val="000000"/>
                <w:sz w:val="20"/>
                <w:szCs w:val="20"/>
              </w:rPr>
              <w:t>1</w:t>
            </w:r>
          </w:p>
        </w:tc>
        <w:tc>
          <w:tcPr>
            <w:tcW w:w="613" w:type="dxa"/>
            <w:noWrap w:val="0"/>
            <w:vAlign w:val="center"/>
          </w:tcPr>
          <w:p w14:paraId="4CCCEFEA">
            <w:pPr>
              <w:jc w:val="left"/>
              <w:rPr>
                <w:color w:val="000000"/>
                <w:sz w:val="20"/>
                <w:szCs w:val="20"/>
              </w:rPr>
            </w:pPr>
          </w:p>
        </w:tc>
        <w:tc>
          <w:tcPr>
            <w:tcW w:w="524" w:type="dxa"/>
            <w:vMerge w:val="continue"/>
            <w:noWrap w:val="0"/>
            <w:vAlign w:val="center"/>
          </w:tcPr>
          <w:p w14:paraId="3D37D0F8">
            <w:pPr>
              <w:jc w:val="left"/>
              <w:rPr>
                <w:color w:val="000000"/>
                <w:sz w:val="20"/>
                <w:szCs w:val="20"/>
              </w:rPr>
            </w:pPr>
          </w:p>
        </w:tc>
      </w:tr>
      <w:tr w14:paraId="01FD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5CD13D13">
            <w:pPr>
              <w:jc w:val="center"/>
              <w:rPr>
                <w:color w:val="000000"/>
                <w:sz w:val="20"/>
                <w:szCs w:val="20"/>
              </w:rPr>
            </w:pPr>
          </w:p>
        </w:tc>
        <w:tc>
          <w:tcPr>
            <w:tcW w:w="418" w:type="dxa"/>
            <w:noWrap w:val="0"/>
            <w:vAlign w:val="center"/>
          </w:tcPr>
          <w:p w14:paraId="72ECDD91">
            <w:pPr>
              <w:jc w:val="center"/>
              <w:rPr>
                <w:color w:val="000000"/>
                <w:sz w:val="20"/>
                <w:szCs w:val="20"/>
              </w:rPr>
            </w:pPr>
            <w:r>
              <w:rPr>
                <w:color w:val="000000"/>
                <w:sz w:val="20"/>
                <w:szCs w:val="20"/>
              </w:rPr>
              <w:t>20</w:t>
            </w:r>
          </w:p>
        </w:tc>
        <w:tc>
          <w:tcPr>
            <w:tcW w:w="5242" w:type="dxa"/>
            <w:gridSpan w:val="2"/>
            <w:noWrap w:val="0"/>
            <w:vAlign w:val="center"/>
          </w:tcPr>
          <w:p w14:paraId="7FD6BF8E">
            <w:pPr>
              <w:rPr>
                <w:color w:val="000000"/>
                <w:sz w:val="20"/>
                <w:szCs w:val="20"/>
              </w:rPr>
            </w:pPr>
            <w:r>
              <w:rPr>
                <w:color w:val="000000"/>
                <w:sz w:val="20"/>
                <w:szCs w:val="20"/>
              </w:rPr>
              <w:t>应有固定的鸭粪贮存、堆放设施设备和场所，存放地点有防雨、防渗漏、防溢流措施</w:t>
            </w:r>
          </w:p>
        </w:tc>
        <w:tc>
          <w:tcPr>
            <w:tcW w:w="538" w:type="dxa"/>
            <w:noWrap w:val="0"/>
            <w:vAlign w:val="center"/>
          </w:tcPr>
          <w:p w14:paraId="1D444BC6">
            <w:pPr>
              <w:jc w:val="center"/>
              <w:rPr>
                <w:color w:val="000000"/>
                <w:sz w:val="20"/>
                <w:szCs w:val="20"/>
              </w:rPr>
            </w:pPr>
          </w:p>
        </w:tc>
        <w:tc>
          <w:tcPr>
            <w:tcW w:w="771" w:type="dxa"/>
            <w:noWrap w:val="0"/>
            <w:vAlign w:val="center"/>
          </w:tcPr>
          <w:p w14:paraId="3D255B52">
            <w:pPr>
              <w:jc w:val="center"/>
              <w:rPr>
                <w:color w:val="000000"/>
                <w:sz w:val="20"/>
                <w:szCs w:val="20"/>
              </w:rPr>
            </w:pPr>
            <w:r>
              <w:rPr>
                <w:color w:val="000000"/>
                <w:sz w:val="20"/>
                <w:szCs w:val="20"/>
              </w:rPr>
              <w:t>1</w:t>
            </w:r>
          </w:p>
        </w:tc>
        <w:tc>
          <w:tcPr>
            <w:tcW w:w="613" w:type="dxa"/>
            <w:noWrap w:val="0"/>
            <w:vAlign w:val="center"/>
          </w:tcPr>
          <w:p w14:paraId="692FD9FC">
            <w:pPr>
              <w:jc w:val="left"/>
              <w:rPr>
                <w:color w:val="000000"/>
                <w:sz w:val="20"/>
                <w:szCs w:val="20"/>
              </w:rPr>
            </w:pPr>
          </w:p>
        </w:tc>
        <w:tc>
          <w:tcPr>
            <w:tcW w:w="524" w:type="dxa"/>
            <w:vMerge w:val="continue"/>
            <w:noWrap w:val="0"/>
            <w:vAlign w:val="center"/>
          </w:tcPr>
          <w:p w14:paraId="5FC78DA6">
            <w:pPr>
              <w:jc w:val="left"/>
              <w:rPr>
                <w:color w:val="000000"/>
                <w:sz w:val="20"/>
                <w:szCs w:val="20"/>
              </w:rPr>
            </w:pPr>
          </w:p>
        </w:tc>
      </w:tr>
      <w:tr w14:paraId="057E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5" w:hRule="atLeast"/>
          <w:jc w:val="center"/>
        </w:trPr>
        <w:tc>
          <w:tcPr>
            <w:tcW w:w="471" w:type="dxa"/>
            <w:vMerge w:val="continue"/>
            <w:noWrap w:val="0"/>
            <w:vAlign w:val="center"/>
          </w:tcPr>
          <w:p w14:paraId="3330668B">
            <w:pPr>
              <w:jc w:val="center"/>
              <w:rPr>
                <w:color w:val="000000"/>
                <w:sz w:val="20"/>
                <w:szCs w:val="20"/>
              </w:rPr>
            </w:pPr>
          </w:p>
        </w:tc>
        <w:tc>
          <w:tcPr>
            <w:tcW w:w="418" w:type="dxa"/>
            <w:noWrap w:val="0"/>
            <w:vAlign w:val="center"/>
          </w:tcPr>
          <w:p w14:paraId="3B5128BB">
            <w:pPr>
              <w:jc w:val="center"/>
              <w:rPr>
                <w:color w:val="000000"/>
                <w:sz w:val="20"/>
                <w:szCs w:val="20"/>
              </w:rPr>
            </w:pPr>
            <w:r>
              <w:rPr>
                <w:color w:val="000000"/>
                <w:sz w:val="20"/>
                <w:szCs w:val="20"/>
              </w:rPr>
              <w:t>21</w:t>
            </w:r>
          </w:p>
        </w:tc>
        <w:tc>
          <w:tcPr>
            <w:tcW w:w="5242" w:type="dxa"/>
            <w:gridSpan w:val="2"/>
            <w:noWrap w:val="0"/>
            <w:vAlign w:val="center"/>
          </w:tcPr>
          <w:p w14:paraId="52A34396">
            <w:pPr>
              <w:rPr>
                <w:color w:val="000000"/>
                <w:sz w:val="20"/>
                <w:szCs w:val="20"/>
              </w:rPr>
            </w:pPr>
            <w:r>
              <w:rPr>
                <w:color w:val="000000"/>
                <w:sz w:val="20"/>
                <w:szCs w:val="20"/>
              </w:rPr>
              <w:t>水质检测应符合人畜饮水卫生标准</w:t>
            </w:r>
          </w:p>
        </w:tc>
        <w:tc>
          <w:tcPr>
            <w:tcW w:w="538" w:type="dxa"/>
            <w:noWrap w:val="0"/>
            <w:vAlign w:val="center"/>
          </w:tcPr>
          <w:p w14:paraId="3A5876EF">
            <w:pPr>
              <w:jc w:val="center"/>
              <w:rPr>
                <w:color w:val="000000"/>
                <w:sz w:val="20"/>
                <w:szCs w:val="20"/>
              </w:rPr>
            </w:pPr>
          </w:p>
        </w:tc>
        <w:tc>
          <w:tcPr>
            <w:tcW w:w="771" w:type="dxa"/>
            <w:noWrap w:val="0"/>
            <w:vAlign w:val="center"/>
          </w:tcPr>
          <w:p w14:paraId="3FE932AB">
            <w:pPr>
              <w:jc w:val="center"/>
              <w:rPr>
                <w:color w:val="000000"/>
                <w:sz w:val="20"/>
                <w:szCs w:val="20"/>
              </w:rPr>
            </w:pPr>
            <w:r>
              <w:rPr>
                <w:color w:val="000000"/>
                <w:sz w:val="20"/>
                <w:szCs w:val="20"/>
              </w:rPr>
              <w:t>0.5</w:t>
            </w:r>
          </w:p>
        </w:tc>
        <w:tc>
          <w:tcPr>
            <w:tcW w:w="613" w:type="dxa"/>
            <w:noWrap w:val="0"/>
            <w:vAlign w:val="center"/>
          </w:tcPr>
          <w:p w14:paraId="43D0E52E">
            <w:pPr>
              <w:jc w:val="left"/>
              <w:rPr>
                <w:color w:val="000000"/>
                <w:sz w:val="20"/>
                <w:szCs w:val="20"/>
              </w:rPr>
            </w:pPr>
          </w:p>
        </w:tc>
        <w:tc>
          <w:tcPr>
            <w:tcW w:w="524" w:type="dxa"/>
            <w:noWrap w:val="0"/>
            <w:vAlign w:val="center"/>
          </w:tcPr>
          <w:p w14:paraId="679F0360">
            <w:pPr>
              <w:jc w:val="left"/>
              <w:rPr>
                <w:color w:val="000000"/>
                <w:sz w:val="20"/>
                <w:szCs w:val="20"/>
              </w:rPr>
            </w:pPr>
          </w:p>
        </w:tc>
      </w:tr>
      <w:tr w14:paraId="42EB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5" w:hRule="atLeast"/>
          <w:jc w:val="center"/>
        </w:trPr>
        <w:tc>
          <w:tcPr>
            <w:tcW w:w="471" w:type="dxa"/>
            <w:vMerge w:val="continue"/>
            <w:noWrap w:val="0"/>
            <w:vAlign w:val="center"/>
          </w:tcPr>
          <w:p w14:paraId="785934AF">
            <w:pPr>
              <w:jc w:val="center"/>
              <w:rPr>
                <w:color w:val="000000"/>
                <w:sz w:val="20"/>
                <w:szCs w:val="20"/>
              </w:rPr>
            </w:pPr>
          </w:p>
        </w:tc>
        <w:tc>
          <w:tcPr>
            <w:tcW w:w="418" w:type="dxa"/>
            <w:noWrap w:val="0"/>
            <w:vAlign w:val="center"/>
          </w:tcPr>
          <w:p w14:paraId="0AFC330B">
            <w:pPr>
              <w:jc w:val="center"/>
              <w:rPr>
                <w:color w:val="000000"/>
                <w:sz w:val="20"/>
                <w:szCs w:val="20"/>
              </w:rPr>
            </w:pPr>
            <w:r>
              <w:rPr>
                <w:color w:val="000000"/>
                <w:sz w:val="20"/>
                <w:szCs w:val="20"/>
              </w:rPr>
              <w:t>22</w:t>
            </w:r>
          </w:p>
        </w:tc>
        <w:tc>
          <w:tcPr>
            <w:tcW w:w="5242" w:type="dxa"/>
            <w:gridSpan w:val="2"/>
            <w:noWrap w:val="0"/>
            <w:vAlign w:val="center"/>
          </w:tcPr>
          <w:p w14:paraId="7CD0F667">
            <w:pPr>
              <w:rPr>
                <w:color w:val="000000"/>
                <w:sz w:val="20"/>
                <w:szCs w:val="20"/>
              </w:rPr>
            </w:pPr>
            <w:r>
              <w:rPr>
                <w:color w:val="000000"/>
                <w:sz w:val="20"/>
                <w:szCs w:val="20"/>
              </w:rPr>
              <w:t>应具有县级以上环保行政主管部门的环评验收报告或许可</w:t>
            </w:r>
          </w:p>
        </w:tc>
        <w:tc>
          <w:tcPr>
            <w:tcW w:w="538" w:type="dxa"/>
            <w:noWrap w:val="0"/>
            <w:vAlign w:val="center"/>
          </w:tcPr>
          <w:p w14:paraId="309AD58B">
            <w:pPr>
              <w:jc w:val="center"/>
              <w:rPr>
                <w:color w:val="000000"/>
                <w:sz w:val="20"/>
                <w:szCs w:val="20"/>
              </w:rPr>
            </w:pPr>
          </w:p>
        </w:tc>
        <w:tc>
          <w:tcPr>
            <w:tcW w:w="771" w:type="dxa"/>
            <w:noWrap w:val="0"/>
            <w:vAlign w:val="center"/>
          </w:tcPr>
          <w:p w14:paraId="62D23B63">
            <w:pPr>
              <w:jc w:val="center"/>
              <w:rPr>
                <w:color w:val="000000"/>
                <w:sz w:val="20"/>
                <w:szCs w:val="20"/>
              </w:rPr>
            </w:pPr>
            <w:r>
              <w:rPr>
                <w:color w:val="000000"/>
                <w:sz w:val="20"/>
                <w:szCs w:val="20"/>
              </w:rPr>
              <w:t>0.5</w:t>
            </w:r>
          </w:p>
        </w:tc>
        <w:tc>
          <w:tcPr>
            <w:tcW w:w="613" w:type="dxa"/>
            <w:noWrap w:val="0"/>
            <w:vAlign w:val="center"/>
          </w:tcPr>
          <w:p w14:paraId="2B7BA8B4">
            <w:pPr>
              <w:jc w:val="left"/>
              <w:rPr>
                <w:color w:val="000000"/>
                <w:sz w:val="20"/>
                <w:szCs w:val="20"/>
              </w:rPr>
            </w:pPr>
          </w:p>
        </w:tc>
        <w:tc>
          <w:tcPr>
            <w:tcW w:w="524" w:type="dxa"/>
            <w:noWrap w:val="0"/>
            <w:vAlign w:val="center"/>
          </w:tcPr>
          <w:p w14:paraId="699855BB">
            <w:pPr>
              <w:jc w:val="left"/>
              <w:rPr>
                <w:color w:val="000000"/>
                <w:sz w:val="20"/>
                <w:szCs w:val="20"/>
              </w:rPr>
            </w:pPr>
          </w:p>
        </w:tc>
      </w:tr>
      <w:tr w14:paraId="0A5B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0" w:hRule="atLeast"/>
          <w:jc w:val="center"/>
        </w:trPr>
        <w:tc>
          <w:tcPr>
            <w:tcW w:w="471" w:type="dxa"/>
            <w:vMerge w:val="restart"/>
            <w:noWrap w:val="0"/>
            <w:vAlign w:val="center"/>
          </w:tcPr>
          <w:p w14:paraId="37A81C28">
            <w:pPr>
              <w:jc w:val="center"/>
              <w:rPr>
                <w:color w:val="000000"/>
                <w:sz w:val="20"/>
                <w:szCs w:val="20"/>
              </w:rPr>
            </w:pPr>
            <w:r>
              <w:rPr>
                <w:color w:val="000000"/>
                <w:sz w:val="20"/>
                <w:szCs w:val="20"/>
              </w:rPr>
              <w:t>无</w:t>
            </w:r>
          </w:p>
          <w:p w14:paraId="28B43795">
            <w:pPr>
              <w:jc w:val="center"/>
              <w:rPr>
                <w:color w:val="000000"/>
                <w:sz w:val="20"/>
                <w:szCs w:val="20"/>
              </w:rPr>
            </w:pPr>
            <w:r>
              <w:rPr>
                <w:color w:val="000000"/>
                <w:sz w:val="20"/>
                <w:szCs w:val="20"/>
              </w:rPr>
              <w:t>害</w:t>
            </w:r>
          </w:p>
          <w:p w14:paraId="583B5843">
            <w:pPr>
              <w:jc w:val="center"/>
              <w:rPr>
                <w:color w:val="000000"/>
                <w:sz w:val="20"/>
                <w:szCs w:val="20"/>
              </w:rPr>
            </w:pPr>
            <w:r>
              <w:rPr>
                <w:color w:val="000000"/>
                <w:sz w:val="20"/>
                <w:szCs w:val="20"/>
              </w:rPr>
              <w:t>化</w:t>
            </w:r>
          </w:p>
          <w:p w14:paraId="4DDC963F">
            <w:pPr>
              <w:jc w:val="center"/>
              <w:rPr>
                <w:color w:val="000000"/>
                <w:sz w:val="20"/>
                <w:szCs w:val="20"/>
              </w:rPr>
            </w:pPr>
            <w:r>
              <w:rPr>
                <w:color w:val="000000"/>
                <w:sz w:val="20"/>
                <w:szCs w:val="20"/>
              </w:rPr>
              <w:t>处</w:t>
            </w:r>
          </w:p>
          <w:p w14:paraId="704069EB">
            <w:pPr>
              <w:jc w:val="center"/>
              <w:rPr>
                <w:color w:val="000000"/>
                <w:sz w:val="20"/>
                <w:szCs w:val="20"/>
              </w:rPr>
            </w:pPr>
            <w:r>
              <w:rPr>
                <w:color w:val="000000"/>
                <w:sz w:val="20"/>
                <w:szCs w:val="20"/>
              </w:rPr>
              <w:t>理</w:t>
            </w:r>
          </w:p>
          <w:p w14:paraId="65FD7322">
            <w:pPr>
              <w:jc w:val="center"/>
              <w:rPr>
                <w:color w:val="000000"/>
                <w:sz w:val="20"/>
                <w:szCs w:val="20"/>
              </w:rPr>
            </w:pPr>
            <w:r>
              <w:rPr>
                <w:color w:val="000000"/>
                <w:sz w:val="20"/>
                <w:szCs w:val="20"/>
              </w:rPr>
              <w:t>7</w:t>
            </w:r>
          </w:p>
          <w:p w14:paraId="746E645C">
            <w:pPr>
              <w:jc w:val="center"/>
              <w:rPr>
                <w:color w:val="000000"/>
                <w:sz w:val="20"/>
                <w:szCs w:val="20"/>
              </w:rPr>
            </w:pPr>
            <w:r>
              <w:rPr>
                <w:color w:val="000000"/>
                <w:sz w:val="20"/>
                <w:szCs w:val="20"/>
              </w:rPr>
              <w:t>分</w:t>
            </w:r>
          </w:p>
        </w:tc>
        <w:tc>
          <w:tcPr>
            <w:tcW w:w="418" w:type="dxa"/>
            <w:noWrap w:val="0"/>
            <w:vAlign w:val="center"/>
          </w:tcPr>
          <w:p w14:paraId="6C137313">
            <w:pPr>
              <w:jc w:val="center"/>
              <w:rPr>
                <w:color w:val="000000"/>
                <w:sz w:val="20"/>
                <w:szCs w:val="20"/>
              </w:rPr>
            </w:pPr>
            <w:r>
              <w:rPr>
                <w:color w:val="000000"/>
                <w:sz w:val="20"/>
                <w:szCs w:val="20"/>
              </w:rPr>
              <w:t>23</w:t>
            </w:r>
          </w:p>
        </w:tc>
        <w:tc>
          <w:tcPr>
            <w:tcW w:w="5242" w:type="dxa"/>
            <w:gridSpan w:val="2"/>
            <w:noWrap w:val="0"/>
            <w:vAlign w:val="center"/>
          </w:tcPr>
          <w:p w14:paraId="6CD3EB2A">
            <w:pPr>
              <w:rPr>
                <w:color w:val="000000"/>
                <w:sz w:val="20"/>
                <w:szCs w:val="20"/>
              </w:rPr>
            </w:pPr>
            <w:r>
              <w:rPr>
                <w:color w:val="000000"/>
                <w:sz w:val="20"/>
                <w:szCs w:val="20"/>
              </w:rPr>
              <w:t>应有粪污无害化处理制度，场区内应有与生产规模相匹配的粪污处理设施设备，宜采用堆肥发酵方式对粪污进行无害化处理，处理结果应符合NY／T1168的要求</w:t>
            </w:r>
          </w:p>
        </w:tc>
        <w:tc>
          <w:tcPr>
            <w:tcW w:w="538" w:type="dxa"/>
            <w:noWrap w:val="0"/>
            <w:vAlign w:val="center"/>
          </w:tcPr>
          <w:p w14:paraId="5B79040F">
            <w:pPr>
              <w:jc w:val="center"/>
              <w:rPr>
                <w:color w:val="000000"/>
                <w:sz w:val="20"/>
                <w:szCs w:val="20"/>
              </w:rPr>
            </w:pPr>
          </w:p>
        </w:tc>
        <w:tc>
          <w:tcPr>
            <w:tcW w:w="771" w:type="dxa"/>
            <w:noWrap w:val="0"/>
            <w:vAlign w:val="center"/>
          </w:tcPr>
          <w:p w14:paraId="0DF80703">
            <w:pPr>
              <w:jc w:val="center"/>
              <w:rPr>
                <w:color w:val="000000"/>
                <w:sz w:val="20"/>
                <w:szCs w:val="20"/>
              </w:rPr>
            </w:pPr>
            <w:r>
              <w:rPr>
                <w:color w:val="000000"/>
                <w:sz w:val="20"/>
                <w:szCs w:val="20"/>
              </w:rPr>
              <w:t>2</w:t>
            </w:r>
          </w:p>
        </w:tc>
        <w:tc>
          <w:tcPr>
            <w:tcW w:w="613" w:type="dxa"/>
            <w:noWrap w:val="0"/>
            <w:vAlign w:val="center"/>
          </w:tcPr>
          <w:p w14:paraId="22AD8E62">
            <w:pPr>
              <w:jc w:val="left"/>
              <w:rPr>
                <w:color w:val="000000"/>
                <w:sz w:val="20"/>
                <w:szCs w:val="20"/>
              </w:rPr>
            </w:pPr>
          </w:p>
        </w:tc>
        <w:tc>
          <w:tcPr>
            <w:tcW w:w="524" w:type="dxa"/>
            <w:noWrap w:val="0"/>
            <w:vAlign w:val="center"/>
          </w:tcPr>
          <w:p w14:paraId="54215EF4">
            <w:pPr>
              <w:jc w:val="left"/>
              <w:rPr>
                <w:color w:val="000000"/>
                <w:sz w:val="20"/>
                <w:szCs w:val="20"/>
              </w:rPr>
            </w:pPr>
          </w:p>
        </w:tc>
      </w:tr>
      <w:tr w14:paraId="7A26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3387F209">
            <w:pPr>
              <w:jc w:val="center"/>
              <w:rPr>
                <w:color w:val="000000"/>
                <w:sz w:val="20"/>
                <w:szCs w:val="20"/>
              </w:rPr>
            </w:pPr>
          </w:p>
        </w:tc>
        <w:tc>
          <w:tcPr>
            <w:tcW w:w="418" w:type="dxa"/>
            <w:noWrap w:val="0"/>
            <w:vAlign w:val="center"/>
          </w:tcPr>
          <w:p w14:paraId="6050C225">
            <w:pPr>
              <w:jc w:val="center"/>
              <w:rPr>
                <w:color w:val="000000"/>
                <w:sz w:val="20"/>
                <w:szCs w:val="20"/>
              </w:rPr>
            </w:pPr>
            <w:r>
              <w:rPr>
                <w:color w:val="000000"/>
                <w:sz w:val="20"/>
                <w:szCs w:val="20"/>
              </w:rPr>
              <w:t>24</w:t>
            </w:r>
          </w:p>
        </w:tc>
        <w:tc>
          <w:tcPr>
            <w:tcW w:w="5242" w:type="dxa"/>
            <w:gridSpan w:val="2"/>
            <w:noWrap w:val="0"/>
            <w:vAlign w:val="center"/>
          </w:tcPr>
          <w:p w14:paraId="23CCB204">
            <w:pPr>
              <w:rPr>
                <w:color w:val="000000"/>
                <w:sz w:val="20"/>
                <w:szCs w:val="20"/>
              </w:rPr>
            </w:pPr>
            <w:r>
              <w:rPr>
                <w:color w:val="000000"/>
                <w:sz w:val="20"/>
                <w:szCs w:val="20"/>
              </w:rPr>
              <w:t>应有病死鸭无害化处理制度，无害化处理措施见《病死及病害动物无害化处理技术规范》</w:t>
            </w:r>
          </w:p>
        </w:tc>
        <w:tc>
          <w:tcPr>
            <w:tcW w:w="538" w:type="dxa"/>
            <w:noWrap w:val="0"/>
            <w:vAlign w:val="center"/>
          </w:tcPr>
          <w:p w14:paraId="6DACDDDE">
            <w:pPr>
              <w:jc w:val="center"/>
              <w:rPr>
                <w:color w:val="000000"/>
                <w:sz w:val="20"/>
                <w:szCs w:val="20"/>
              </w:rPr>
            </w:pPr>
          </w:p>
        </w:tc>
        <w:tc>
          <w:tcPr>
            <w:tcW w:w="771" w:type="dxa"/>
            <w:noWrap w:val="0"/>
            <w:vAlign w:val="center"/>
          </w:tcPr>
          <w:p w14:paraId="25B45D60">
            <w:pPr>
              <w:jc w:val="center"/>
              <w:rPr>
                <w:color w:val="000000"/>
                <w:sz w:val="20"/>
                <w:szCs w:val="20"/>
              </w:rPr>
            </w:pPr>
            <w:r>
              <w:rPr>
                <w:color w:val="000000"/>
                <w:sz w:val="20"/>
                <w:szCs w:val="20"/>
              </w:rPr>
              <w:t>2</w:t>
            </w:r>
          </w:p>
        </w:tc>
        <w:tc>
          <w:tcPr>
            <w:tcW w:w="613" w:type="dxa"/>
            <w:noWrap w:val="0"/>
            <w:vAlign w:val="center"/>
          </w:tcPr>
          <w:p w14:paraId="449FF71E">
            <w:pPr>
              <w:jc w:val="left"/>
              <w:rPr>
                <w:color w:val="000000"/>
                <w:sz w:val="20"/>
                <w:szCs w:val="20"/>
              </w:rPr>
            </w:pPr>
          </w:p>
        </w:tc>
        <w:tc>
          <w:tcPr>
            <w:tcW w:w="524" w:type="dxa"/>
            <w:noWrap w:val="0"/>
            <w:vAlign w:val="center"/>
          </w:tcPr>
          <w:p w14:paraId="31F6B326">
            <w:pPr>
              <w:jc w:val="left"/>
              <w:rPr>
                <w:color w:val="000000"/>
                <w:sz w:val="20"/>
                <w:szCs w:val="20"/>
              </w:rPr>
            </w:pPr>
          </w:p>
        </w:tc>
      </w:tr>
      <w:tr w14:paraId="1107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04D4F6FD">
            <w:pPr>
              <w:jc w:val="center"/>
              <w:rPr>
                <w:color w:val="000000"/>
                <w:sz w:val="20"/>
                <w:szCs w:val="20"/>
              </w:rPr>
            </w:pPr>
          </w:p>
        </w:tc>
        <w:tc>
          <w:tcPr>
            <w:tcW w:w="418" w:type="dxa"/>
            <w:noWrap w:val="0"/>
            <w:vAlign w:val="center"/>
          </w:tcPr>
          <w:p w14:paraId="0A4C7965">
            <w:pPr>
              <w:jc w:val="center"/>
              <w:rPr>
                <w:color w:val="000000"/>
                <w:sz w:val="20"/>
                <w:szCs w:val="20"/>
              </w:rPr>
            </w:pPr>
            <w:r>
              <w:rPr>
                <w:color w:val="000000"/>
                <w:sz w:val="20"/>
                <w:szCs w:val="20"/>
              </w:rPr>
              <w:t>25</w:t>
            </w:r>
          </w:p>
        </w:tc>
        <w:tc>
          <w:tcPr>
            <w:tcW w:w="5242" w:type="dxa"/>
            <w:gridSpan w:val="2"/>
            <w:noWrap w:val="0"/>
            <w:vAlign w:val="center"/>
          </w:tcPr>
          <w:p w14:paraId="59A14A83">
            <w:pPr>
              <w:rPr>
                <w:color w:val="000000"/>
                <w:sz w:val="20"/>
                <w:szCs w:val="20"/>
              </w:rPr>
            </w:pPr>
            <w:r>
              <w:rPr>
                <w:color w:val="000000"/>
                <w:sz w:val="20"/>
                <w:szCs w:val="20"/>
              </w:rPr>
              <w:t>病死鸭无害化处理设施或措施应运转有效并符合生物安全要求</w:t>
            </w:r>
          </w:p>
        </w:tc>
        <w:tc>
          <w:tcPr>
            <w:tcW w:w="538" w:type="dxa"/>
            <w:noWrap w:val="0"/>
            <w:vAlign w:val="center"/>
          </w:tcPr>
          <w:p w14:paraId="217D7887">
            <w:pPr>
              <w:jc w:val="center"/>
              <w:rPr>
                <w:color w:val="000000"/>
                <w:sz w:val="20"/>
                <w:szCs w:val="20"/>
              </w:rPr>
            </w:pPr>
          </w:p>
        </w:tc>
        <w:tc>
          <w:tcPr>
            <w:tcW w:w="771" w:type="dxa"/>
            <w:noWrap w:val="0"/>
            <w:vAlign w:val="center"/>
          </w:tcPr>
          <w:p w14:paraId="228EC1F2">
            <w:pPr>
              <w:jc w:val="center"/>
              <w:rPr>
                <w:color w:val="000000"/>
                <w:sz w:val="20"/>
                <w:szCs w:val="20"/>
              </w:rPr>
            </w:pPr>
            <w:r>
              <w:rPr>
                <w:color w:val="000000"/>
                <w:sz w:val="20"/>
                <w:szCs w:val="20"/>
              </w:rPr>
              <w:t>2</w:t>
            </w:r>
          </w:p>
        </w:tc>
        <w:tc>
          <w:tcPr>
            <w:tcW w:w="613" w:type="dxa"/>
            <w:noWrap w:val="0"/>
            <w:vAlign w:val="center"/>
          </w:tcPr>
          <w:p w14:paraId="7A01D219">
            <w:pPr>
              <w:jc w:val="left"/>
              <w:rPr>
                <w:color w:val="000000"/>
                <w:sz w:val="20"/>
                <w:szCs w:val="20"/>
              </w:rPr>
            </w:pPr>
          </w:p>
        </w:tc>
        <w:tc>
          <w:tcPr>
            <w:tcW w:w="524" w:type="dxa"/>
            <w:noWrap w:val="0"/>
            <w:vAlign w:val="center"/>
          </w:tcPr>
          <w:p w14:paraId="4EDC008F">
            <w:pPr>
              <w:jc w:val="left"/>
              <w:rPr>
                <w:color w:val="000000"/>
                <w:sz w:val="20"/>
                <w:szCs w:val="20"/>
              </w:rPr>
            </w:pPr>
          </w:p>
        </w:tc>
      </w:tr>
      <w:tr w14:paraId="5099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atLeast"/>
          <w:jc w:val="center"/>
        </w:trPr>
        <w:tc>
          <w:tcPr>
            <w:tcW w:w="471" w:type="dxa"/>
            <w:vMerge w:val="continue"/>
            <w:noWrap w:val="0"/>
            <w:vAlign w:val="center"/>
          </w:tcPr>
          <w:p w14:paraId="0012D029">
            <w:pPr>
              <w:jc w:val="center"/>
              <w:rPr>
                <w:color w:val="000000"/>
                <w:sz w:val="20"/>
                <w:szCs w:val="20"/>
              </w:rPr>
            </w:pPr>
          </w:p>
        </w:tc>
        <w:tc>
          <w:tcPr>
            <w:tcW w:w="418" w:type="dxa"/>
            <w:noWrap w:val="0"/>
            <w:vAlign w:val="center"/>
          </w:tcPr>
          <w:p w14:paraId="1DCA9CDD">
            <w:pPr>
              <w:jc w:val="center"/>
              <w:rPr>
                <w:color w:val="000000"/>
                <w:sz w:val="20"/>
                <w:szCs w:val="20"/>
              </w:rPr>
            </w:pPr>
            <w:r>
              <w:rPr>
                <w:color w:val="000000"/>
                <w:sz w:val="20"/>
                <w:szCs w:val="20"/>
              </w:rPr>
              <w:t>26</w:t>
            </w:r>
          </w:p>
        </w:tc>
        <w:tc>
          <w:tcPr>
            <w:tcW w:w="5242" w:type="dxa"/>
            <w:gridSpan w:val="2"/>
            <w:noWrap w:val="0"/>
            <w:vAlign w:val="center"/>
          </w:tcPr>
          <w:p w14:paraId="1290CA84">
            <w:pPr>
              <w:rPr>
                <w:color w:val="000000"/>
                <w:sz w:val="20"/>
                <w:szCs w:val="20"/>
              </w:rPr>
            </w:pPr>
            <w:r>
              <w:rPr>
                <w:color w:val="000000"/>
                <w:sz w:val="20"/>
                <w:szCs w:val="20"/>
              </w:rPr>
              <w:t>应有完整的病死鸭无害化处理记录并具有可追溯性</w:t>
            </w:r>
          </w:p>
        </w:tc>
        <w:tc>
          <w:tcPr>
            <w:tcW w:w="538" w:type="dxa"/>
            <w:noWrap w:val="0"/>
            <w:vAlign w:val="center"/>
          </w:tcPr>
          <w:p w14:paraId="7D2B8E53">
            <w:pPr>
              <w:jc w:val="center"/>
              <w:rPr>
                <w:color w:val="000000"/>
                <w:sz w:val="20"/>
                <w:szCs w:val="20"/>
              </w:rPr>
            </w:pPr>
          </w:p>
        </w:tc>
        <w:tc>
          <w:tcPr>
            <w:tcW w:w="771" w:type="dxa"/>
            <w:noWrap w:val="0"/>
            <w:vAlign w:val="center"/>
          </w:tcPr>
          <w:p w14:paraId="5D36FE1F">
            <w:pPr>
              <w:jc w:val="center"/>
              <w:rPr>
                <w:color w:val="000000"/>
                <w:sz w:val="20"/>
                <w:szCs w:val="20"/>
              </w:rPr>
            </w:pPr>
            <w:r>
              <w:rPr>
                <w:color w:val="000000"/>
                <w:sz w:val="20"/>
                <w:szCs w:val="20"/>
              </w:rPr>
              <w:t>1</w:t>
            </w:r>
          </w:p>
        </w:tc>
        <w:tc>
          <w:tcPr>
            <w:tcW w:w="613" w:type="dxa"/>
            <w:noWrap w:val="0"/>
            <w:vAlign w:val="center"/>
          </w:tcPr>
          <w:p w14:paraId="6A433645">
            <w:pPr>
              <w:jc w:val="left"/>
              <w:rPr>
                <w:color w:val="000000"/>
                <w:sz w:val="20"/>
                <w:szCs w:val="20"/>
              </w:rPr>
            </w:pPr>
          </w:p>
        </w:tc>
        <w:tc>
          <w:tcPr>
            <w:tcW w:w="524" w:type="dxa"/>
            <w:noWrap w:val="0"/>
            <w:vAlign w:val="center"/>
          </w:tcPr>
          <w:p w14:paraId="6313C0BE">
            <w:pPr>
              <w:jc w:val="left"/>
              <w:rPr>
                <w:color w:val="000000"/>
                <w:sz w:val="20"/>
                <w:szCs w:val="20"/>
              </w:rPr>
            </w:pPr>
          </w:p>
        </w:tc>
      </w:tr>
      <w:tr w14:paraId="0895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restart"/>
            <w:noWrap w:val="0"/>
            <w:vAlign w:val="center"/>
          </w:tcPr>
          <w:p w14:paraId="62B99BD4">
            <w:pPr>
              <w:jc w:val="center"/>
              <w:rPr>
                <w:color w:val="000000"/>
                <w:sz w:val="20"/>
                <w:szCs w:val="20"/>
              </w:rPr>
            </w:pPr>
            <w:r>
              <w:rPr>
                <w:color w:val="000000"/>
                <w:sz w:val="20"/>
                <w:szCs w:val="20"/>
              </w:rPr>
              <w:t>消</w:t>
            </w:r>
          </w:p>
          <w:p w14:paraId="33F5A56A">
            <w:pPr>
              <w:jc w:val="center"/>
              <w:rPr>
                <w:color w:val="000000"/>
                <w:sz w:val="20"/>
                <w:szCs w:val="20"/>
              </w:rPr>
            </w:pPr>
            <w:r>
              <w:rPr>
                <w:color w:val="000000"/>
                <w:sz w:val="20"/>
                <w:szCs w:val="20"/>
              </w:rPr>
              <w:t>毒</w:t>
            </w:r>
          </w:p>
          <w:p w14:paraId="628E613E">
            <w:pPr>
              <w:jc w:val="center"/>
              <w:rPr>
                <w:color w:val="000000"/>
                <w:sz w:val="20"/>
                <w:szCs w:val="20"/>
              </w:rPr>
            </w:pPr>
            <w:r>
              <w:rPr>
                <w:color w:val="000000"/>
                <w:sz w:val="20"/>
                <w:szCs w:val="20"/>
              </w:rPr>
              <w:t>管</w:t>
            </w:r>
          </w:p>
          <w:p w14:paraId="4A014E84">
            <w:pPr>
              <w:jc w:val="center"/>
              <w:rPr>
                <w:color w:val="000000"/>
                <w:sz w:val="20"/>
                <w:szCs w:val="20"/>
              </w:rPr>
            </w:pPr>
            <w:r>
              <w:rPr>
                <w:color w:val="000000"/>
                <w:sz w:val="20"/>
                <w:szCs w:val="20"/>
              </w:rPr>
              <w:t>理</w:t>
            </w:r>
          </w:p>
          <w:p w14:paraId="695A0846">
            <w:pPr>
              <w:jc w:val="center"/>
              <w:rPr>
                <w:color w:val="000000"/>
                <w:sz w:val="20"/>
                <w:szCs w:val="20"/>
              </w:rPr>
            </w:pPr>
            <w:r>
              <w:rPr>
                <w:color w:val="000000"/>
                <w:sz w:val="20"/>
                <w:szCs w:val="20"/>
              </w:rPr>
              <w:t>12</w:t>
            </w:r>
          </w:p>
          <w:p w14:paraId="68DC4CD1">
            <w:pPr>
              <w:jc w:val="center"/>
              <w:rPr>
                <w:color w:val="000000"/>
                <w:sz w:val="20"/>
                <w:szCs w:val="20"/>
              </w:rPr>
            </w:pPr>
            <w:r>
              <w:rPr>
                <w:color w:val="000000"/>
                <w:sz w:val="20"/>
                <w:szCs w:val="20"/>
              </w:rPr>
              <w:t>分</w:t>
            </w:r>
          </w:p>
        </w:tc>
        <w:tc>
          <w:tcPr>
            <w:tcW w:w="418" w:type="dxa"/>
            <w:noWrap w:val="0"/>
            <w:vAlign w:val="center"/>
          </w:tcPr>
          <w:p w14:paraId="017786B1">
            <w:pPr>
              <w:jc w:val="center"/>
              <w:rPr>
                <w:color w:val="000000"/>
                <w:sz w:val="20"/>
                <w:szCs w:val="20"/>
              </w:rPr>
            </w:pPr>
            <w:r>
              <w:rPr>
                <w:color w:val="000000"/>
                <w:sz w:val="20"/>
                <w:szCs w:val="20"/>
              </w:rPr>
              <w:t>27</w:t>
            </w:r>
          </w:p>
        </w:tc>
        <w:tc>
          <w:tcPr>
            <w:tcW w:w="5242" w:type="dxa"/>
            <w:gridSpan w:val="2"/>
            <w:noWrap w:val="0"/>
            <w:vAlign w:val="center"/>
          </w:tcPr>
          <w:p w14:paraId="34C1C2C1">
            <w:pPr>
              <w:rPr>
                <w:color w:val="000000"/>
                <w:sz w:val="20"/>
                <w:szCs w:val="20"/>
              </w:rPr>
            </w:pPr>
            <w:r>
              <w:rPr>
                <w:color w:val="000000"/>
                <w:sz w:val="20"/>
                <w:szCs w:val="20"/>
              </w:rPr>
              <w:t>场区入口应设置车辆消毒池、覆盖全车的消毒设施以及人员消毒设施</w:t>
            </w:r>
          </w:p>
        </w:tc>
        <w:tc>
          <w:tcPr>
            <w:tcW w:w="538" w:type="dxa"/>
            <w:noWrap w:val="0"/>
            <w:vAlign w:val="center"/>
          </w:tcPr>
          <w:p w14:paraId="074AC968">
            <w:pPr>
              <w:jc w:val="center"/>
              <w:rPr>
                <w:color w:val="000000"/>
                <w:sz w:val="20"/>
                <w:szCs w:val="20"/>
              </w:rPr>
            </w:pPr>
          </w:p>
        </w:tc>
        <w:tc>
          <w:tcPr>
            <w:tcW w:w="771" w:type="dxa"/>
            <w:noWrap w:val="0"/>
            <w:vAlign w:val="center"/>
          </w:tcPr>
          <w:p w14:paraId="28378AC4">
            <w:pPr>
              <w:jc w:val="center"/>
              <w:rPr>
                <w:color w:val="000000"/>
                <w:sz w:val="20"/>
                <w:szCs w:val="20"/>
              </w:rPr>
            </w:pPr>
            <w:r>
              <w:rPr>
                <w:color w:val="000000"/>
                <w:sz w:val="20"/>
                <w:szCs w:val="20"/>
              </w:rPr>
              <w:t>1</w:t>
            </w:r>
          </w:p>
        </w:tc>
        <w:tc>
          <w:tcPr>
            <w:tcW w:w="613" w:type="dxa"/>
            <w:noWrap w:val="0"/>
            <w:vAlign w:val="center"/>
          </w:tcPr>
          <w:p w14:paraId="5BD5DC59">
            <w:pPr>
              <w:jc w:val="left"/>
              <w:rPr>
                <w:color w:val="000000"/>
                <w:sz w:val="20"/>
                <w:szCs w:val="20"/>
              </w:rPr>
            </w:pPr>
          </w:p>
        </w:tc>
        <w:tc>
          <w:tcPr>
            <w:tcW w:w="524" w:type="dxa"/>
            <w:noWrap w:val="0"/>
            <w:vAlign w:val="center"/>
          </w:tcPr>
          <w:p w14:paraId="55F5EE67">
            <w:pPr>
              <w:jc w:val="left"/>
              <w:rPr>
                <w:color w:val="000000"/>
                <w:sz w:val="20"/>
                <w:szCs w:val="20"/>
              </w:rPr>
            </w:pPr>
          </w:p>
        </w:tc>
      </w:tr>
      <w:tr w14:paraId="7635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65156D23">
            <w:pPr>
              <w:jc w:val="center"/>
              <w:rPr>
                <w:color w:val="000000"/>
                <w:sz w:val="20"/>
                <w:szCs w:val="20"/>
              </w:rPr>
            </w:pPr>
          </w:p>
        </w:tc>
        <w:tc>
          <w:tcPr>
            <w:tcW w:w="418" w:type="dxa"/>
            <w:noWrap w:val="0"/>
            <w:vAlign w:val="center"/>
          </w:tcPr>
          <w:p w14:paraId="36226CFD">
            <w:pPr>
              <w:jc w:val="center"/>
              <w:rPr>
                <w:color w:val="000000"/>
                <w:sz w:val="20"/>
                <w:szCs w:val="20"/>
              </w:rPr>
            </w:pPr>
            <w:r>
              <w:rPr>
                <w:color w:val="000000"/>
                <w:sz w:val="20"/>
                <w:szCs w:val="20"/>
              </w:rPr>
              <w:t>28</w:t>
            </w:r>
          </w:p>
        </w:tc>
        <w:tc>
          <w:tcPr>
            <w:tcW w:w="5242" w:type="dxa"/>
            <w:gridSpan w:val="2"/>
            <w:noWrap w:val="0"/>
            <w:vAlign w:val="center"/>
          </w:tcPr>
          <w:p w14:paraId="7F07AFAA">
            <w:pPr>
              <w:rPr>
                <w:color w:val="000000"/>
                <w:sz w:val="20"/>
                <w:szCs w:val="20"/>
              </w:rPr>
            </w:pPr>
            <w:r>
              <w:rPr>
                <w:color w:val="000000"/>
                <w:sz w:val="20"/>
                <w:szCs w:val="20"/>
              </w:rPr>
              <w:t>应有车辆及人员出入场区消毒及管理制度和岗位操作规程，并对车辆及人员出入和消情况进行记录</w:t>
            </w:r>
          </w:p>
        </w:tc>
        <w:tc>
          <w:tcPr>
            <w:tcW w:w="538" w:type="dxa"/>
            <w:noWrap w:val="0"/>
            <w:vAlign w:val="center"/>
          </w:tcPr>
          <w:p w14:paraId="79F79EBD">
            <w:pPr>
              <w:jc w:val="center"/>
              <w:rPr>
                <w:color w:val="000000"/>
                <w:sz w:val="20"/>
                <w:szCs w:val="20"/>
              </w:rPr>
            </w:pPr>
          </w:p>
        </w:tc>
        <w:tc>
          <w:tcPr>
            <w:tcW w:w="771" w:type="dxa"/>
            <w:noWrap w:val="0"/>
            <w:vAlign w:val="center"/>
          </w:tcPr>
          <w:p w14:paraId="49F4BA6F">
            <w:pPr>
              <w:jc w:val="center"/>
              <w:rPr>
                <w:color w:val="000000"/>
                <w:sz w:val="20"/>
                <w:szCs w:val="20"/>
              </w:rPr>
            </w:pPr>
            <w:r>
              <w:rPr>
                <w:color w:val="000000"/>
                <w:sz w:val="20"/>
                <w:szCs w:val="20"/>
              </w:rPr>
              <w:t>2</w:t>
            </w:r>
          </w:p>
        </w:tc>
        <w:tc>
          <w:tcPr>
            <w:tcW w:w="613" w:type="dxa"/>
            <w:noWrap w:val="0"/>
            <w:vAlign w:val="center"/>
          </w:tcPr>
          <w:p w14:paraId="537A2BAF">
            <w:pPr>
              <w:jc w:val="left"/>
              <w:rPr>
                <w:color w:val="000000"/>
                <w:sz w:val="20"/>
                <w:szCs w:val="20"/>
              </w:rPr>
            </w:pPr>
          </w:p>
        </w:tc>
        <w:tc>
          <w:tcPr>
            <w:tcW w:w="524" w:type="dxa"/>
            <w:noWrap w:val="0"/>
            <w:vAlign w:val="center"/>
          </w:tcPr>
          <w:p w14:paraId="7595FA22">
            <w:pPr>
              <w:jc w:val="left"/>
              <w:rPr>
                <w:color w:val="000000"/>
                <w:sz w:val="20"/>
                <w:szCs w:val="20"/>
              </w:rPr>
            </w:pPr>
          </w:p>
        </w:tc>
      </w:tr>
      <w:tr w14:paraId="240C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atLeast"/>
          <w:jc w:val="center"/>
        </w:trPr>
        <w:tc>
          <w:tcPr>
            <w:tcW w:w="471" w:type="dxa"/>
            <w:vMerge w:val="continue"/>
            <w:noWrap w:val="0"/>
            <w:vAlign w:val="center"/>
          </w:tcPr>
          <w:p w14:paraId="49B75D70">
            <w:pPr>
              <w:jc w:val="center"/>
              <w:rPr>
                <w:color w:val="000000"/>
                <w:sz w:val="20"/>
                <w:szCs w:val="20"/>
              </w:rPr>
            </w:pPr>
          </w:p>
        </w:tc>
        <w:tc>
          <w:tcPr>
            <w:tcW w:w="418" w:type="dxa"/>
            <w:noWrap w:val="0"/>
            <w:vAlign w:val="center"/>
          </w:tcPr>
          <w:p w14:paraId="6A48DF3F">
            <w:pPr>
              <w:jc w:val="center"/>
              <w:rPr>
                <w:color w:val="000000"/>
                <w:sz w:val="20"/>
                <w:szCs w:val="20"/>
              </w:rPr>
            </w:pPr>
            <w:r>
              <w:rPr>
                <w:color w:val="000000"/>
                <w:sz w:val="20"/>
                <w:szCs w:val="20"/>
              </w:rPr>
              <w:t>29</w:t>
            </w:r>
          </w:p>
        </w:tc>
        <w:tc>
          <w:tcPr>
            <w:tcW w:w="5242" w:type="dxa"/>
            <w:gridSpan w:val="2"/>
            <w:noWrap w:val="0"/>
            <w:vAlign w:val="center"/>
          </w:tcPr>
          <w:p w14:paraId="4C423881">
            <w:pPr>
              <w:rPr>
                <w:color w:val="000000"/>
                <w:sz w:val="20"/>
                <w:szCs w:val="20"/>
              </w:rPr>
            </w:pPr>
            <w:r>
              <w:rPr>
                <w:color w:val="000000"/>
                <w:sz w:val="20"/>
                <w:szCs w:val="20"/>
              </w:rPr>
              <w:t>生产区入口应设置人员消毒、淋浴、更衣设施</w:t>
            </w:r>
          </w:p>
        </w:tc>
        <w:tc>
          <w:tcPr>
            <w:tcW w:w="538" w:type="dxa"/>
            <w:noWrap w:val="0"/>
            <w:vAlign w:val="center"/>
          </w:tcPr>
          <w:p w14:paraId="4D5EAE46">
            <w:pPr>
              <w:jc w:val="center"/>
              <w:rPr>
                <w:color w:val="000000"/>
                <w:sz w:val="20"/>
                <w:szCs w:val="20"/>
              </w:rPr>
            </w:pPr>
          </w:p>
        </w:tc>
        <w:tc>
          <w:tcPr>
            <w:tcW w:w="771" w:type="dxa"/>
            <w:noWrap w:val="0"/>
            <w:vAlign w:val="center"/>
          </w:tcPr>
          <w:p w14:paraId="050017CD">
            <w:pPr>
              <w:jc w:val="center"/>
              <w:rPr>
                <w:color w:val="000000"/>
                <w:sz w:val="20"/>
                <w:szCs w:val="20"/>
              </w:rPr>
            </w:pPr>
            <w:r>
              <w:rPr>
                <w:color w:val="000000"/>
                <w:sz w:val="20"/>
                <w:szCs w:val="20"/>
              </w:rPr>
              <w:t>1</w:t>
            </w:r>
          </w:p>
        </w:tc>
        <w:tc>
          <w:tcPr>
            <w:tcW w:w="613" w:type="dxa"/>
            <w:noWrap w:val="0"/>
            <w:vAlign w:val="center"/>
          </w:tcPr>
          <w:p w14:paraId="5D2DB4D1">
            <w:pPr>
              <w:jc w:val="left"/>
              <w:rPr>
                <w:color w:val="000000"/>
                <w:sz w:val="20"/>
                <w:szCs w:val="20"/>
              </w:rPr>
            </w:pPr>
          </w:p>
        </w:tc>
        <w:tc>
          <w:tcPr>
            <w:tcW w:w="524" w:type="dxa"/>
            <w:noWrap w:val="0"/>
            <w:vAlign w:val="center"/>
          </w:tcPr>
          <w:p w14:paraId="361136DC">
            <w:pPr>
              <w:jc w:val="left"/>
              <w:rPr>
                <w:color w:val="000000"/>
                <w:sz w:val="20"/>
                <w:szCs w:val="20"/>
              </w:rPr>
            </w:pPr>
          </w:p>
        </w:tc>
      </w:tr>
      <w:tr w14:paraId="3759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0441A64D">
            <w:pPr>
              <w:jc w:val="center"/>
              <w:rPr>
                <w:color w:val="000000"/>
                <w:sz w:val="20"/>
                <w:szCs w:val="20"/>
              </w:rPr>
            </w:pPr>
          </w:p>
        </w:tc>
        <w:tc>
          <w:tcPr>
            <w:tcW w:w="418" w:type="dxa"/>
            <w:noWrap w:val="0"/>
            <w:vAlign w:val="center"/>
          </w:tcPr>
          <w:p w14:paraId="60E9B154">
            <w:pPr>
              <w:jc w:val="center"/>
              <w:rPr>
                <w:color w:val="000000"/>
                <w:sz w:val="20"/>
                <w:szCs w:val="20"/>
              </w:rPr>
            </w:pPr>
            <w:r>
              <w:rPr>
                <w:color w:val="000000"/>
                <w:sz w:val="20"/>
                <w:szCs w:val="20"/>
              </w:rPr>
              <w:t>30</w:t>
            </w:r>
          </w:p>
        </w:tc>
        <w:tc>
          <w:tcPr>
            <w:tcW w:w="5242" w:type="dxa"/>
            <w:gridSpan w:val="2"/>
            <w:noWrap w:val="0"/>
            <w:vAlign w:val="center"/>
          </w:tcPr>
          <w:p w14:paraId="33D55D9F">
            <w:pPr>
              <w:rPr>
                <w:color w:val="000000"/>
                <w:sz w:val="20"/>
                <w:szCs w:val="20"/>
              </w:rPr>
            </w:pPr>
            <w:r>
              <w:rPr>
                <w:color w:val="000000"/>
                <w:sz w:val="20"/>
                <w:szCs w:val="20"/>
              </w:rPr>
              <w:t>有本场职工、外来人员进入生产区消毒及管理制度，有出入登记制度，对人员出入和消毒情况进行记录</w:t>
            </w:r>
          </w:p>
        </w:tc>
        <w:tc>
          <w:tcPr>
            <w:tcW w:w="538" w:type="dxa"/>
            <w:noWrap w:val="0"/>
            <w:vAlign w:val="center"/>
          </w:tcPr>
          <w:p w14:paraId="5A190138">
            <w:pPr>
              <w:jc w:val="center"/>
              <w:rPr>
                <w:color w:val="000000"/>
                <w:sz w:val="20"/>
                <w:szCs w:val="20"/>
              </w:rPr>
            </w:pPr>
          </w:p>
        </w:tc>
        <w:tc>
          <w:tcPr>
            <w:tcW w:w="771" w:type="dxa"/>
            <w:noWrap w:val="0"/>
            <w:vAlign w:val="center"/>
          </w:tcPr>
          <w:p w14:paraId="074B30DB">
            <w:pPr>
              <w:jc w:val="center"/>
              <w:rPr>
                <w:color w:val="000000"/>
                <w:sz w:val="20"/>
                <w:szCs w:val="20"/>
              </w:rPr>
            </w:pPr>
            <w:r>
              <w:rPr>
                <w:color w:val="000000"/>
                <w:sz w:val="20"/>
                <w:szCs w:val="20"/>
              </w:rPr>
              <w:t>2</w:t>
            </w:r>
          </w:p>
        </w:tc>
        <w:tc>
          <w:tcPr>
            <w:tcW w:w="613" w:type="dxa"/>
            <w:noWrap w:val="0"/>
            <w:vAlign w:val="center"/>
          </w:tcPr>
          <w:p w14:paraId="6CF437AE">
            <w:pPr>
              <w:jc w:val="left"/>
              <w:rPr>
                <w:color w:val="000000"/>
                <w:sz w:val="20"/>
                <w:szCs w:val="20"/>
              </w:rPr>
            </w:pPr>
          </w:p>
        </w:tc>
        <w:tc>
          <w:tcPr>
            <w:tcW w:w="524" w:type="dxa"/>
            <w:noWrap w:val="0"/>
            <w:vAlign w:val="center"/>
          </w:tcPr>
          <w:p w14:paraId="437AC59A">
            <w:pPr>
              <w:jc w:val="left"/>
              <w:rPr>
                <w:color w:val="000000"/>
                <w:sz w:val="20"/>
                <w:szCs w:val="20"/>
              </w:rPr>
            </w:pPr>
          </w:p>
        </w:tc>
      </w:tr>
      <w:tr w14:paraId="7860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atLeast"/>
          <w:jc w:val="center"/>
        </w:trPr>
        <w:tc>
          <w:tcPr>
            <w:tcW w:w="471" w:type="dxa"/>
            <w:vMerge w:val="continue"/>
            <w:noWrap w:val="0"/>
            <w:vAlign w:val="center"/>
          </w:tcPr>
          <w:p w14:paraId="7F710BA8">
            <w:pPr>
              <w:jc w:val="center"/>
              <w:rPr>
                <w:color w:val="000000"/>
                <w:sz w:val="20"/>
                <w:szCs w:val="20"/>
              </w:rPr>
            </w:pPr>
          </w:p>
        </w:tc>
        <w:tc>
          <w:tcPr>
            <w:tcW w:w="418" w:type="dxa"/>
            <w:noWrap w:val="0"/>
            <w:vAlign w:val="center"/>
          </w:tcPr>
          <w:p w14:paraId="7E9E2C48">
            <w:pPr>
              <w:jc w:val="center"/>
              <w:rPr>
                <w:color w:val="000000"/>
                <w:sz w:val="20"/>
                <w:szCs w:val="20"/>
              </w:rPr>
            </w:pPr>
            <w:r>
              <w:rPr>
                <w:color w:val="000000"/>
                <w:sz w:val="20"/>
                <w:szCs w:val="20"/>
              </w:rPr>
              <w:t>31</w:t>
            </w:r>
          </w:p>
        </w:tc>
        <w:tc>
          <w:tcPr>
            <w:tcW w:w="5242" w:type="dxa"/>
            <w:gridSpan w:val="2"/>
            <w:noWrap w:val="0"/>
            <w:vAlign w:val="center"/>
          </w:tcPr>
          <w:p w14:paraId="3443195F">
            <w:pPr>
              <w:rPr>
                <w:color w:val="000000"/>
                <w:sz w:val="20"/>
                <w:szCs w:val="20"/>
              </w:rPr>
            </w:pPr>
            <w:r>
              <w:rPr>
                <w:color w:val="000000"/>
                <w:sz w:val="20"/>
                <w:szCs w:val="20"/>
              </w:rPr>
              <w:t>每栋鸭舍入口应设置消毒设施，应有执行良好记录</w:t>
            </w:r>
          </w:p>
        </w:tc>
        <w:tc>
          <w:tcPr>
            <w:tcW w:w="538" w:type="dxa"/>
            <w:noWrap w:val="0"/>
            <w:vAlign w:val="center"/>
          </w:tcPr>
          <w:p w14:paraId="3CCAF533">
            <w:pPr>
              <w:jc w:val="center"/>
              <w:rPr>
                <w:color w:val="000000"/>
                <w:sz w:val="20"/>
                <w:szCs w:val="20"/>
              </w:rPr>
            </w:pPr>
          </w:p>
        </w:tc>
        <w:tc>
          <w:tcPr>
            <w:tcW w:w="771" w:type="dxa"/>
            <w:noWrap w:val="0"/>
            <w:vAlign w:val="center"/>
          </w:tcPr>
          <w:p w14:paraId="0722A73C">
            <w:pPr>
              <w:jc w:val="center"/>
              <w:rPr>
                <w:color w:val="000000"/>
                <w:sz w:val="20"/>
                <w:szCs w:val="20"/>
              </w:rPr>
            </w:pPr>
            <w:r>
              <w:rPr>
                <w:color w:val="000000"/>
                <w:sz w:val="20"/>
                <w:szCs w:val="20"/>
              </w:rPr>
              <w:t>1</w:t>
            </w:r>
          </w:p>
        </w:tc>
        <w:tc>
          <w:tcPr>
            <w:tcW w:w="613" w:type="dxa"/>
            <w:noWrap w:val="0"/>
            <w:vAlign w:val="center"/>
          </w:tcPr>
          <w:p w14:paraId="7D35AE0F">
            <w:pPr>
              <w:jc w:val="left"/>
              <w:rPr>
                <w:color w:val="000000"/>
                <w:sz w:val="20"/>
                <w:szCs w:val="20"/>
              </w:rPr>
            </w:pPr>
          </w:p>
        </w:tc>
        <w:tc>
          <w:tcPr>
            <w:tcW w:w="524" w:type="dxa"/>
            <w:noWrap w:val="0"/>
            <w:vAlign w:val="center"/>
          </w:tcPr>
          <w:p w14:paraId="45BBFFBD">
            <w:pPr>
              <w:jc w:val="left"/>
              <w:rPr>
                <w:color w:val="000000"/>
                <w:sz w:val="20"/>
                <w:szCs w:val="20"/>
              </w:rPr>
            </w:pPr>
          </w:p>
        </w:tc>
      </w:tr>
      <w:tr w14:paraId="0C7A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0" w:hRule="atLeast"/>
          <w:jc w:val="center"/>
        </w:trPr>
        <w:tc>
          <w:tcPr>
            <w:tcW w:w="471" w:type="dxa"/>
            <w:vMerge w:val="continue"/>
            <w:noWrap w:val="0"/>
            <w:vAlign w:val="center"/>
          </w:tcPr>
          <w:p w14:paraId="7B29A0CA">
            <w:pPr>
              <w:jc w:val="center"/>
              <w:rPr>
                <w:color w:val="000000"/>
                <w:sz w:val="20"/>
                <w:szCs w:val="20"/>
              </w:rPr>
            </w:pPr>
          </w:p>
        </w:tc>
        <w:tc>
          <w:tcPr>
            <w:tcW w:w="418" w:type="dxa"/>
            <w:noWrap w:val="0"/>
            <w:vAlign w:val="center"/>
          </w:tcPr>
          <w:p w14:paraId="562F8B78">
            <w:pPr>
              <w:jc w:val="center"/>
              <w:rPr>
                <w:color w:val="000000"/>
                <w:sz w:val="20"/>
                <w:szCs w:val="20"/>
              </w:rPr>
            </w:pPr>
            <w:r>
              <w:rPr>
                <w:color w:val="000000"/>
                <w:sz w:val="20"/>
                <w:szCs w:val="20"/>
              </w:rPr>
              <w:t>32</w:t>
            </w:r>
          </w:p>
        </w:tc>
        <w:tc>
          <w:tcPr>
            <w:tcW w:w="5242" w:type="dxa"/>
            <w:gridSpan w:val="2"/>
            <w:noWrap w:val="0"/>
            <w:vAlign w:val="center"/>
          </w:tcPr>
          <w:p w14:paraId="6CD10815">
            <w:pPr>
              <w:rPr>
                <w:color w:val="000000"/>
                <w:sz w:val="20"/>
                <w:szCs w:val="20"/>
              </w:rPr>
            </w:pPr>
            <w:r>
              <w:rPr>
                <w:color w:val="000000"/>
                <w:sz w:val="20"/>
                <w:szCs w:val="20"/>
              </w:rPr>
              <w:t>栋舍、生产区内部有定期消毒措施，有消毒制度和岗位操作规</w:t>
            </w:r>
          </w:p>
          <w:p w14:paraId="71E15DBA">
            <w:pPr>
              <w:rPr>
                <w:color w:val="000000"/>
                <w:sz w:val="20"/>
                <w:szCs w:val="20"/>
              </w:rPr>
            </w:pPr>
            <w:r>
              <w:rPr>
                <w:color w:val="000000"/>
                <w:sz w:val="20"/>
                <w:szCs w:val="20"/>
              </w:rPr>
              <w:t>程，对栋舍、生产区内部消毒情况进行记录</w:t>
            </w:r>
          </w:p>
        </w:tc>
        <w:tc>
          <w:tcPr>
            <w:tcW w:w="538" w:type="dxa"/>
            <w:noWrap w:val="0"/>
            <w:vAlign w:val="center"/>
          </w:tcPr>
          <w:p w14:paraId="193D8123">
            <w:pPr>
              <w:jc w:val="center"/>
              <w:rPr>
                <w:color w:val="000000"/>
                <w:sz w:val="20"/>
                <w:szCs w:val="20"/>
              </w:rPr>
            </w:pPr>
          </w:p>
        </w:tc>
        <w:tc>
          <w:tcPr>
            <w:tcW w:w="771" w:type="dxa"/>
            <w:noWrap w:val="0"/>
            <w:vAlign w:val="center"/>
          </w:tcPr>
          <w:p w14:paraId="7D35DA9E">
            <w:pPr>
              <w:jc w:val="center"/>
              <w:rPr>
                <w:color w:val="000000"/>
                <w:sz w:val="20"/>
                <w:szCs w:val="20"/>
              </w:rPr>
            </w:pPr>
            <w:r>
              <w:rPr>
                <w:color w:val="000000"/>
                <w:sz w:val="20"/>
                <w:szCs w:val="20"/>
              </w:rPr>
              <w:t>1</w:t>
            </w:r>
          </w:p>
        </w:tc>
        <w:tc>
          <w:tcPr>
            <w:tcW w:w="613" w:type="dxa"/>
            <w:noWrap w:val="0"/>
            <w:vAlign w:val="center"/>
          </w:tcPr>
          <w:p w14:paraId="19F74FC9">
            <w:pPr>
              <w:jc w:val="left"/>
              <w:rPr>
                <w:color w:val="000000"/>
                <w:sz w:val="20"/>
                <w:szCs w:val="20"/>
              </w:rPr>
            </w:pPr>
          </w:p>
        </w:tc>
        <w:tc>
          <w:tcPr>
            <w:tcW w:w="524" w:type="dxa"/>
            <w:noWrap w:val="0"/>
            <w:vAlign w:val="center"/>
          </w:tcPr>
          <w:p w14:paraId="13D98CA0">
            <w:pPr>
              <w:jc w:val="left"/>
              <w:rPr>
                <w:color w:val="000000"/>
                <w:sz w:val="20"/>
                <w:szCs w:val="20"/>
              </w:rPr>
            </w:pPr>
          </w:p>
        </w:tc>
      </w:tr>
      <w:tr w14:paraId="4596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622C6E2D">
            <w:pPr>
              <w:jc w:val="center"/>
              <w:rPr>
                <w:color w:val="000000"/>
                <w:sz w:val="20"/>
                <w:szCs w:val="20"/>
              </w:rPr>
            </w:pPr>
          </w:p>
        </w:tc>
        <w:tc>
          <w:tcPr>
            <w:tcW w:w="418" w:type="dxa"/>
            <w:noWrap w:val="0"/>
            <w:vAlign w:val="center"/>
          </w:tcPr>
          <w:p w14:paraId="58B37082">
            <w:pPr>
              <w:jc w:val="center"/>
              <w:rPr>
                <w:color w:val="000000"/>
                <w:sz w:val="20"/>
                <w:szCs w:val="20"/>
              </w:rPr>
            </w:pPr>
            <w:r>
              <w:rPr>
                <w:color w:val="000000"/>
                <w:sz w:val="20"/>
                <w:szCs w:val="20"/>
              </w:rPr>
              <w:t>33</w:t>
            </w:r>
          </w:p>
        </w:tc>
        <w:tc>
          <w:tcPr>
            <w:tcW w:w="5242" w:type="dxa"/>
            <w:gridSpan w:val="2"/>
            <w:noWrap w:val="0"/>
            <w:vAlign w:val="center"/>
          </w:tcPr>
          <w:p w14:paraId="0C964290">
            <w:pPr>
              <w:rPr>
                <w:color w:val="000000"/>
                <w:sz w:val="20"/>
                <w:szCs w:val="20"/>
              </w:rPr>
            </w:pPr>
            <w:r>
              <w:rPr>
                <w:color w:val="000000"/>
                <w:sz w:val="20"/>
                <w:szCs w:val="20"/>
              </w:rPr>
              <w:t>应有种蛋孵化入孵和出雏消毒及管理制度，并对消毒情况进行记录</w:t>
            </w:r>
          </w:p>
        </w:tc>
        <w:tc>
          <w:tcPr>
            <w:tcW w:w="538" w:type="dxa"/>
            <w:noWrap w:val="0"/>
            <w:vAlign w:val="center"/>
          </w:tcPr>
          <w:p w14:paraId="70EF2AD5">
            <w:pPr>
              <w:jc w:val="center"/>
              <w:rPr>
                <w:color w:val="000000"/>
                <w:sz w:val="20"/>
                <w:szCs w:val="20"/>
              </w:rPr>
            </w:pPr>
          </w:p>
        </w:tc>
        <w:tc>
          <w:tcPr>
            <w:tcW w:w="771" w:type="dxa"/>
            <w:noWrap w:val="0"/>
            <w:vAlign w:val="center"/>
          </w:tcPr>
          <w:p w14:paraId="485A8EA0">
            <w:pPr>
              <w:jc w:val="center"/>
              <w:rPr>
                <w:color w:val="000000"/>
                <w:sz w:val="20"/>
                <w:szCs w:val="20"/>
              </w:rPr>
            </w:pPr>
            <w:r>
              <w:rPr>
                <w:color w:val="000000"/>
                <w:sz w:val="20"/>
                <w:szCs w:val="20"/>
              </w:rPr>
              <w:t>1</w:t>
            </w:r>
          </w:p>
        </w:tc>
        <w:tc>
          <w:tcPr>
            <w:tcW w:w="613" w:type="dxa"/>
            <w:noWrap w:val="0"/>
            <w:vAlign w:val="center"/>
          </w:tcPr>
          <w:p w14:paraId="1C352467">
            <w:pPr>
              <w:jc w:val="left"/>
              <w:rPr>
                <w:color w:val="000000"/>
                <w:sz w:val="20"/>
                <w:szCs w:val="20"/>
              </w:rPr>
            </w:pPr>
          </w:p>
        </w:tc>
        <w:tc>
          <w:tcPr>
            <w:tcW w:w="524" w:type="dxa"/>
            <w:noWrap w:val="0"/>
            <w:vAlign w:val="center"/>
          </w:tcPr>
          <w:p w14:paraId="1958A6D0">
            <w:pPr>
              <w:jc w:val="left"/>
              <w:rPr>
                <w:color w:val="000000"/>
                <w:sz w:val="20"/>
                <w:szCs w:val="20"/>
              </w:rPr>
            </w:pPr>
          </w:p>
        </w:tc>
      </w:tr>
      <w:tr w14:paraId="1C1F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3025EE40">
            <w:pPr>
              <w:jc w:val="center"/>
              <w:rPr>
                <w:color w:val="000000"/>
                <w:sz w:val="20"/>
                <w:szCs w:val="20"/>
              </w:rPr>
            </w:pPr>
          </w:p>
        </w:tc>
        <w:tc>
          <w:tcPr>
            <w:tcW w:w="418" w:type="dxa"/>
            <w:noWrap w:val="0"/>
            <w:vAlign w:val="center"/>
          </w:tcPr>
          <w:p w14:paraId="69F5A724">
            <w:pPr>
              <w:jc w:val="center"/>
              <w:rPr>
                <w:color w:val="000000"/>
                <w:sz w:val="20"/>
                <w:szCs w:val="20"/>
              </w:rPr>
            </w:pPr>
            <w:r>
              <w:rPr>
                <w:color w:val="000000"/>
                <w:sz w:val="20"/>
                <w:szCs w:val="20"/>
              </w:rPr>
              <w:t>34</w:t>
            </w:r>
          </w:p>
        </w:tc>
        <w:tc>
          <w:tcPr>
            <w:tcW w:w="5242" w:type="dxa"/>
            <w:gridSpan w:val="2"/>
            <w:noWrap w:val="0"/>
            <w:vAlign w:val="center"/>
          </w:tcPr>
          <w:p w14:paraId="25F6FC65">
            <w:pPr>
              <w:rPr>
                <w:color w:val="000000"/>
                <w:sz w:val="20"/>
                <w:szCs w:val="20"/>
              </w:rPr>
            </w:pPr>
            <w:r>
              <w:rPr>
                <w:color w:val="000000"/>
                <w:sz w:val="20"/>
                <w:szCs w:val="20"/>
              </w:rPr>
              <w:t>应有种蛋收集、储存库和种蛋的消毒及管理制度，并对消毒情况进行记录</w:t>
            </w:r>
          </w:p>
        </w:tc>
        <w:tc>
          <w:tcPr>
            <w:tcW w:w="538" w:type="dxa"/>
            <w:noWrap w:val="0"/>
            <w:vAlign w:val="center"/>
          </w:tcPr>
          <w:p w14:paraId="163A37FD">
            <w:pPr>
              <w:jc w:val="center"/>
              <w:rPr>
                <w:color w:val="000000"/>
                <w:sz w:val="20"/>
                <w:szCs w:val="20"/>
              </w:rPr>
            </w:pPr>
          </w:p>
        </w:tc>
        <w:tc>
          <w:tcPr>
            <w:tcW w:w="771" w:type="dxa"/>
            <w:noWrap w:val="0"/>
            <w:vAlign w:val="center"/>
          </w:tcPr>
          <w:p w14:paraId="0395DA1C">
            <w:pPr>
              <w:jc w:val="center"/>
              <w:rPr>
                <w:color w:val="000000"/>
                <w:sz w:val="20"/>
                <w:szCs w:val="20"/>
              </w:rPr>
            </w:pPr>
            <w:r>
              <w:rPr>
                <w:color w:val="000000"/>
                <w:sz w:val="20"/>
                <w:szCs w:val="20"/>
              </w:rPr>
              <w:t>1</w:t>
            </w:r>
          </w:p>
        </w:tc>
        <w:tc>
          <w:tcPr>
            <w:tcW w:w="613" w:type="dxa"/>
            <w:noWrap w:val="0"/>
            <w:vAlign w:val="center"/>
          </w:tcPr>
          <w:p w14:paraId="7C684C77">
            <w:pPr>
              <w:jc w:val="left"/>
              <w:rPr>
                <w:color w:val="000000"/>
                <w:sz w:val="20"/>
                <w:szCs w:val="20"/>
              </w:rPr>
            </w:pPr>
          </w:p>
        </w:tc>
        <w:tc>
          <w:tcPr>
            <w:tcW w:w="524" w:type="dxa"/>
            <w:noWrap w:val="0"/>
            <w:vAlign w:val="center"/>
          </w:tcPr>
          <w:p w14:paraId="04C9BF79">
            <w:pPr>
              <w:jc w:val="left"/>
              <w:rPr>
                <w:color w:val="000000"/>
                <w:sz w:val="20"/>
                <w:szCs w:val="20"/>
              </w:rPr>
            </w:pPr>
          </w:p>
        </w:tc>
      </w:tr>
      <w:tr w14:paraId="0BDD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atLeast"/>
          <w:jc w:val="center"/>
        </w:trPr>
        <w:tc>
          <w:tcPr>
            <w:tcW w:w="471" w:type="dxa"/>
            <w:vMerge w:val="continue"/>
            <w:noWrap w:val="0"/>
            <w:vAlign w:val="center"/>
          </w:tcPr>
          <w:p w14:paraId="3FEA08BB">
            <w:pPr>
              <w:jc w:val="center"/>
              <w:rPr>
                <w:color w:val="000000"/>
                <w:sz w:val="20"/>
                <w:szCs w:val="20"/>
              </w:rPr>
            </w:pPr>
          </w:p>
        </w:tc>
        <w:tc>
          <w:tcPr>
            <w:tcW w:w="418" w:type="dxa"/>
            <w:noWrap w:val="0"/>
            <w:vAlign w:val="center"/>
          </w:tcPr>
          <w:p w14:paraId="68A6230C">
            <w:pPr>
              <w:jc w:val="center"/>
              <w:rPr>
                <w:color w:val="000000"/>
                <w:sz w:val="20"/>
                <w:szCs w:val="20"/>
              </w:rPr>
            </w:pPr>
            <w:r>
              <w:rPr>
                <w:color w:val="000000"/>
                <w:sz w:val="20"/>
                <w:szCs w:val="20"/>
              </w:rPr>
              <w:t>35</w:t>
            </w:r>
          </w:p>
        </w:tc>
        <w:tc>
          <w:tcPr>
            <w:tcW w:w="5242" w:type="dxa"/>
            <w:gridSpan w:val="2"/>
            <w:noWrap w:val="0"/>
            <w:vAlign w:val="center"/>
          </w:tcPr>
          <w:p w14:paraId="366D3F4F">
            <w:pPr>
              <w:rPr>
                <w:color w:val="000000"/>
                <w:sz w:val="20"/>
                <w:szCs w:val="20"/>
              </w:rPr>
            </w:pPr>
            <w:r>
              <w:rPr>
                <w:color w:val="000000"/>
                <w:sz w:val="20"/>
                <w:szCs w:val="20"/>
              </w:rPr>
              <w:t>应有消毒液配制和管理制度，有消毒液配制及更换记录</w:t>
            </w:r>
          </w:p>
        </w:tc>
        <w:tc>
          <w:tcPr>
            <w:tcW w:w="538" w:type="dxa"/>
            <w:noWrap w:val="0"/>
            <w:vAlign w:val="center"/>
          </w:tcPr>
          <w:p w14:paraId="1F790B63">
            <w:pPr>
              <w:jc w:val="center"/>
              <w:rPr>
                <w:color w:val="000000"/>
                <w:sz w:val="20"/>
                <w:szCs w:val="20"/>
              </w:rPr>
            </w:pPr>
          </w:p>
        </w:tc>
        <w:tc>
          <w:tcPr>
            <w:tcW w:w="771" w:type="dxa"/>
            <w:noWrap w:val="0"/>
            <w:vAlign w:val="center"/>
          </w:tcPr>
          <w:p w14:paraId="796CD311">
            <w:pPr>
              <w:jc w:val="center"/>
              <w:rPr>
                <w:color w:val="000000"/>
                <w:sz w:val="20"/>
                <w:szCs w:val="20"/>
              </w:rPr>
            </w:pPr>
            <w:r>
              <w:rPr>
                <w:color w:val="000000"/>
                <w:sz w:val="20"/>
                <w:szCs w:val="20"/>
              </w:rPr>
              <w:t>1</w:t>
            </w:r>
          </w:p>
        </w:tc>
        <w:tc>
          <w:tcPr>
            <w:tcW w:w="613" w:type="dxa"/>
            <w:noWrap w:val="0"/>
            <w:vAlign w:val="center"/>
          </w:tcPr>
          <w:p w14:paraId="519C44EA">
            <w:pPr>
              <w:jc w:val="left"/>
              <w:rPr>
                <w:color w:val="000000"/>
                <w:sz w:val="20"/>
                <w:szCs w:val="20"/>
              </w:rPr>
            </w:pPr>
          </w:p>
        </w:tc>
        <w:tc>
          <w:tcPr>
            <w:tcW w:w="524" w:type="dxa"/>
            <w:noWrap w:val="0"/>
            <w:vAlign w:val="center"/>
          </w:tcPr>
          <w:p w14:paraId="70474108">
            <w:pPr>
              <w:jc w:val="left"/>
              <w:rPr>
                <w:color w:val="000000"/>
                <w:sz w:val="20"/>
                <w:szCs w:val="20"/>
              </w:rPr>
            </w:pPr>
          </w:p>
        </w:tc>
      </w:tr>
      <w:tr w14:paraId="725D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7" w:hRule="atLeast"/>
          <w:jc w:val="center"/>
        </w:trPr>
        <w:tc>
          <w:tcPr>
            <w:tcW w:w="471" w:type="dxa"/>
            <w:vMerge w:val="continue"/>
            <w:noWrap w:val="0"/>
            <w:vAlign w:val="center"/>
          </w:tcPr>
          <w:p w14:paraId="0BE1DC65">
            <w:pPr>
              <w:jc w:val="center"/>
              <w:rPr>
                <w:color w:val="000000"/>
                <w:sz w:val="20"/>
                <w:szCs w:val="20"/>
              </w:rPr>
            </w:pPr>
          </w:p>
        </w:tc>
        <w:tc>
          <w:tcPr>
            <w:tcW w:w="418" w:type="dxa"/>
            <w:noWrap w:val="0"/>
            <w:vAlign w:val="center"/>
          </w:tcPr>
          <w:p w14:paraId="59F3FEC6">
            <w:pPr>
              <w:jc w:val="center"/>
              <w:rPr>
                <w:color w:val="000000"/>
                <w:sz w:val="20"/>
                <w:szCs w:val="20"/>
              </w:rPr>
            </w:pPr>
            <w:r>
              <w:rPr>
                <w:color w:val="000000"/>
                <w:sz w:val="20"/>
                <w:szCs w:val="20"/>
              </w:rPr>
              <w:t>36</w:t>
            </w:r>
          </w:p>
        </w:tc>
        <w:tc>
          <w:tcPr>
            <w:tcW w:w="5242" w:type="dxa"/>
            <w:gridSpan w:val="2"/>
            <w:noWrap w:val="0"/>
            <w:vAlign w:val="center"/>
          </w:tcPr>
          <w:p w14:paraId="6075A024">
            <w:pPr>
              <w:rPr>
                <w:color w:val="000000"/>
                <w:sz w:val="20"/>
                <w:szCs w:val="20"/>
              </w:rPr>
            </w:pPr>
            <w:r>
              <w:rPr>
                <w:color w:val="000000"/>
                <w:sz w:val="20"/>
                <w:szCs w:val="20"/>
              </w:rPr>
              <w:t>应开展消毒效果评估，并有相关记录</w:t>
            </w:r>
          </w:p>
        </w:tc>
        <w:tc>
          <w:tcPr>
            <w:tcW w:w="538" w:type="dxa"/>
            <w:noWrap w:val="0"/>
            <w:vAlign w:val="center"/>
          </w:tcPr>
          <w:p w14:paraId="32E3C923">
            <w:pPr>
              <w:jc w:val="center"/>
              <w:rPr>
                <w:color w:val="000000"/>
                <w:sz w:val="20"/>
                <w:szCs w:val="20"/>
              </w:rPr>
            </w:pPr>
          </w:p>
        </w:tc>
        <w:tc>
          <w:tcPr>
            <w:tcW w:w="771" w:type="dxa"/>
            <w:noWrap w:val="0"/>
            <w:vAlign w:val="center"/>
          </w:tcPr>
          <w:p w14:paraId="41F5E82C">
            <w:pPr>
              <w:jc w:val="center"/>
              <w:rPr>
                <w:color w:val="000000"/>
                <w:sz w:val="20"/>
                <w:szCs w:val="20"/>
              </w:rPr>
            </w:pPr>
            <w:r>
              <w:rPr>
                <w:color w:val="000000"/>
                <w:sz w:val="20"/>
                <w:szCs w:val="20"/>
              </w:rPr>
              <w:t>1</w:t>
            </w:r>
          </w:p>
        </w:tc>
        <w:tc>
          <w:tcPr>
            <w:tcW w:w="613" w:type="dxa"/>
            <w:noWrap w:val="0"/>
            <w:vAlign w:val="center"/>
          </w:tcPr>
          <w:p w14:paraId="6EB8E63A">
            <w:pPr>
              <w:jc w:val="left"/>
              <w:rPr>
                <w:color w:val="000000"/>
                <w:sz w:val="20"/>
                <w:szCs w:val="20"/>
              </w:rPr>
            </w:pPr>
          </w:p>
        </w:tc>
        <w:tc>
          <w:tcPr>
            <w:tcW w:w="524" w:type="dxa"/>
            <w:noWrap w:val="0"/>
            <w:vAlign w:val="center"/>
          </w:tcPr>
          <w:p w14:paraId="5C4E928F">
            <w:pPr>
              <w:jc w:val="left"/>
              <w:rPr>
                <w:color w:val="000000"/>
                <w:sz w:val="20"/>
                <w:szCs w:val="20"/>
              </w:rPr>
            </w:pPr>
          </w:p>
        </w:tc>
      </w:tr>
      <w:tr w14:paraId="6807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atLeast"/>
          <w:jc w:val="center"/>
        </w:trPr>
        <w:tc>
          <w:tcPr>
            <w:tcW w:w="471" w:type="dxa"/>
            <w:vMerge w:val="restart"/>
            <w:noWrap w:val="0"/>
            <w:vAlign w:val="center"/>
          </w:tcPr>
          <w:p w14:paraId="622F7D53">
            <w:pPr>
              <w:jc w:val="center"/>
              <w:rPr>
                <w:color w:val="000000"/>
                <w:sz w:val="20"/>
                <w:szCs w:val="20"/>
              </w:rPr>
            </w:pPr>
            <w:r>
              <w:rPr>
                <w:color w:val="000000"/>
                <w:sz w:val="20"/>
                <w:szCs w:val="20"/>
              </w:rPr>
              <w:t>生</w:t>
            </w:r>
          </w:p>
          <w:p w14:paraId="7F6342EC">
            <w:pPr>
              <w:jc w:val="center"/>
              <w:rPr>
                <w:color w:val="000000"/>
                <w:sz w:val="20"/>
                <w:szCs w:val="20"/>
              </w:rPr>
            </w:pPr>
            <w:r>
              <w:rPr>
                <w:color w:val="000000"/>
                <w:sz w:val="20"/>
                <w:szCs w:val="20"/>
              </w:rPr>
              <w:t>产</w:t>
            </w:r>
          </w:p>
          <w:p w14:paraId="7B803784">
            <w:pPr>
              <w:jc w:val="center"/>
              <w:rPr>
                <w:color w:val="000000"/>
                <w:sz w:val="20"/>
                <w:szCs w:val="20"/>
              </w:rPr>
            </w:pPr>
            <w:r>
              <w:rPr>
                <w:color w:val="000000"/>
                <w:sz w:val="20"/>
                <w:szCs w:val="20"/>
              </w:rPr>
              <w:t>管</w:t>
            </w:r>
          </w:p>
          <w:p w14:paraId="1D47805B">
            <w:pPr>
              <w:jc w:val="center"/>
              <w:rPr>
                <w:color w:val="000000"/>
                <w:sz w:val="20"/>
                <w:szCs w:val="20"/>
              </w:rPr>
            </w:pPr>
            <w:r>
              <w:rPr>
                <w:color w:val="000000"/>
                <w:sz w:val="20"/>
                <w:szCs w:val="20"/>
              </w:rPr>
              <w:t>理</w:t>
            </w:r>
          </w:p>
          <w:p w14:paraId="4F55F95A">
            <w:pPr>
              <w:jc w:val="center"/>
              <w:rPr>
                <w:color w:val="000000"/>
                <w:sz w:val="20"/>
                <w:szCs w:val="20"/>
              </w:rPr>
            </w:pPr>
            <w:r>
              <w:rPr>
                <w:color w:val="000000"/>
                <w:sz w:val="20"/>
                <w:szCs w:val="20"/>
              </w:rPr>
              <w:t>10</w:t>
            </w:r>
          </w:p>
          <w:p w14:paraId="57F32008">
            <w:pPr>
              <w:jc w:val="center"/>
              <w:rPr>
                <w:color w:val="000000"/>
                <w:sz w:val="20"/>
                <w:szCs w:val="20"/>
              </w:rPr>
            </w:pPr>
            <w:r>
              <w:rPr>
                <w:color w:val="000000"/>
                <w:sz w:val="20"/>
                <w:szCs w:val="20"/>
              </w:rPr>
              <w:t>分</w:t>
            </w:r>
          </w:p>
        </w:tc>
        <w:tc>
          <w:tcPr>
            <w:tcW w:w="418" w:type="dxa"/>
            <w:noWrap w:val="0"/>
            <w:vAlign w:val="center"/>
          </w:tcPr>
          <w:p w14:paraId="54D85420">
            <w:pPr>
              <w:jc w:val="center"/>
              <w:rPr>
                <w:color w:val="000000"/>
                <w:sz w:val="20"/>
                <w:szCs w:val="20"/>
              </w:rPr>
            </w:pPr>
            <w:r>
              <w:rPr>
                <w:color w:val="000000"/>
                <w:sz w:val="20"/>
                <w:szCs w:val="20"/>
              </w:rPr>
              <w:t>37</w:t>
            </w:r>
          </w:p>
        </w:tc>
        <w:tc>
          <w:tcPr>
            <w:tcW w:w="5242" w:type="dxa"/>
            <w:gridSpan w:val="2"/>
            <w:noWrap w:val="0"/>
            <w:vAlign w:val="center"/>
          </w:tcPr>
          <w:p w14:paraId="13A33858">
            <w:pPr>
              <w:rPr>
                <w:color w:val="000000"/>
                <w:sz w:val="20"/>
                <w:szCs w:val="20"/>
              </w:rPr>
            </w:pPr>
            <w:r>
              <w:rPr>
                <w:color w:val="000000"/>
                <w:sz w:val="20"/>
                <w:szCs w:val="20"/>
              </w:rPr>
              <w:t>应采用按区或按栋全进全出饲养模式</w:t>
            </w:r>
          </w:p>
        </w:tc>
        <w:tc>
          <w:tcPr>
            <w:tcW w:w="538" w:type="dxa"/>
            <w:noWrap w:val="0"/>
            <w:vAlign w:val="center"/>
          </w:tcPr>
          <w:p w14:paraId="3021A96E">
            <w:pPr>
              <w:jc w:val="center"/>
              <w:rPr>
                <w:color w:val="000000"/>
                <w:sz w:val="20"/>
                <w:szCs w:val="20"/>
              </w:rPr>
            </w:pPr>
          </w:p>
        </w:tc>
        <w:tc>
          <w:tcPr>
            <w:tcW w:w="771" w:type="dxa"/>
            <w:noWrap w:val="0"/>
            <w:vAlign w:val="center"/>
          </w:tcPr>
          <w:p w14:paraId="07E9EA41">
            <w:pPr>
              <w:jc w:val="center"/>
              <w:rPr>
                <w:color w:val="000000"/>
                <w:sz w:val="20"/>
                <w:szCs w:val="20"/>
              </w:rPr>
            </w:pPr>
            <w:r>
              <w:rPr>
                <w:color w:val="000000"/>
                <w:sz w:val="20"/>
                <w:szCs w:val="20"/>
              </w:rPr>
              <w:t>2</w:t>
            </w:r>
          </w:p>
        </w:tc>
        <w:tc>
          <w:tcPr>
            <w:tcW w:w="613" w:type="dxa"/>
            <w:noWrap w:val="0"/>
            <w:vAlign w:val="center"/>
          </w:tcPr>
          <w:p w14:paraId="001D5381">
            <w:pPr>
              <w:jc w:val="left"/>
              <w:rPr>
                <w:color w:val="000000"/>
                <w:sz w:val="20"/>
                <w:szCs w:val="20"/>
              </w:rPr>
            </w:pPr>
          </w:p>
        </w:tc>
        <w:tc>
          <w:tcPr>
            <w:tcW w:w="524" w:type="dxa"/>
            <w:noWrap w:val="0"/>
            <w:vAlign w:val="center"/>
          </w:tcPr>
          <w:p w14:paraId="6405B38C">
            <w:pPr>
              <w:jc w:val="left"/>
              <w:rPr>
                <w:color w:val="000000"/>
                <w:sz w:val="20"/>
                <w:szCs w:val="20"/>
              </w:rPr>
            </w:pPr>
          </w:p>
        </w:tc>
      </w:tr>
      <w:tr w14:paraId="1798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14B19A3D">
            <w:pPr>
              <w:jc w:val="center"/>
              <w:rPr>
                <w:color w:val="000000"/>
                <w:sz w:val="20"/>
                <w:szCs w:val="20"/>
              </w:rPr>
            </w:pPr>
          </w:p>
        </w:tc>
        <w:tc>
          <w:tcPr>
            <w:tcW w:w="418" w:type="dxa"/>
            <w:noWrap w:val="0"/>
            <w:vAlign w:val="center"/>
          </w:tcPr>
          <w:p w14:paraId="1D0E8A30">
            <w:pPr>
              <w:jc w:val="center"/>
              <w:rPr>
                <w:color w:val="000000"/>
                <w:sz w:val="20"/>
                <w:szCs w:val="20"/>
              </w:rPr>
            </w:pPr>
            <w:r>
              <w:rPr>
                <w:color w:val="000000"/>
                <w:sz w:val="20"/>
                <w:szCs w:val="20"/>
              </w:rPr>
              <w:t>38</w:t>
            </w:r>
          </w:p>
        </w:tc>
        <w:tc>
          <w:tcPr>
            <w:tcW w:w="5242" w:type="dxa"/>
            <w:gridSpan w:val="2"/>
            <w:noWrap w:val="0"/>
            <w:vAlign w:val="center"/>
          </w:tcPr>
          <w:p w14:paraId="621265E2">
            <w:pPr>
              <w:rPr>
                <w:color w:val="000000"/>
                <w:sz w:val="20"/>
                <w:szCs w:val="20"/>
              </w:rPr>
            </w:pPr>
            <w:r>
              <w:rPr>
                <w:color w:val="000000"/>
                <w:sz w:val="20"/>
                <w:szCs w:val="20"/>
              </w:rPr>
              <w:t>应制定投入品（含饲料、兽药、生物制品）使用管理制度，应有投入品使用记录</w:t>
            </w:r>
          </w:p>
        </w:tc>
        <w:tc>
          <w:tcPr>
            <w:tcW w:w="538" w:type="dxa"/>
            <w:noWrap w:val="0"/>
            <w:vAlign w:val="center"/>
          </w:tcPr>
          <w:p w14:paraId="333AE1FC">
            <w:pPr>
              <w:jc w:val="center"/>
              <w:rPr>
                <w:color w:val="000000"/>
                <w:sz w:val="20"/>
                <w:szCs w:val="20"/>
              </w:rPr>
            </w:pPr>
          </w:p>
        </w:tc>
        <w:tc>
          <w:tcPr>
            <w:tcW w:w="771" w:type="dxa"/>
            <w:noWrap w:val="0"/>
            <w:vAlign w:val="center"/>
          </w:tcPr>
          <w:p w14:paraId="248C71B5">
            <w:pPr>
              <w:jc w:val="center"/>
              <w:rPr>
                <w:color w:val="000000"/>
                <w:sz w:val="20"/>
                <w:szCs w:val="20"/>
              </w:rPr>
            </w:pPr>
            <w:r>
              <w:rPr>
                <w:color w:val="000000"/>
                <w:sz w:val="20"/>
                <w:szCs w:val="20"/>
              </w:rPr>
              <w:t>2</w:t>
            </w:r>
          </w:p>
        </w:tc>
        <w:tc>
          <w:tcPr>
            <w:tcW w:w="613" w:type="dxa"/>
            <w:noWrap w:val="0"/>
            <w:vAlign w:val="center"/>
          </w:tcPr>
          <w:p w14:paraId="780082C9">
            <w:pPr>
              <w:jc w:val="left"/>
              <w:rPr>
                <w:color w:val="000000"/>
                <w:sz w:val="20"/>
                <w:szCs w:val="20"/>
              </w:rPr>
            </w:pPr>
          </w:p>
        </w:tc>
        <w:tc>
          <w:tcPr>
            <w:tcW w:w="524" w:type="dxa"/>
            <w:noWrap w:val="0"/>
            <w:vAlign w:val="center"/>
          </w:tcPr>
          <w:p w14:paraId="36CE7B8C">
            <w:pPr>
              <w:jc w:val="left"/>
              <w:rPr>
                <w:color w:val="000000"/>
                <w:sz w:val="20"/>
                <w:szCs w:val="20"/>
              </w:rPr>
            </w:pPr>
          </w:p>
        </w:tc>
      </w:tr>
      <w:tr w14:paraId="3439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atLeast"/>
          <w:jc w:val="center"/>
        </w:trPr>
        <w:tc>
          <w:tcPr>
            <w:tcW w:w="471" w:type="dxa"/>
            <w:vMerge w:val="continue"/>
            <w:noWrap w:val="0"/>
            <w:vAlign w:val="center"/>
          </w:tcPr>
          <w:p w14:paraId="1DA6E03D">
            <w:pPr>
              <w:jc w:val="center"/>
              <w:rPr>
                <w:color w:val="000000"/>
                <w:sz w:val="20"/>
                <w:szCs w:val="20"/>
              </w:rPr>
            </w:pPr>
          </w:p>
        </w:tc>
        <w:tc>
          <w:tcPr>
            <w:tcW w:w="418" w:type="dxa"/>
            <w:noWrap w:val="0"/>
            <w:vAlign w:val="center"/>
          </w:tcPr>
          <w:p w14:paraId="59B2DA2E">
            <w:pPr>
              <w:jc w:val="center"/>
              <w:rPr>
                <w:color w:val="000000"/>
                <w:sz w:val="20"/>
                <w:szCs w:val="20"/>
              </w:rPr>
            </w:pPr>
            <w:r>
              <w:rPr>
                <w:color w:val="000000"/>
                <w:sz w:val="20"/>
                <w:szCs w:val="20"/>
              </w:rPr>
              <w:t>39</w:t>
            </w:r>
          </w:p>
        </w:tc>
        <w:tc>
          <w:tcPr>
            <w:tcW w:w="5242" w:type="dxa"/>
            <w:gridSpan w:val="2"/>
            <w:noWrap w:val="0"/>
            <w:vAlign w:val="center"/>
          </w:tcPr>
          <w:p w14:paraId="7D6467B8">
            <w:pPr>
              <w:rPr>
                <w:color w:val="000000"/>
                <w:sz w:val="20"/>
                <w:szCs w:val="20"/>
              </w:rPr>
            </w:pPr>
            <w:r>
              <w:rPr>
                <w:color w:val="000000"/>
                <w:sz w:val="20"/>
                <w:szCs w:val="20"/>
              </w:rPr>
              <w:t>应将投入品分类分开储藏，标识清晰</w:t>
            </w:r>
          </w:p>
        </w:tc>
        <w:tc>
          <w:tcPr>
            <w:tcW w:w="538" w:type="dxa"/>
            <w:noWrap w:val="0"/>
            <w:vAlign w:val="center"/>
          </w:tcPr>
          <w:p w14:paraId="269923EF">
            <w:pPr>
              <w:jc w:val="center"/>
              <w:rPr>
                <w:color w:val="000000"/>
                <w:sz w:val="20"/>
                <w:szCs w:val="20"/>
              </w:rPr>
            </w:pPr>
          </w:p>
        </w:tc>
        <w:tc>
          <w:tcPr>
            <w:tcW w:w="771" w:type="dxa"/>
            <w:noWrap w:val="0"/>
            <w:vAlign w:val="center"/>
          </w:tcPr>
          <w:p w14:paraId="73AFDE58">
            <w:pPr>
              <w:jc w:val="center"/>
              <w:rPr>
                <w:color w:val="000000"/>
                <w:sz w:val="20"/>
                <w:szCs w:val="20"/>
              </w:rPr>
            </w:pPr>
            <w:r>
              <w:rPr>
                <w:color w:val="000000"/>
                <w:sz w:val="20"/>
                <w:szCs w:val="20"/>
              </w:rPr>
              <w:t>1</w:t>
            </w:r>
          </w:p>
        </w:tc>
        <w:tc>
          <w:tcPr>
            <w:tcW w:w="613" w:type="dxa"/>
            <w:noWrap w:val="0"/>
            <w:vAlign w:val="center"/>
          </w:tcPr>
          <w:p w14:paraId="5BE1B143">
            <w:pPr>
              <w:jc w:val="left"/>
              <w:rPr>
                <w:color w:val="000000"/>
                <w:sz w:val="20"/>
                <w:szCs w:val="20"/>
              </w:rPr>
            </w:pPr>
          </w:p>
        </w:tc>
        <w:tc>
          <w:tcPr>
            <w:tcW w:w="524" w:type="dxa"/>
            <w:noWrap w:val="0"/>
            <w:vAlign w:val="center"/>
          </w:tcPr>
          <w:p w14:paraId="6FB0AE88">
            <w:pPr>
              <w:jc w:val="left"/>
              <w:rPr>
                <w:color w:val="000000"/>
                <w:sz w:val="20"/>
                <w:szCs w:val="20"/>
              </w:rPr>
            </w:pPr>
          </w:p>
        </w:tc>
      </w:tr>
      <w:tr w14:paraId="05F0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7D383409">
            <w:pPr>
              <w:jc w:val="center"/>
              <w:rPr>
                <w:color w:val="000000"/>
                <w:sz w:val="20"/>
                <w:szCs w:val="20"/>
              </w:rPr>
            </w:pPr>
          </w:p>
        </w:tc>
        <w:tc>
          <w:tcPr>
            <w:tcW w:w="418" w:type="dxa"/>
            <w:noWrap w:val="0"/>
            <w:vAlign w:val="center"/>
          </w:tcPr>
          <w:p w14:paraId="07E61C7C">
            <w:pPr>
              <w:jc w:val="center"/>
              <w:rPr>
                <w:color w:val="000000"/>
                <w:sz w:val="20"/>
                <w:szCs w:val="20"/>
              </w:rPr>
            </w:pPr>
            <w:r>
              <w:rPr>
                <w:color w:val="000000"/>
                <w:sz w:val="20"/>
                <w:szCs w:val="20"/>
              </w:rPr>
              <w:t>40</w:t>
            </w:r>
          </w:p>
        </w:tc>
        <w:tc>
          <w:tcPr>
            <w:tcW w:w="5242" w:type="dxa"/>
            <w:gridSpan w:val="2"/>
            <w:noWrap w:val="0"/>
            <w:vAlign w:val="center"/>
          </w:tcPr>
          <w:p w14:paraId="79EA71DE">
            <w:pPr>
              <w:rPr>
                <w:color w:val="000000"/>
                <w:sz w:val="20"/>
                <w:szCs w:val="20"/>
              </w:rPr>
            </w:pPr>
            <w:r>
              <w:rPr>
                <w:color w:val="000000"/>
                <w:sz w:val="20"/>
                <w:szCs w:val="20"/>
              </w:rPr>
              <w:t>生产记录应完整，有日产蛋、日死亡淘汰、日饲料消耗、饲料添加剂使用记录</w:t>
            </w:r>
          </w:p>
        </w:tc>
        <w:tc>
          <w:tcPr>
            <w:tcW w:w="538" w:type="dxa"/>
            <w:noWrap w:val="0"/>
            <w:vAlign w:val="center"/>
          </w:tcPr>
          <w:p w14:paraId="5A745C23">
            <w:pPr>
              <w:jc w:val="center"/>
              <w:rPr>
                <w:color w:val="000000"/>
                <w:sz w:val="20"/>
                <w:szCs w:val="20"/>
              </w:rPr>
            </w:pPr>
          </w:p>
        </w:tc>
        <w:tc>
          <w:tcPr>
            <w:tcW w:w="771" w:type="dxa"/>
            <w:noWrap w:val="0"/>
            <w:vAlign w:val="center"/>
          </w:tcPr>
          <w:p w14:paraId="59D0E062">
            <w:pPr>
              <w:jc w:val="center"/>
              <w:rPr>
                <w:color w:val="000000"/>
                <w:sz w:val="20"/>
                <w:szCs w:val="20"/>
              </w:rPr>
            </w:pPr>
            <w:r>
              <w:rPr>
                <w:color w:val="000000"/>
                <w:sz w:val="20"/>
                <w:szCs w:val="20"/>
              </w:rPr>
              <w:t>2</w:t>
            </w:r>
          </w:p>
        </w:tc>
        <w:tc>
          <w:tcPr>
            <w:tcW w:w="613" w:type="dxa"/>
            <w:noWrap w:val="0"/>
            <w:vAlign w:val="center"/>
          </w:tcPr>
          <w:p w14:paraId="5DC93E55">
            <w:pPr>
              <w:jc w:val="left"/>
              <w:rPr>
                <w:color w:val="000000"/>
                <w:sz w:val="20"/>
                <w:szCs w:val="20"/>
              </w:rPr>
            </w:pPr>
          </w:p>
        </w:tc>
        <w:tc>
          <w:tcPr>
            <w:tcW w:w="524" w:type="dxa"/>
            <w:noWrap w:val="0"/>
            <w:vAlign w:val="center"/>
          </w:tcPr>
          <w:p w14:paraId="38CDF2F0">
            <w:pPr>
              <w:jc w:val="left"/>
              <w:rPr>
                <w:color w:val="000000"/>
                <w:sz w:val="20"/>
                <w:szCs w:val="20"/>
              </w:rPr>
            </w:pPr>
          </w:p>
        </w:tc>
      </w:tr>
      <w:tr w14:paraId="721E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atLeast"/>
          <w:jc w:val="center"/>
        </w:trPr>
        <w:tc>
          <w:tcPr>
            <w:tcW w:w="471" w:type="dxa"/>
            <w:vMerge w:val="continue"/>
            <w:noWrap w:val="0"/>
            <w:vAlign w:val="center"/>
          </w:tcPr>
          <w:p w14:paraId="1B6D3F99">
            <w:pPr>
              <w:jc w:val="center"/>
              <w:rPr>
                <w:color w:val="000000"/>
                <w:sz w:val="20"/>
                <w:szCs w:val="20"/>
              </w:rPr>
            </w:pPr>
          </w:p>
        </w:tc>
        <w:tc>
          <w:tcPr>
            <w:tcW w:w="418" w:type="dxa"/>
            <w:noWrap w:val="0"/>
            <w:vAlign w:val="center"/>
          </w:tcPr>
          <w:p w14:paraId="28DE58F2">
            <w:pPr>
              <w:jc w:val="center"/>
              <w:rPr>
                <w:color w:val="000000"/>
                <w:sz w:val="20"/>
                <w:szCs w:val="20"/>
              </w:rPr>
            </w:pPr>
            <w:r>
              <w:rPr>
                <w:color w:val="000000"/>
                <w:sz w:val="20"/>
                <w:szCs w:val="20"/>
              </w:rPr>
              <w:t>41</w:t>
            </w:r>
          </w:p>
        </w:tc>
        <w:tc>
          <w:tcPr>
            <w:tcW w:w="5242" w:type="dxa"/>
            <w:gridSpan w:val="2"/>
            <w:noWrap w:val="0"/>
            <w:vAlign w:val="center"/>
          </w:tcPr>
          <w:p w14:paraId="4D4F1964">
            <w:pPr>
              <w:rPr>
                <w:color w:val="000000"/>
                <w:sz w:val="20"/>
                <w:szCs w:val="20"/>
              </w:rPr>
            </w:pPr>
            <w:r>
              <w:rPr>
                <w:color w:val="000000"/>
                <w:sz w:val="20"/>
                <w:szCs w:val="20"/>
              </w:rPr>
              <w:t>种蛋孵化管理应有良好的管理规范，记录完整</w:t>
            </w:r>
          </w:p>
        </w:tc>
        <w:tc>
          <w:tcPr>
            <w:tcW w:w="538" w:type="dxa"/>
            <w:noWrap w:val="0"/>
            <w:vAlign w:val="center"/>
          </w:tcPr>
          <w:p w14:paraId="0EF3CDBD">
            <w:pPr>
              <w:jc w:val="center"/>
              <w:rPr>
                <w:color w:val="000000"/>
                <w:sz w:val="20"/>
                <w:szCs w:val="20"/>
              </w:rPr>
            </w:pPr>
          </w:p>
        </w:tc>
        <w:tc>
          <w:tcPr>
            <w:tcW w:w="771" w:type="dxa"/>
            <w:noWrap w:val="0"/>
            <w:vAlign w:val="center"/>
          </w:tcPr>
          <w:p w14:paraId="5FA55961">
            <w:pPr>
              <w:jc w:val="center"/>
              <w:rPr>
                <w:color w:val="000000"/>
                <w:sz w:val="20"/>
                <w:szCs w:val="20"/>
              </w:rPr>
            </w:pPr>
            <w:r>
              <w:rPr>
                <w:color w:val="000000"/>
                <w:sz w:val="20"/>
                <w:szCs w:val="20"/>
              </w:rPr>
              <w:t>1</w:t>
            </w:r>
          </w:p>
        </w:tc>
        <w:tc>
          <w:tcPr>
            <w:tcW w:w="613" w:type="dxa"/>
            <w:noWrap w:val="0"/>
            <w:vAlign w:val="center"/>
          </w:tcPr>
          <w:p w14:paraId="4A37C16C">
            <w:pPr>
              <w:jc w:val="left"/>
              <w:rPr>
                <w:color w:val="000000"/>
                <w:sz w:val="20"/>
                <w:szCs w:val="20"/>
              </w:rPr>
            </w:pPr>
          </w:p>
        </w:tc>
        <w:tc>
          <w:tcPr>
            <w:tcW w:w="524" w:type="dxa"/>
            <w:noWrap w:val="0"/>
            <w:vAlign w:val="center"/>
          </w:tcPr>
          <w:p w14:paraId="45749645">
            <w:pPr>
              <w:jc w:val="left"/>
              <w:rPr>
                <w:color w:val="000000"/>
                <w:sz w:val="20"/>
                <w:szCs w:val="20"/>
              </w:rPr>
            </w:pPr>
          </w:p>
        </w:tc>
      </w:tr>
      <w:tr w14:paraId="3EBC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atLeast"/>
          <w:jc w:val="center"/>
        </w:trPr>
        <w:tc>
          <w:tcPr>
            <w:tcW w:w="471" w:type="dxa"/>
            <w:vMerge w:val="continue"/>
            <w:noWrap w:val="0"/>
            <w:vAlign w:val="center"/>
          </w:tcPr>
          <w:p w14:paraId="6C155567">
            <w:pPr>
              <w:jc w:val="center"/>
              <w:rPr>
                <w:color w:val="000000"/>
                <w:sz w:val="20"/>
                <w:szCs w:val="20"/>
              </w:rPr>
            </w:pPr>
          </w:p>
        </w:tc>
        <w:tc>
          <w:tcPr>
            <w:tcW w:w="418" w:type="dxa"/>
            <w:noWrap w:val="0"/>
            <w:vAlign w:val="center"/>
          </w:tcPr>
          <w:p w14:paraId="53D9549B">
            <w:pPr>
              <w:jc w:val="center"/>
              <w:rPr>
                <w:color w:val="000000"/>
                <w:sz w:val="20"/>
                <w:szCs w:val="20"/>
              </w:rPr>
            </w:pPr>
            <w:r>
              <w:rPr>
                <w:color w:val="000000"/>
                <w:sz w:val="20"/>
                <w:szCs w:val="20"/>
              </w:rPr>
              <w:t>42</w:t>
            </w:r>
          </w:p>
        </w:tc>
        <w:tc>
          <w:tcPr>
            <w:tcW w:w="5242" w:type="dxa"/>
            <w:gridSpan w:val="2"/>
            <w:noWrap w:val="0"/>
            <w:vAlign w:val="center"/>
          </w:tcPr>
          <w:p w14:paraId="5FF5ED01">
            <w:pPr>
              <w:rPr>
                <w:color w:val="000000"/>
                <w:sz w:val="20"/>
                <w:szCs w:val="20"/>
              </w:rPr>
            </w:pPr>
            <w:r>
              <w:rPr>
                <w:color w:val="000000"/>
                <w:sz w:val="20"/>
                <w:szCs w:val="20"/>
              </w:rPr>
              <w:t>应有健康巡查制度及记录</w:t>
            </w:r>
          </w:p>
        </w:tc>
        <w:tc>
          <w:tcPr>
            <w:tcW w:w="538" w:type="dxa"/>
            <w:noWrap w:val="0"/>
            <w:vAlign w:val="center"/>
          </w:tcPr>
          <w:p w14:paraId="7F6235C6">
            <w:pPr>
              <w:jc w:val="center"/>
              <w:rPr>
                <w:color w:val="000000"/>
                <w:sz w:val="20"/>
                <w:szCs w:val="20"/>
              </w:rPr>
            </w:pPr>
          </w:p>
        </w:tc>
        <w:tc>
          <w:tcPr>
            <w:tcW w:w="771" w:type="dxa"/>
            <w:noWrap w:val="0"/>
            <w:vAlign w:val="center"/>
          </w:tcPr>
          <w:p w14:paraId="7AE79244">
            <w:pPr>
              <w:jc w:val="center"/>
              <w:rPr>
                <w:color w:val="000000"/>
                <w:sz w:val="20"/>
                <w:szCs w:val="20"/>
              </w:rPr>
            </w:pPr>
            <w:r>
              <w:rPr>
                <w:color w:val="000000"/>
                <w:sz w:val="20"/>
                <w:szCs w:val="20"/>
              </w:rPr>
              <w:t>1</w:t>
            </w:r>
          </w:p>
        </w:tc>
        <w:tc>
          <w:tcPr>
            <w:tcW w:w="613" w:type="dxa"/>
            <w:noWrap w:val="0"/>
            <w:vAlign w:val="center"/>
          </w:tcPr>
          <w:p w14:paraId="1EF6B40D">
            <w:pPr>
              <w:jc w:val="left"/>
              <w:rPr>
                <w:color w:val="000000"/>
                <w:sz w:val="20"/>
                <w:szCs w:val="20"/>
              </w:rPr>
            </w:pPr>
          </w:p>
        </w:tc>
        <w:tc>
          <w:tcPr>
            <w:tcW w:w="524" w:type="dxa"/>
            <w:noWrap w:val="0"/>
            <w:vAlign w:val="center"/>
          </w:tcPr>
          <w:p w14:paraId="6320AD7E">
            <w:pPr>
              <w:jc w:val="left"/>
              <w:rPr>
                <w:color w:val="000000"/>
                <w:sz w:val="20"/>
                <w:szCs w:val="20"/>
              </w:rPr>
            </w:pPr>
          </w:p>
        </w:tc>
      </w:tr>
      <w:tr w14:paraId="1717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atLeast"/>
          <w:jc w:val="center"/>
        </w:trPr>
        <w:tc>
          <w:tcPr>
            <w:tcW w:w="471" w:type="dxa"/>
            <w:vMerge w:val="continue"/>
            <w:noWrap w:val="0"/>
            <w:vAlign w:val="center"/>
          </w:tcPr>
          <w:p w14:paraId="578691EA">
            <w:pPr>
              <w:jc w:val="center"/>
              <w:rPr>
                <w:color w:val="000000"/>
                <w:sz w:val="20"/>
                <w:szCs w:val="20"/>
              </w:rPr>
            </w:pPr>
          </w:p>
        </w:tc>
        <w:tc>
          <w:tcPr>
            <w:tcW w:w="418" w:type="dxa"/>
            <w:noWrap w:val="0"/>
            <w:vAlign w:val="center"/>
          </w:tcPr>
          <w:p w14:paraId="17C3C87F">
            <w:pPr>
              <w:jc w:val="center"/>
              <w:rPr>
                <w:color w:val="000000"/>
                <w:sz w:val="20"/>
                <w:szCs w:val="20"/>
              </w:rPr>
            </w:pPr>
            <w:r>
              <w:rPr>
                <w:color w:val="000000"/>
                <w:sz w:val="20"/>
                <w:szCs w:val="20"/>
              </w:rPr>
              <w:t>43</w:t>
            </w:r>
          </w:p>
        </w:tc>
        <w:tc>
          <w:tcPr>
            <w:tcW w:w="5242" w:type="dxa"/>
            <w:gridSpan w:val="2"/>
            <w:noWrap w:val="0"/>
            <w:vAlign w:val="center"/>
          </w:tcPr>
          <w:p w14:paraId="5206FC31">
            <w:pPr>
              <w:rPr>
                <w:color w:val="000000"/>
                <w:sz w:val="20"/>
                <w:szCs w:val="20"/>
              </w:rPr>
            </w:pPr>
            <w:r>
              <w:rPr>
                <w:color w:val="000000"/>
                <w:sz w:val="20"/>
                <w:szCs w:val="20"/>
              </w:rPr>
              <w:t>根据当年生产报表，育雏成活率应在95％（含）以上</w:t>
            </w:r>
          </w:p>
        </w:tc>
        <w:tc>
          <w:tcPr>
            <w:tcW w:w="538" w:type="dxa"/>
            <w:noWrap w:val="0"/>
            <w:vAlign w:val="center"/>
          </w:tcPr>
          <w:p w14:paraId="21377A34">
            <w:pPr>
              <w:jc w:val="center"/>
              <w:rPr>
                <w:color w:val="000000"/>
                <w:sz w:val="20"/>
                <w:szCs w:val="20"/>
              </w:rPr>
            </w:pPr>
          </w:p>
        </w:tc>
        <w:tc>
          <w:tcPr>
            <w:tcW w:w="771" w:type="dxa"/>
            <w:noWrap w:val="0"/>
            <w:vAlign w:val="center"/>
          </w:tcPr>
          <w:p w14:paraId="5C14C04A">
            <w:pPr>
              <w:jc w:val="center"/>
              <w:rPr>
                <w:color w:val="000000"/>
                <w:sz w:val="20"/>
                <w:szCs w:val="20"/>
              </w:rPr>
            </w:pPr>
            <w:r>
              <w:rPr>
                <w:color w:val="000000"/>
                <w:sz w:val="20"/>
                <w:szCs w:val="20"/>
              </w:rPr>
              <w:t>0.5</w:t>
            </w:r>
          </w:p>
        </w:tc>
        <w:tc>
          <w:tcPr>
            <w:tcW w:w="613" w:type="dxa"/>
            <w:noWrap w:val="0"/>
            <w:vAlign w:val="center"/>
          </w:tcPr>
          <w:p w14:paraId="38FF2F0B">
            <w:pPr>
              <w:jc w:val="left"/>
              <w:rPr>
                <w:color w:val="000000"/>
                <w:sz w:val="20"/>
                <w:szCs w:val="20"/>
              </w:rPr>
            </w:pPr>
          </w:p>
        </w:tc>
        <w:tc>
          <w:tcPr>
            <w:tcW w:w="524" w:type="dxa"/>
            <w:noWrap w:val="0"/>
            <w:vAlign w:val="center"/>
          </w:tcPr>
          <w:p w14:paraId="57694187">
            <w:pPr>
              <w:jc w:val="left"/>
              <w:rPr>
                <w:color w:val="000000"/>
                <w:sz w:val="20"/>
                <w:szCs w:val="20"/>
              </w:rPr>
            </w:pPr>
          </w:p>
        </w:tc>
      </w:tr>
      <w:tr w14:paraId="3F25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atLeast"/>
          <w:jc w:val="center"/>
        </w:trPr>
        <w:tc>
          <w:tcPr>
            <w:tcW w:w="471" w:type="dxa"/>
            <w:vMerge w:val="continue"/>
            <w:noWrap w:val="0"/>
            <w:vAlign w:val="center"/>
          </w:tcPr>
          <w:p w14:paraId="7C6D6BFD">
            <w:pPr>
              <w:jc w:val="center"/>
              <w:rPr>
                <w:color w:val="000000"/>
                <w:sz w:val="20"/>
                <w:szCs w:val="20"/>
              </w:rPr>
            </w:pPr>
          </w:p>
        </w:tc>
        <w:tc>
          <w:tcPr>
            <w:tcW w:w="418" w:type="dxa"/>
            <w:noWrap w:val="0"/>
            <w:vAlign w:val="center"/>
          </w:tcPr>
          <w:p w14:paraId="4F8FC048">
            <w:pPr>
              <w:jc w:val="center"/>
              <w:rPr>
                <w:color w:val="000000"/>
                <w:sz w:val="20"/>
                <w:szCs w:val="20"/>
              </w:rPr>
            </w:pPr>
            <w:r>
              <w:rPr>
                <w:color w:val="000000"/>
                <w:sz w:val="20"/>
                <w:szCs w:val="20"/>
              </w:rPr>
              <w:t>44</w:t>
            </w:r>
          </w:p>
        </w:tc>
        <w:tc>
          <w:tcPr>
            <w:tcW w:w="5242" w:type="dxa"/>
            <w:gridSpan w:val="2"/>
            <w:noWrap w:val="0"/>
            <w:vAlign w:val="center"/>
          </w:tcPr>
          <w:p w14:paraId="1444F9AB">
            <w:pPr>
              <w:rPr>
                <w:color w:val="000000"/>
                <w:sz w:val="20"/>
                <w:szCs w:val="20"/>
              </w:rPr>
            </w:pPr>
            <w:r>
              <w:rPr>
                <w:color w:val="000000"/>
                <w:sz w:val="20"/>
                <w:szCs w:val="20"/>
              </w:rPr>
              <w:t>根据当年生产报表，育成率应在95％（含）以上</w:t>
            </w:r>
          </w:p>
        </w:tc>
        <w:tc>
          <w:tcPr>
            <w:tcW w:w="538" w:type="dxa"/>
            <w:noWrap w:val="0"/>
            <w:vAlign w:val="center"/>
          </w:tcPr>
          <w:p w14:paraId="32F76F7D">
            <w:pPr>
              <w:jc w:val="center"/>
              <w:rPr>
                <w:color w:val="000000"/>
                <w:sz w:val="20"/>
                <w:szCs w:val="20"/>
              </w:rPr>
            </w:pPr>
          </w:p>
        </w:tc>
        <w:tc>
          <w:tcPr>
            <w:tcW w:w="771" w:type="dxa"/>
            <w:noWrap w:val="0"/>
            <w:vAlign w:val="center"/>
          </w:tcPr>
          <w:p w14:paraId="70377226">
            <w:pPr>
              <w:jc w:val="center"/>
              <w:rPr>
                <w:color w:val="000000"/>
                <w:sz w:val="20"/>
                <w:szCs w:val="20"/>
              </w:rPr>
            </w:pPr>
            <w:r>
              <w:rPr>
                <w:color w:val="000000"/>
                <w:sz w:val="20"/>
                <w:szCs w:val="20"/>
              </w:rPr>
              <w:t>0.5</w:t>
            </w:r>
          </w:p>
        </w:tc>
        <w:tc>
          <w:tcPr>
            <w:tcW w:w="613" w:type="dxa"/>
            <w:noWrap w:val="0"/>
            <w:vAlign w:val="center"/>
          </w:tcPr>
          <w:p w14:paraId="6B8B357E">
            <w:pPr>
              <w:jc w:val="left"/>
              <w:rPr>
                <w:color w:val="000000"/>
                <w:sz w:val="20"/>
                <w:szCs w:val="20"/>
              </w:rPr>
            </w:pPr>
          </w:p>
        </w:tc>
        <w:tc>
          <w:tcPr>
            <w:tcW w:w="524" w:type="dxa"/>
            <w:noWrap w:val="0"/>
            <w:vAlign w:val="center"/>
          </w:tcPr>
          <w:p w14:paraId="6B03B1B9">
            <w:pPr>
              <w:jc w:val="left"/>
              <w:rPr>
                <w:color w:val="000000"/>
                <w:sz w:val="20"/>
                <w:szCs w:val="20"/>
              </w:rPr>
            </w:pPr>
          </w:p>
        </w:tc>
      </w:tr>
      <w:tr w14:paraId="67D2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atLeast"/>
          <w:jc w:val="center"/>
        </w:trPr>
        <w:tc>
          <w:tcPr>
            <w:tcW w:w="471" w:type="dxa"/>
            <w:vMerge w:val="restart"/>
            <w:noWrap w:val="0"/>
            <w:vAlign w:val="center"/>
          </w:tcPr>
          <w:p w14:paraId="6C7453A5">
            <w:pPr>
              <w:jc w:val="center"/>
              <w:rPr>
                <w:color w:val="000000"/>
                <w:sz w:val="20"/>
                <w:szCs w:val="20"/>
              </w:rPr>
            </w:pPr>
            <w:r>
              <w:rPr>
                <w:color w:val="000000"/>
                <w:sz w:val="20"/>
                <w:szCs w:val="20"/>
              </w:rPr>
              <w:t>防</w:t>
            </w:r>
          </w:p>
          <w:p w14:paraId="2EA2D8A4">
            <w:pPr>
              <w:jc w:val="center"/>
              <w:rPr>
                <w:color w:val="000000"/>
                <w:sz w:val="20"/>
                <w:szCs w:val="20"/>
              </w:rPr>
            </w:pPr>
            <w:r>
              <w:rPr>
                <w:color w:val="000000"/>
                <w:sz w:val="20"/>
                <w:szCs w:val="20"/>
              </w:rPr>
              <w:t>疫</w:t>
            </w:r>
          </w:p>
          <w:p w14:paraId="200429EF">
            <w:pPr>
              <w:jc w:val="center"/>
              <w:rPr>
                <w:color w:val="000000"/>
                <w:sz w:val="20"/>
                <w:szCs w:val="20"/>
              </w:rPr>
            </w:pPr>
            <w:r>
              <w:rPr>
                <w:color w:val="000000"/>
                <w:sz w:val="20"/>
                <w:szCs w:val="20"/>
              </w:rPr>
              <w:t>管</w:t>
            </w:r>
          </w:p>
          <w:p w14:paraId="63538803">
            <w:pPr>
              <w:jc w:val="center"/>
              <w:rPr>
                <w:color w:val="000000"/>
                <w:sz w:val="20"/>
                <w:szCs w:val="20"/>
              </w:rPr>
            </w:pPr>
            <w:r>
              <w:rPr>
                <w:color w:val="000000"/>
                <w:sz w:val="20"/>
                <w:szCs w:val="20"/>
              </w:rPr>
              <w:t>理</w:t>
            </w:r>
          </w:p>
          <w:p w14:paraId="31915B7B">
            <w:pPr>
              <w:jc w:val="center"/>
              <w:rPr>
                <w:color w:val="000000"/>
                <w:sz w:val="20"/>
                <w:szCs w:val="20"/>
              </w:rPr>
            </w:pPr>
            <w:r>
              <w:rPr>
                <w:color w:val="000000"/>
                <w:sz w:val="20"/>
                <w:szCs w:val="20"/>
              </w:rPr>
              <w:t>10</w:t>
            </w:r>
          </w:p>
          <w:p w14:paraId="7E6A0642">
            <w:pPr>
              <w:jc w:val="center"/>
              <w:rPr>
                <w:color w:val="000000"/>
                <w:sz w:val="20"/>
                <w:szCs w:val="20"/>
              </w:rPr>
            </w:pPr>
            <w:r>
              <w:rPr>
                <w:color w:val="000000"/>
                <w:sz w:val="20"/>
                <w:szCs w:val="20"/>
              </w:rPr>
              <w:t>分</w:t>
            </w:r>
          </w:p>
        </w:tc>
        <w:tc>
          <w:tcPr>
            <w:tcW w:w="418" w:type="dxa"/>
            <w:noWrap w:val="0"/>
            <w:vAlign w:val="center"/>
          </w:tcPr>
          <w:p w14:paraId="60A5806B">
            <w:pPr>
              <w:jc w:val="center"/>
              <w:rPr>
                <w:color w:val="000000"/>
                <w:sz w:val="20"/>
                <w:szCs w:val="20"/>
              </w:rPr>
            </w:pPr>
            <w:r>
              <w:rPr>
                <w:color w:val="000000"/>
                <w:sz w:val="20"/>
                <w:szCs w:val="20"/>
              </w:rPr>
              <w:t>45</w:t>
            </w:r>
          </w:p>
        </w:tc>
        <w:tc>
          <w:tcPr>
            <w:tcW w:w="5242" w:type="dxa"/>
            <w:gridSpan w:val="2"/>
            <w:noWrap w:val="0"/>
            <w:vAlign w:val="center"/>
          </w:tcPr>
          <w:p w14:paraId="31494926">
            <w:pPr>
              <w:rPr>
                <w:color w:val="000000"/>
                <w:sz w:val="20"/>
                <w:szCs w:val="20"/>
              </w:rPr>
            </w:pPr>
            <w:r>
              <w:rPr>
                <w:color w:val="000000"/>
                <w:sz w:val="20"/>
                <w:szCs w:val="20"/>
              </w:rPr>
              <w:t>应建立适合本场的卫生防疫制度和突发传染病应急预案</w:t>
            </w:r>
          </w:p>
        </w:tc>
        <w:tc>
          <w:tcPr>
            <w:tcW w:w="538" w:type="dxa"/>
            <w:noWrap w:val="0"/>
            <w:vAlign w:val="center"/>
          </w:tcPr>
          <w:p w14:paraId="007FE6F7">
            <w:pPr>
              <w:jc w:val="center"/>
              <w:rPr>
                <w:color w:val="000000"/>
                <w:sz w:val="20"/>
                <w:szCs w:val="20"/>
              </w:rPr>
            </w:pPr>
          </w:p>
        </w:tc>
        <w:tc>
          <w:tcPr>
            <w:tcW w:w="771" w:type="dxa"/>
            <w:noWrap w:val="0"/>
            <w:vAlign w:val="center"/>
          </w:tcPr>
          <w:p w14:paraId="68968444">
            <w:pPr>
              <w:jc w:val="center"/>
              <w:rPr>
                <w:color w:val="000000"/>
                <w:sz w:val="20"/>
                <w:szCs w:val="20"/>
              </w:rPr>
            </w:pPr>
            <w:r>
              <w:rPr>
                <w:color w:val="000000"/>
                <w:sz w:val="20"/>
                <w:szCs w:val="20"/>
              </w:rPr>
              <w:t>2</w:t>
            </w:r>
          </w:p>
        </w:tc>
        <w:tc>
          <w:tcPr>
            <w:tcW w:w="613" w:type="dxa"/>
            <w:noWrap w:val="0"/>
            <w:vAlign w:val="center"/>
          </w:tcPr>
          <w:p w14:paraId="547F3EEB">
            <w:pPr>
              <w:jc w:val="left"/>
              <w:rPr>
                <w:color w:val="000000"/>
                <w:sz w:val="20"/>
                <w:szCs w:val="20"/>
              </w:rPr>
            </w:pPr>
          </w:p>
        </w:tc>
        <w:tc>
          <w:tcPr>
            <w:tcW w:w="524" w:type="dxa"/>
            <w:noWrap w:val="0"/>
            <w:vAlign w:val="center"/>
          </w:tcPr>
          <w:p w14:paraId="6303DD0F">
            <w:pPr>
              <w:jc w:val="left"/>
              <w:rPr>
                <w:color w:val="000000"/>
                <w:sz w:val="20"/>
                <w:szCs w:val="20"/>
              </w:rPr>
            </w:pPr>
          </w:p>
        </w:tc>
      </w:tr>
      <w:tr w14:paraId="2B89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11AA4BBD">
            <w:pPr>
              <w:jc w:val="center"/>
              <w:rPr>
                <w:color w:val="000000"/>
                <w:sz w:val="20"/>
                <w:szCs w:val="20"/>
              </w:rPr>
            </w:pPr>
          </w:p>
        </w:tc>
        <w:tc>
          <w:tcPr>
            <w:tcW w:w="418" w:type="dxa"/>
            <w:noWrap w:val="0"/>
            <w:vAlign w:val="center"/>
          </w:tcPr>
          <w:p w14:paraId="614CDCDA">
            <w:pPr>
              <w:jc w:val="center"/>
              <w:rPr>
                <w:color w:val="000000"/>
                <w:sz w:val="20"/>
                <w:szCs w:val="20"/>
              </w:rPr>
            </w:pPr>
            <w:r>
              <w:rPr>
                <w:color w:val="000000"/>
                <w:sz w:val="20"/>
                <w:szCs w:val="20"/>
              </w:rPr>
              <w:t>46</w:t>
            </w:r>
          </w:p>
        </w:tc>
        <w:tc>
          <w:tcPr>
            <w:tcW w:w="5242" w:type="dxa"/>
            <w:gridSpan w:val="2"/>
            <w:noWrap w:val="0"/>
            <w:vAlign w:val="center"/>
          </w:tcPr>
          <w:p w14:paraId="3C281E77">
            <w:pPr>
              <w:rPr>
                <w:color w:val="000000"/>
                <w:sz w:val="20"/>
                <w:szCs w:val="20"/>
              </w:rPr>
            </w:pPr>
            <w:r>
              <w:rPr>
                <w:color w:val="000000"/>
                <w:sz w:val="20"/>
                <w:szCs w:val="20"/>
              </w:rPr>
              <w:t>应有独立兽医室，兽医室具备正常开展临床诊疗和采样设施，有兽医诊疗与用药记录</w:t>
            </w:r>
          </w:p>
        </w:tc>
        <w:tc>
          <w:tcPr>
            <w:tcW w:w="538" w:type="dxa"/>
            <w:noWrap w:val="0"/>
            <w:vAlign w:val="center"/>
          </w:tcPr>
          <w:p w14:paraId="1EDE2002">
            <w:pPr>
              <w:jc w:val="center"/>
              <w:rPr>
                <w:color w:val="000000"/>
                <w:sz w:val="20"/>
                <w:szCs w:val="20"/>
              </w:rPr>
            </w:pPr>
          </w:p>
        </w:tc>
        <w:tc>
          <w:tcPr>
            <w:tcW w:w="771" w:type="dxa"/>
            <w:noWrap w:val="0"/>
            <w:vAlign w:val="center"/>
          </w:tcPr>
          <w:p w14:paraId="79F6CD36">
            <w:pPr>
              <w:jc w:val="center"/>
              <w:rPr>
                <w:color w:val="000000"/>
                <w:sz w:val="20"/>
                <w:szCs w:val="20"/>
              </w:rPr>
            </w:pPr>
            <w:r>
              <w:rPr>
                <w:color w:val="000000"/>
                <w:sz w:val="20"/>
                <w:szCs w:val="20"/>
              </w:rPr>
              <w:t>2</w:t>
            </w:r>
          </w:p>
        </w:tc>
        <w:tc>
          <w:tcPr>
            <w:tcW w:w="613" w:type="dxa"/>
            <w:noWrap w:val="0"/>
            <w:vAlign w:val="center"/>
          </w:tcPr>
          <w:p w14:paraId="4F65C9DB">
            <w:pPr>
              <w:jc w:val="left"/>
              <w:rPr>
                <w:color w:val="000000"/>
                <w:sz w:val="20"/>
                <w:szCs w:val="20"/>
              </w:rPr>
            </w:pPr>
          </w:p>
        </w:tc>
        <w:tc>
          <w:tcPr>
            <w:tcW w:w="524" w:type="dxa"/>
            <w:noWrap w:val="0"/>
            <w:vAlign w:val="center"/>
          </w:tcPr>
          <w:p w14:paraId="22242BF7">
            <w:pPr>
              <w:jc w:val="left"/>
              <w:rPr>
                <w:color w:val="000000"/>
                <w:sz w:val="20"/>
                <w:szCs w:val="20"/>
              </w:rPr>
            </w:pPr>
          </w:p>
        </w:tc>
      </w:tr>
      <w:tr w14:paraId="248C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50933D15">
            <w:pPr>
              <w:jc w:val="center"/>
              <w:rPr>
                <w:color w:val="000000"/>
                <w:sz w:val="20"/>
                <w:szCs w:val="20"/>
              </w:rPr>
            </w:pPr>
          </w:p>
        </w:tc>
        <w:tc>
          <w:tcPr>
            <w:tcW w:w="418" w:type="dxa"/>
            <w:noWrap w:val="0"/>
            <w:vAlign w:val="center"/>
          </w:tcPr>
          <w:p w14:paraId="31261502">
            <w:pPr>
              <w:jc w:val="center"/>
              <w:rPr>
                <w:color w:val="000000"/>
                <w:sz w:val="20"/>
                <w:szCs w:val="20"/>
              </w:rPr>
            </w:pPr>
            <w:r>
              <w:rPr>
                <w:color w:val="000000"/>
                <w:sz w:val="20"/>
                <w:szCs w:val="20"/>
              </w:rPr>
              <w:t>47</w:t>
            </w:r>
          </w:p>
        </w:tc>
        <w:tc>
          <w:tcPr>
            <w:tcW w:w="5242" w:type="dxa"/>
            <w:gridSpan w:val="2"/>
            <w:noWrap w:val="0"/>
            <w:vAlign w:val="center"/>
          </w:tcPr>
          <w:p w14:paraId="08BFD5AE">
            <w:pPr>
              <w:rPr>
                <w:color w:val="000000"/>
                <w:sz w:val="20"/>
                <w:szCs w:val="20"/>
              </w:rPr>
            </w:pPr>
            <w:r>
              <w:rPr>
                <w:color w:val="000000"/>
                <w:sz w:val="20"/>
                <w:szCs w:val="20"/>
              </w:rPr>
              <w:t>病死动物剖检场所符合生物安全要求，有完整的病死动物剖检记录及剖检场所消毒记录</w:t>
            </w:r>
          </w:p>
        </w:tc>
        <w:tc>
          <w:tcPr>
            <w:tcW w:w="538" w:type="dxa"/>
            <w:noWrap w:val="0"/>
            <w:vAlign w:val="center"/>
          </w:tcPr>
          <w:p w14:paraId="0B4DE295">
            <w:pPr>
              <w:jc w:val="center"/>
              <w:rPr>
                <w:color w:val="000000"/>
                <w:sz w:val="20"/>
                <w:szCs w:val="20"/>
              </w:rPr>
            </w:pPr>
          </w:p>
        </w:tc>
        <w:tc>
          <w:tcPr>
            <w:tcW w:w="771" w:type="dxa"/>
            <w:noWrap w:val="0"/>
            <w:vAlign w:val="center"/>
          </w:tcPr>
          <w:p w14:paraId="79778E68">
            <w:pPr>
              <w:jc w:val="center"/>
              <w:rPr>
                <w:color w:val="000000"/>
                <w:sz w:val="20"/>
                <w:szCs w:val="20"/>
              </w:rPr>
            </w:pPr>
            <w:r>
              <w:rPr>
                <w:color w:val="000000"/>
                <w:sz w:val="20"/>
                <w:szCs w:val="20"/>
              </w:rPr>
              <w:t>1</w:t>
            </w:r>
          </w:p>
        </w:tc>
        <w:tc>
          <w:tcPr>
            <w:tcW w:w="613" w:type="dxa"/>
            <w:noWrap w:val="0"/>
            <w:vAlign w:val="center"/>
          </w:tcPr>
          <w:p w14:paraId="7CF3B76F">
            <w:pPr>
              <w:jc w:val="left"/>
              <w:rPr>
                <w:color w:val="000000"/>
                <w:sz w:val="20"/>
                <w:szCs w:val="20"/>
              </w:rPr>
            </w:pPr>
          </w:p>
        </w:tc>
        <w:tc>
          <w:tcPr>
            <w:tcW w:w="524" w:type="dxa"/>
            <w:noWrap w:val="0"/>
            <w:vAlign w:val="center"/>
          </w:tcPr>
          <w:p w14:paraId="22743E91">
            <w:pPr>
              <w:jc w:val="left"/>
              <w:rPr>
                <w:color w:val="000000"/>
                <w:sz w:val="20"/>
                <w:szCs w:val="20"/>
              </w:rPr>
            </w:pPr>
          </w:p>
        </w:tc>
      </w:tr>
      <w:tr w14:paraId="0274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5" w:hRule="atLeast"/>
          <w:jc w:val="center"/>
        </w:trPr>
        <w:tc>
          <w:tcPr>
            <w:tcW w:w="471" w:type="dxa"/>
            <w:vMerge w:val="continue"/>
            <w:noWrap w:val="0"/>
            <w:vAlign w:val="center"/>
          </w:tcPr>
          <w:p w14:paraId="548471DA">
            <w:pPr>
              <w:jc w:val="center"/>
              <w:rPr>
                <w:color w:val="000000"/>
                <w:sz w:val="20"/>
                <w:szCs w:val="20"/>
              </w:rPr>
            </w:pPr>
          </w:p>
        </w:tc>
        <w:tc>
          <w:tcPr>
            <w:tcW w:w="418" w:type="dxa"/>
            <w:noWrap w:val="0"/>
            <w:vAlign w:val="center"/>
          </w:tcPr>
          <w:p w14:paraId="6F4B4093">
            <w:pPr>
              <w:jc w:val="center"/>
              <w:rPr>
                <w:color w:val="000000"/>
                <w:sz w:val="20"/>
                <w:szCs w:val="20"/>
              </w:rPr>
            </w:pPr>
            <w:r>
              <w:rPr>
                <w:color w:val="000000"/>
                <w:sz w:val="20"/>
                <w:szCs w:val="20"/>
              </w:rPr>
              <w:t>48</w:t>
            </w:r>
          </w:p>
        </w:tc>
        <w:tc>
          <w:tcPr>
            <w:tcW w:w="5242" w:type="dxa"/>
            <w:gridSpan w:val="2"/>
            <w:noWrap w:val="0"/>
            <w:vAlign w:val="center"/>
          </w:tcPr>
          <w:p w14:paraId="19B80137">
            <w:pPr>
              <w:rPr>
                <w:color w:val="000000"/>
                <w:sz w:val="20"/>
                <w:szCs w:val="20"/>
              </w:rPr>
            </w:pPr>
            <w:r>
              <w:rPr>
                <w:color w:val="000000"/>
                <w:sz w:val="20"/>
                <w:szCs w:val="20"/>
              </w:rPr>
              <w:t>所用活疫苗应有外源病毒的检测证明（自检或委托第三方）</w:t>
            </w:r>
          </w:p>
        </w:tc>
        <w:tc>
          <w:tcPr>
            <w:tcW w:w="538" w:type="dxa"/>
            <w:noWrap w:val="0"/>
            <w:vAlign w:val="center"/>
          </w:tcPr>
          <w:p w14:paraId="27ECCB7C">
            <w:pPr>
              <w:jc w:val="center"/>
              <w:rPr>
                <w:color w:val="000000"/>
                <w:sz w:val="20"/>
                <w:szCs w:val="20"/>
              </w:rPr>
            </w:pPr>
          </w:p>
        </w:tc>
        <w:tc>
          <w:tcPr>
            <w:tcW w:w="771" w:type="dxa"/>
            <w:noWrap w:val="0"/>
            <w:vAlign w:val="center"/>
          </w:tcPr>
          <w:p w14:paraId="7FB6FD9E">
            <w:pPr>
              <w:jc w:val="center"/>
              <w:rPr>
                <w:color w:val="000000"/>
                <w:sz w:val="20"/>
                <w:szCs w:val="20"/>
              </w:rPr>
            </w:pPr>
            <w:r>
              <w:rPr>
                <w:color w:val="000000"/>
                <w:sz w:val="20"/>
                <w:szCs w:val="20"/>
              </w:rPr>
              <w:t>2</w:t>
            </w:r>
          </w:p>
        </w:tc>
        <w:tc>
          <w:tcPr>
            <w:tcW w:w="613" w:type="dxa"/>
            <w:noWrap w:val="0"/>
            <w:vAlign w:val="center"/>
          </w:tcPr>
          <w:p w14:paraId="1E13C9E4">
            <w:pPr>
              <w:jc w:val="left"/>
              <w:rPr>
                <w:color w:val="000000"/>
                <w:sz w:val="20"/>
                <w:szCs w:val="20"/>
              </w:rPr>
            </w:pPr>
          </w:p>
        </w:tc>
        <w:tc>
          <w:tcPr>
            <w:tcW w:w="524" w:type="dxa"/>
            <w:noWrap w:val="0"/>
            <w:vAlign w:val="center"/>
          </w:tcPr>
          <w:p w14:paraId="725C98AA">
            <w:pPr>
              <w:jc w:val="left"/>
              <w:rPr>
                <w:color w:val="000000"/>
                <w:sz w:val="20"/>
                <w:szCs w:val="20"/>
              </w:rPr>
            </w:pPr>
          </w:p>
        </w:tc>
      </w:tr>
      <w:tr w14:paraId="680F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7A7C8148">
            <w:pPr>
              <w:jc w:val="center"/>
              <w:rPr>
                <w:color w:val="000000"/>
                <w:sz w:val="20"/>
                <w:szCs w:val="20"/>
              </w:rPr>
            </w:pPr>
          </w:p>
        </w:tc>
        <w:tc>
          <w:tcPr>
            <w:tcW w:w="418" w:type="dxa"/>
            <w:noWrap w:val="0"/>
            <w:vAlign w:val="center"/>
          </w:tcPr>
          <w:p w14:paraId="0941B22D">
            <w:pPr>
              <w:jc w:val="center"/>
              <w:rPr>
                <w:color w:val="000000"/>
                <w:sz w:val="20"/>
                <w:szCs w:val="20"/>
              </w:rPr>
            </w:pPr>
            <w:r>
              <w:rPr>
                <w:color w:val="000000"/>
                <w:sz w:val="20"/>
                <w:szCs w:val="20"/>
              </w:rPr>
              <w:t>49</w:t>
            </w:r>
          </w:p>
        </w:tc>
        <w:tc>
          <w:tcPr>
            <w:tcW w:w="5242" w:type="dxa"/>
            <w:gridSpan w:val="2"/>
            <w:noWrap w:val="0"/>
            <w:vAlign w:val="center"/>
          </w:tcPr>
          <w:p w14:paraId="5725189B">
            <w:pPr>
              <w:rPr>
                <w:color w:val="000000"/>
                <w:sz w:val="20"/>
                <w:szCs w:val="20"/>
              </w:rPr>
            </w:pPr>
            <w:r>
              <w:rPr>
                <w:color w:val="000000"/>
                <w:sz w:val="20"/>
                <w:szCs w:val="20"/>
              </w:rPr>
              <w:t>应有动物发病记录、阶段性疫病流行记录或定期鸭群健康状态分析总结</w:t>
            </w:r>
          </w:p>
        </w:tc>
        <w:tc>
          <w:tcPr>
            <w:tcW w:w="538" w:type="dxa"/>
            <w:noWrap w:val="0"/>
            <w:vAlign w:val="center"/>
          </w:tcPr>
          <w:p w14:paraId="6B36AF0B">
            <w:pPr>
              <w:jc w:val="center"/>
              <w:rPr>
                <w:color w:val="000000"/>
                <w:sz w:val="20"/>
                <w:szCs w:val="20"/>
              </w:rPr>
            </w:pPr>
          </w:p>
        </w:tc>
        <w:tc>
          <w:tcPr>
            <w:tcW w:w="771" w:type="dxa"/>
            <w:noWrap w:val="0"/>
            <w:vAlign w:val="center"/>
          </w:tcPr>
          <w:p w14:paraId="7EB0B3DD">
            <w:pPr>
              <w:jc w:val="center"/>
              <w:rPr>
                <w:color w:val="000000"/>
                <w:sz w:val="20"/>
                <w:szCs w:val="20"/>
              </w:rPr>
            </w:pPr>
            <w:r>
              <w:rPr>
                <w:color w:val="000000"/>
                <w:sz w:val="20"/>
                <w:szCs w:val="20"/>
              </w:rPr>
              <w:t>1</w:t>
            </w:r>
          </w:p>
        </w:tc>
        <w:tc>
          <w:tcPr>
            <w:tcW w:w="613" w:type="dxa"/>
            <w:noWrap w:val="0"/>
            <w:vAlign w:val="center"/>
          </w:tcPr>
          <w:p w14:paraId="1946E337">
            <w:pPr>
              <w:jc w:val="left"/>
              <w:rPr>
                <w:color w:val="000000"/>
                <w:sz w:val="20"/>
                <w:szCs w:val="20"/>
              </w:rPr>
            </w:pPr>
          </w:p>
        </w:tc>
        <w:tc>
          <w:tcPr>
            <w:tcW w:w="524" w:type="dxa"/>
            <w:noWrap w:val="0"/>
            <w:vAlign w:val="center"/>
          </w:tcPr>
          <w:p w14:paraId="3A8D1576">
            <w:pPr>
              <w:jc w:val="left"/>
              <w:rPr>
                <w:color w:val="000000"/>
                <w:sz w:val="20"/>
                <w:szCs w:val="20"/>
              </w:rPr>
            </w:pPr>
          </w:p>
        </w:tc>
      </w:tr>
      <w:tr w14:paraId="23C4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3" w:hRule="atLeast"/>
          <w:jc w:val="center"/>
        </w:trPr>
        <w:tc>
          <w:tcPr>
            <w:tcW w:w="471" w:type="dxa"/>
            <w:vMerge w:val="continue"/>
            <w:noWrap w:val="0"/>
            <w:vAlign w:val="center"/>
          </w:tcPr>
          <w:p w14:paraId="7FBA5EB5">
            <w:pPr>
              <w:jc w:val="center"/>
              <w:rPr>
                <w:color w:val="000000"/>
                <w:sz w:val="20"/>
                <w:szCs w:val="20"/>
              </w:rPr>
            </w:pPr>
          </w:p>
        </w:tc>
        <w:tc>
          <w:tcPr>
            <w:tcW w:w="418" w:type="dxa"/>
            <w:noWrap w:val="0"/>
            <w:vAlign w:val="center"/>
          </w:tcPr>
          <w:p w14:paraId="3FE951DF">
            <w:pPr>
              <w:jc w:val="center"/>
              <w:rPr>
                <w:color w:val="000000"/>
                <w:sz w:val="20"/>
                <w:szCs w:val="20"/>
              </w:rPr>
            </w:pPr>
            <w:r>
              <w:rPr>
                <w:color w:val="000000"/>
                <w:sz w:val="20"/>
                <w:szCs w:val="20"/>
              </w:rPr>
              <w:t>50</w:t>
            </w:r>
          </w:p>
        </w:tc>
        <w:tc>
          <w:tcPr>
            <w:tcW w:w="5242" w:type="dxa"/>
            <w:gridSpan w:val="2"/>
            <w:noWrap w:val="0"/>
            <w:vAlign w:val="center"/>
          </w:tcPr>
          <w:p w14:paraId="2F3D77D0">
            <w:pPr>
              <w:rPr>
                <w:color w:val="000000"/>
                <w:sz w:val="20"/>
                <w:szCs w:val="20"/>
              </w:rPr>
            </w:pPr>
            <w:r>
              <w:rPr>
                <w:color w:val="000000"/>
                <w:sz w:val="20"/>
                <w:szCs w:val="20"/>
              </w:rPr>
              <w:t>应有免疫制度、计划、程序和记录</w:t>
            </w:r>
          </w:p>
        </w:tc>
        <w:tc>
          <w:tcPr>
            <w:tcW w:w="538" w:type="dxa"/>
            <w:noWrap w:val="0"/>
            <w:vAlign w:val="center"/>
          </w:tcPr>
          <w:p w14:paraId="07F3E0CB">
            <w:pPr>
              <w:jc w:val="center"/>
              <w:rPr>
                <w:color w:val="000000"/>
                <w:sz w:val="20"/>
                <w:szCs w:val="20"/>
              </w:rPr>
            </w:pPr>
          </w:p>
        </w:tc>
        <w:tc>
          <w:tcPr>
            <w:tcW w:w="771" w:type="dxa"/>
            <w:noWrap w:val="0"/>
            <w:vAlign w:val="center"/>
          </w:tcPr>
          <w:p w14:paraId="7C58350A">
            <w:pPr>
              <w:jc w:val="center"/>
              <w:rPr>
                <w:color w:val="000000"/>
                <w:sz w:val="20"/>
                <w:szCs w:val="20"/>
              </w:rPr>
            </w:pPr>
            <w:r>
              <w:rPr>
                <w:color w:val="000000"/>
                <w:sz w:val="20"/>
                <w:szCs w:val="20"/>
              </w:rPr>
              <w:t>2</w:t>
            </w:r>
          </w:p>
        </w:tc>
        <w:tc>
          <w:tcPr>
            <w:tcW w:w="613" w:type="dxa"/>
            <w:noWrap w:val="0"/>
            <w:vAlign w:val="center"/>
          </w:tcPr>
          <w:p w14:paraId="259AE46B">
            <w:pPr>
              <w:jc w:val="left"/>
              <w:rPr>
                <w:color w:val="000000"/>
                <w:sz w:val="20"/>
                <w:szCs w:val="20"/>
              </w:rPr>
            </w:pPr>
          </w:p>
        </w:tc>
        <w:tc>
          <w:tcPr>
            <w:tcW w:w="524" w:type="dxa"/>
            <w:noWrap w:val="0"/>
            <w:vAlign w:val="center"/>
          </w:tcPr>
          <w:p w14:paraId="60917AB7">
            <w:pPr>
              <w:jc w:val="left"/>
              <w:rPr>
                <w:color w:val="000000"/>
                <w:sz w:val="20"/>
                <w:szCs w:val="20"/>
              </w:rPr>
            </w:pPr>
          </w:p>
        </w:tc>
      </w:tr>
      <w:tr w14:paraId="7712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atLeast"/>
          <w:jc w:val="center"/>
        </w:trPr>
        <w:tc>
          <w:tcPr>
            <w:tcW w:w="471" w:type="dxa"/>
            <w:vMerge w:val="restart"/>
            <w:noWrap w:val="0"/>
            <w:vAlign w:val="center"/>
          </w:tcPr>
          <w:p w14:paraId="15BBAABE">
            <w:pPr>
              <w:jc w:val="center"/>
              <w:rPr>
                <w:color w:val="000000"/>
                <w:sz w:val="20"/>
                <w:szCs w:val="20"/>
              </w:rPr>
            </w:pPr>
            <w:r>
              <w:rPr>
                <w:color w:val="000000"/>
                <w:sz w:val="20"/>
                <w:szCs w:val="20"/>
              </w:rPr>
              <w:t>种</w:t>
            </w:r>
          </w:p>
          <w:p w14:paraId="6332F4E2">
            <w:pPr>
              <w:jc w:val="center"/>
              <w:rPr>
                <w:color w:val="000000"/>
                <w:sz w:val="20"/>
                <w:szCs w:val="20"/>
              </w:rPr>
            </w:pPr>
            <w:r>
              <w:rPr>
                <w:color w:val="000000"/>
                <w:sz w:val="20"/>
                <w:szCs w:val="20"/>
              </w:rPr>
              <w:t>源</w:t>
            </w:r>
          </w:p>
          <w:p w14:paraId="0A1D81EB">
            <w:pPr>
              <w:jc w:val="center"/>
              <w:rPr>
                <w:color w:val="000000"/>
                <w:sz w:val="20"/>
                <w:szCs w:val="20"/>
              </w:rPr>
            </w:pPr>
            <w:r>
              <w:rPr>
                <w:color w:val="000000"/>
                <w:sz w:val="20"/>
                <w:szCs w:val="20"/>
              </w:rPr>
              <w:t>管</w:t>
            </w:r>
          </w:p>
          <w:p w14:paraId="72E00774">
            <w:pPr>
              <w:jc w:val="center"/>
              <w:rPr>
                <w:color w:val="000000"/>
                <w:sz w:val="20"/>
                <w:szCs w:val="20"/>
              </w:rPr>
            </w:pPr>
            <w:r>
              <w:rPr>
                <w:color w:val="000000"/>
                <w:sz w:val="20"/>
                <w:szCs w:val="20"/>
              </w:rPr>
              <w:t>理</w:t>
            </w:r>
          </w:p>
          <w:p w14:paraId="5DFEE656">
            <w:pPr>
              <w:jc w:val="center"/>
              <w:rPr>
                <w:color w:val="000000"/>
                <w:sz w:val="20"/>
                <w:szCs w:val="20"/>
              </w:rPr>
            </w:pPr>
            <w:r>
              <w:rPr>
                <w:color w:val="000000"/>
                <w:sz w:val="20"/>
                <w:szCs w:val="20"/>
              </w:rPr>
              <w:t>15</w:t>
            </w:r>
          </w:p>
          <w:p w14:paraId="31E74F3F">
            <w:pPr>
              <w:jc w:val="center"/>
              <w:rPr>
                <w:color w:val="000000"/>
                <w:sz w:val="20"/>
                <w:szCs w:val="20"/>
              </w:rPr>
            </w:pPr>
            <w:r>
              <w:rPr>
                <w:color w:val="000000"/>
                <w:sz w:val="20"/>
                <w:szCs w:val="20"/>
              </w:rPr>
              <w:t>分</w:t>
            </w:r>
          </w:p>
          <w:p w14:paraId="30633CF0">
            <w:pPr>
              <w:jc w:val="center"/>
              <w:rPr>
                <w:color w:val="000000"/>
                <w:sz w:val="20"/>
                <w:szCs w:val="20"/>
              </w:rPr>
            </w:pPr>
          </w:p>
        </w:tc>
        <w:tc>
          <w:tcPr>
            <w:tcW w:w="418" w:type="dxa"/>
            <w:noWrap w:val="0"/>
            <w:vAlign w:val="center"/>
          </w:tcPr>
          <w:p w14:paraId="25F7C8BC">
            <w:pPr>
              <w:jc w:val="center"/>
              <w:rPr>
                <w:color w:val="000000"/>
                <w:sz w:val="20"/>
                <w:szCs w:val="20"/>
              </w:rPr>
            </w:pPr>
            <w:r>
              <w:rPr>
                <w:color w:val="000000"/>
                <w:sz w:val="20"/>
                <w:szCs w:val="20"/>
              </w:rPr>
              <w:t>51</w:t>
            </w:r>
          </w:p>
        </w:tc>
        <w:tc>
          <w:tcPr>
            <w:tcW w:w="5242" w:type="dxa"/>
            <w:gridSpan w:val="2"/>
            <w:noWrap w:val="0"/>
            <w:vAlign w:val="center"/>
          </w:tcPr>
          <w:p w14:paraId="46D93515">
            <w:pPr>
              <w:rPr>
                <w:color w:val="000000"/>
                <w:sz w:val="20"/>
                <w:szCs w:val="20"/>
              </w:rPr>
            </w:pPr>
            <w:r>
              <w:rPr>
                <w:color w:val="000000"/>
                <w:sz w:val="20"/>
                <w:szCs w:val="20"/>
              </w:rPr>
              <w:t>应有引种隔离管理制度和引种记录</w:t>
            </w:r>
          </w:p>
        </w:tc>
        <w:tc>
          <w:tcPr>
            <w:tcW w:w="538" w:type="dxa"/>
            <w:noWrap w:val="0"/>
            <w:vAlign w:val="center"/>
          </w:tcPr>
          <w:p w14:paraId="10527C10">
            <w:pPr>
              <w:jc w:val="center"/>
              <w:rPr>
                <w:color w:val="000000"/>
                <w:sz w:val="20"/>
                <w:szCs w:val="20"/>
              </w:rPr>
            </w:pPr>
          </w:p>
        </w:tc>
        <w:tc>
          <w:tcPr>
            <w:tcW w:w="771" w:type="dxa"/>
            <w:noWrap w:val="0"/>
            <w:vAlign w:val="center"/>
          </w:tcPr>
          <w:p w14:paraId="35ED8CD3">
            <w:pPr>
              <w:jc w:val="center"/>
              <w:rPr>
                <w:color w:val="000000"/>
                <w:sz w:val="20"/>
                <w:szCs w:val="20"/>
              </w:rPr>
            </w:pPr>
            <w:r>
              <w:rPr>
                <w:color w:val="000000"/>
                <w:sz w:val="20"/>
                <w:szCs w:val="20"/>
              </w:rPr>
              <w:t>2</w:t>
            </w:r>
          </w:p>
        </w:tc>
        <w:tc>
          <w:tcPr>
            <w:tcW w:w="613" w:type="dxa"/>
            <w:noWrap w:val="0"/>
            <w:vAlign w:val="center"/>
          </w:tcPr>
          <w:p w14:paraId="39B1D3DE">
            <w:pPr>
              <w:jc w:val="left"/>
              <w:rPr>
                <w:color w:val="000000"/>
                <w:sz w:val="20"/>
                <w:szCs w:val="20"/>
              </w:rPr>
            </w:pPr>
          </w:p>
        </w:tc>
        <w:tc>
          <w:tcPr>
            <w:tcW w:w="524" w:type="dxa"/>
            <w:noWrap w:val="0"/>
            <w:vAlign w:val="center"/>
          </w:tcPr>
          <w:p w14:paraId="413014FE">
            <w:pPr>
              <w:jc w:val="left"/>
              <w:rPr>
                <w:color w:val="000000"/>
                <w:sz w:val="20"/>
                <w:szCs w:val="20"/>
              </w:rPr>
            </w:pPr>
          </w:p>
        </w:tc>
      </w:tr>
      <w:tr w14:paraId="6364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5" w:hRule="atLeast"/>
          <w:jc w:val="center"/>
        </w:trPr>
        <w:tc>
          <w:tcPr>
            <w:tcW w:w="471" w:type="dxa"/>
            <w:vMerge w:val="continue"/>
            <w:noWrap w:val="0"/>
            <w:vAlign w:val="center"/>
          </w:tcPr>
          <w:p w14:paraId="275AD3F5">
            <w:pPr>
              <w:jc w:val="center"/>
              <w:rPr>
                <w:color w:val="000000"/>
                <w:sz w:val="20"/>
                <w:szCs w:val="20"/>
              </w:rPr>
            </w:pPr>
          </w:p>
        </w:tc>
        <w:tc>
          <w:tcPr>
            <w:tcW w:w="418" w:type="dxa"/>
            <w:noWrap w:val="0"/>
            <w:vAlign w:val="center"/>
          </w:tcPr>
          <w:p w14:paraId="4117DE5C">
            <w:pPr>
              <w:jc w:val="center"/>
              <w:rPr>
                <w:color w:val="000000"/>
                <w:sz w:val="20"/>
                <w:szCs w:val="20"/>
              </w:rPr>
            </w:pPr>
            <w:r>
              <w:rPr>
                <w:color w:val="000000"/>
                <w:sz w:val="20"/>
                <w:szCs w:val="20"/>
              </w:rPr>
              <w:t>52</w:t>
            </w:r>
          </w:p>
        </w:tc>
        <w:tc>
          <w:tcPr>
            <w:tcW w:w="5242" w:type="dxa"/>
            <w:gridSpan w:val="2"/>
            <w:noWrap w:val="0"/>
            <w:vAlign w:val="center"/>
          </w:tcPr>
          <w:p w14:paraId="26EA7A17">
            <w:pPr>
              <w:rPr>
                <w:color w:val="000000"/>
                <w:sz w:val="20"/>
                <w:szCs w:val="20"/>
              </w:rPr>
            </w:pPr>
            <w:r>
              <w:rPr>
                <w:color w:val="000000"/>
                <w:sz w:val="20"/>
                <w:szCs w:val="20"/>
              </w:rPr>
              <w:t>应有引种隔离管理制度和引种隔离观察记录</w:t>
            </w:r>
          </w:p>
        </w:tc>
        <w:tc>
          <w:tcPr>
            <w:tcW w:w="538" w:type="dxa"/>
            <w:noWrap w:val="0"/>
            <w:vAlign w:val="center"/>
          </w:tcPr>
          <w:p w14:paraId="23DCCFD2">
            <w:pPr>
              <w:jc w:val="center"/>
              <w:rPr>
                <w:color w:val="000000"/>
                <w:sz w:val="20"/>
                <w:szCs w:val="20"/>
              </w:rPr>
            </w:pPr>
          </w:p>
        </w:tc>
        <w:tc>
          <w:tcPr>
            <w:tcW w:w="771" w:type="dxa"/>
            <w:noWrap w:val="0"/>
            <w:vAlign w:val="center"/>
          </w:tcPr>
          <w:p w14:paraId="21A17C23">
            <w:pPr>
              <w:jc w:val="center"/>
              <w:rPr>
                <w:color w:val="000000"/>
                <w:sz w:val="20"/>
                <w:szCs w:val="20"/>
              </w:rPr>
            </w:pPr>
            <w:r>
              <w:rPr>
                <w:color w:val="000000"/>
                <w:sz w:val="20"/>
                <w:szCs w:val="20"/>
              </w:rPr>
              <w:t>2</w:t>
            </w:r>
          </w:p>
        </w:tc>
        <w:tc>
          <w:tcPr>
            <w:tcW w:w="613" w:type="dxa"/>
            <w:noWrap w:val="0"/>
            <w:vAlign w:val="center"/>
          </w:tcPr>
          <w:p w14:paraId="62E8AD81">
            <w:pPr>
              <w:jc w:val="left"/>
              <w:rPr>
                <w:color w:val="000000"/>
                <w:sz w:val="20"/>
                <w:szCs w:val="20"/>
              </w:rPr>
            </w:pPr>
          </w:p>
        </w:tc>
        <w:tc>
          <w:tcPr>
            <w:tcW w:w="524" w:type="dxa"/>
            <w:noWrap w:val="0"/>
            <w:vAlign w:val="center"/>
          </w:tcPr>
          <w:p w14:paraId="604C933A">
            <w:pPr>
              <w:jc w:val="left"/>
              <w:rPr>
                <w:color w:val="000000"/>
                <w:sz w:val="20"/>
                <w:szCs w:val="20"/>
              </w:rPr>
            </w:pPr>
          </w:p>
        </w:tc>
      </w:tr>
      <w:tr w14:paraId="7583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1A6F6C1B">
            <w:pPr>
              <w:jc w:val="center"/>
              <w:rPr>
                <w:color w:val="000000"/>
                <w:sz w:val="20"/>
                <w:szCs w:val="20"/>
              </w:rPr>
            </w:pPr>
          </w:p>
        </w:tc>
        <w:tc>
          <w:tcPr>
            <w:tcW w:w="418" w:type="dxa"/>
            <w:noWrap w:val="0"/>
            <w:vAlign w:val="center"/>
          </w:tcPr>
          <w:p w14:paraId="1E76851C">
            <w:pPr>
              <w:jc w:val="center"/>
              <w:rPr>
                <w:color w:val="000000"/>
                <w:sz w:val="20"/>
                <w:szCs w:val="20"/>
              </w:rPr>
            </w:pPr>
            <w:r>
              <w:rPr>
                <w:color w:val="000000"/>
                <w:sz w:val="20"/>
                <w:szCs w:val="20"/>
              </w:rPr>
              <w:t>53</w:t>
            </w:r>
          </w:p>
        </w:tc>
        <w:tc>
          <w:tcPr>
            <w:tcW w:w="5242" w:type="dxa"/>
            <w:gridSpan w:val="2"/>
            <w:noWrap w:val="0"/>
            <w:vAlign w:val="center"/>
          </w:tcPr>
          <w:p w14:paraId="220F0E8F">
            <w:pPr>
              <w:rPr>
                <w:color w:val="000000"/>
                <w:sz w:val="20"/>
                <w:szCs w:val="20"/>
              </w:rPr>
            </w:pPr>
            <w:r>
              <w:rPr>
                <w:color w:val="000000"/>
                <w:sz w:val="20"/>
                <w:szCs w:val="20"/>
              </w:rPr>
              <w:t>种源应来源于有《种畜禽生产经营许可证》的种禽场或符合相关规定国外进口的种禽或种蛋</w:t>
            </w:r>
          </w:p>
        </w:tc>
        <w:tc>
          <w:tcPr>
            <w:tcW w:w="538" w:type="dxa"/>
            <w:noWrap w:val="0"/>
            <w:vAlign w:val="center"/>
          </w:tcPr>
          <w:p w14:paraId="11130BBF">
            <w:pPr>
              <w:jc w:val="center"/>
              <w:rPr>
                <w:color w:val="000000"/>
                <w:sz w:val="20"/>
                <w:szCs w:val="20"/>
              </w:rPr>
            </w:pPr>
          </w:p>
        </w:tc>
        <w:tc>
          <w:tcPr>
            <w:tcW w:w="771" w:type="dxa"/>
            <w:noWrap w:val="0"/>
            <w:vAlign w:val="center"/>
          </w:tcPr>
          <w:p w14:paraId="6E3CDBE9">
            <w:pPr>
              <w:jc w:val="center"/>
              <w:rPr>
                <w:color w:val="000000"/>
                <w:sz w:val="20"/>
                <w:szCs w:val="20"/>
              </w:rPr>
            </w:pPr>
            <w:r>
              <w:rPr>
                <w:color w:val="000000"/>
                <w:sz w:val="20"/>
                <w:szCs w:val="20"/>
              </w:rPr>
              <w:t>2</w:t>
            </w:r>
          </w:p>
        </w:tc>
        <w:tc>
          <w:tcPr>
            <w:tcW w:w="613" w:type="dxa"/>
            <w:noWrap w:val="0"/>
            <w:vAlign w:val="center"/>
          </w:tcPr>
          <w:p w14:paraId="12810E9E">
            <w:pPr>
              <w:jc w:val="left"/>
              <w:rPr>
                <w:color w:val="000000"/>
                <w:sz w:val="20"/>
                <w:szCs w:val="20"/>
              </w:rPr>
            </w:pPr>
          </w:p>
        </w:tc>
        <w:tc>
          <w:tcPr>
            <w:tcW w:w="524" w:type="dxa"/>
            <w:noWrap w:val="0"/>
            <w:vAlign w:val="center"/>
          </w:tcPr>
          <w:p w14:paraId="2CC36CB9">
            <w:pPr>
              <w:jc w:val="left"/>
              <w:rPr>
                <w:color w:val="000000"/>
                <w:sz w:val="20"/>
                <w:szCs w:val="20"/>
              </w:rPr>
            </w:pPr>
          </w:p>
        </w:tc>
      </w:tr>
      <w:tr w14:paraId="2CA0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745395D9">
            <w:pPr>
              <w:jc w:val="center"/>
              <w:rPr>
                <w:color w:val="000000"/>
                <w:sz w:val="20"/>
                <w:szCs w:val="20"/>
              </w:rPr>
            </w:pPr>
          </w:p>
        </w:tc>
        <w:tc>
          <w:tcPr>
            <w:tcW w:w="418" w:type="dxa"/>
            <w:noWrap w:val="0"/>
            <w:vAlign w:val="center"/>
          </w:tcPr>
          <w:p w14:paraId="73B3C068">
            <w:pPr>
              <w:jc w:val="center"/>
              <w:rPr>
                <w:color w:val="000000"/>
                <w:sz w:val="20"/>
                <w:szCs w:val="20"/>
              </w:rPr>
            </w:pPr>
            <w:r>
              <w:rPr>
                <w:color w:val="000000"/>
                <w:sz w:val="20"/>
                <w:szCs w:val="20"/>
              </w:rPr>
              <w:t>54</w:t>
            </w:r>
          </w:p>
        </w:tc>
        <w:tc>
          <w:tcPr>
            <w:tcW w:w="5242" w:type="dxa"/>
            <w:gridSpan w:val="2"/>
            <w:noWrap w:val="0"/>
            <w:vAlign w:val="center"/>
          </w:tcPr>
          <w:p w14:paraId="15B080F1">
            <w:pPr>
              <w:rPr>
                <w:color w:val="000000"/>
                <w:sz w:val="20"/>
                <w:szCs w:val="20"/>
              </w:rPr>
            </w:pPr>
            <w:r>
              <w:rPr>
                <w:color w:val="000000"/>
                <w:sz w:val="20"/>
                <w:szCs w:val="20"/>
              </w:rPr>
              <w:t>引进禽苗／种蛋应具有动物检疫合格证明、种禽合格证、系谱证等证件</w:t>
            </w:r>
          </w:p>
        </w:tc>
        <w:tc>
          <w:tcPr>
            <w:tcW w:w="538" w:type="dxa"/>
            <w:noWrap w:val="0"/>
            <w:vAlign w:val="center"/>
          </w:tcPr>
          <w:p w14:paraId="23C075CC">
            <w:pPr>
              <w:jc w:val="center"/>
              <w:rPr>
                <w:color w:val="000000"/>
                <w:sz w:val="20"/>
                <w:szCs w:val="20"/>
              </w:rPr>
            </w:pPr>
          </w:p>
        </w:tc>
        <w:tc>
          <w:tcPr>
            <w:tcW w:w="771" w:type="dxa"/>
            <w:noWrap w:val="0"/>
            <w:vAlign w:val="center"/>
          </w:tcPr>
          <w:p w14:paraId="279EF570">
            <w:pPr>
              <w:jc w:val="center"/>
              <w:rPr>
                <w:color w:val="000000"/>
                <w:sz w:val="20"/>
                <w:szCs w:val="20"/>
              </w:rPr>
            </w:pPr>
            <w:r>
              <w:rPr>
                <w:color w:val="000000"/>
                <w:sz w:val="20"/>
                <w:szCs w:val="20"/>
              </w:rPr>
              <w:t>2</w:t>
            </w:r>
          </w:p>
        </w:tc>
        <w:tc>
          <w:tcPr>
            <w:tcW w:w="613" w:type="dxa"/>
            <w:noWrap w:val="0"/>
            <w:vAlign w:val="center"/>
          </w:tcPr>
          <w:p w14:paraId="7BE63106">
            <w:pPr>
              <w:jc w:val="left"/>
              <w:rPr>
                <w:color w:val="000000"/>
                <w:sz w:val="20"/>
                <w:szCs w:val="20"/>
              </w:rPr>
            </w:pPr>
          </w:p>
        </w:tc>
        <w:tc>
          <w:tcPr>
            <w:tcW w:w="524" w:type="dxa"/>
            <w:noWrap w:val="0"/>
            <w:vAlign w:val="center"/>
          </w:tcPr>
          <w:p w14:paraId="67C89BCD">
            <w:pPr>
              <w:jc w:val="left"/>
              <w:rPr>
                <w:color w:val="000000"/>
                <w:sz w:val="20"/>
                <w:szCs w:val="20"/>
              </w:rPr>
            </w:pPr>
          </w:p>
        </w:tc>
      </w:tr>
      <w:tr w14:paraId="43F2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6" w:hRule="atLeast"/>
          <w:jc w:val="center"/>
        </w:trPr>
        <w:tc>
          <w:tcPr>
            <w:tcW w:w="471" w:type="dxa"/>
            <w:vMerge w:val="continue"/>
            <w:noWrap w:val="0"/>
            <w:vAlign w:val="center"/>
          </w:tcPr>
          <w:p w14:paraId="27CE2840">
            <w:pPr>
              <w:jc w:val="center"/>
              <w:rPr>
                <w:color w:val="000000"/>
                <w:sz w:val="20"/>
                <w:szCs w:val="20"/>
              </w:rPr>
            </w:pPr>
          </w:p>
        </w:tc>
        <w:tc>
          <w:tcPr>
            <w:tcW w:w="418" w:type="dxa"/>
            <w:noWrap w:val="0"/>
            <w:vAlign w:val="center"/>
          </w:tcPr>
          <w:p w14:paraId="57D9832C">
            <w:pPr>
              <w:jc w:val="center"/>
              <w:rPr>
                <w:color w:val="000000"/>
                <w:sz w:val="20"/>
                <w:szCs w:val="20"/>
              </w:rPr>
            </w:pPr>
            <w:r>
              <w:rPr>
                <w:color w:val="000000"/>
                <w:sz w:val="20"/>
                <w:szCs w:val="20"/>
              </w:rPr>
              <w:t>55</w:t>
            </w:r>
          </w:p>
        </w:tc>
        <w:tc>
          <w:tcPr>
            <w:tcW w:w="5242" w:type="dxa"/>
            <w:gridSpan w:val="2"/>
            <w:noWrap w:val="0"/>
            <w:vAlign w:val="center"/>
          </w:tcPr>
          <w:p w14:paraId="0A79B6E0">
            <w:pPr>
              <w:rPr>
                <w:color w:val="000000"/>
                <w:sz w:val="20"/>
                <w:szCs w:val="20"/>
              </w:rPr>
            </w:pPr>
            <w:r>
              <w:rPr>
                <w:color w:val="000000"/>
                <w:sz w:val="20"/>
                <w:szCs w:val="20"/>
              </w:rPr>
              <w:t>引进种禽／种蛋入场前应有高致病性禽流感、鸭瘟、鸭沙门氏菌病原或感染抗体抽样检测报告且结果均为阴性</w:t>
            </w:r>
          </w:p>
        </w:tc>
        <w:tc>
          <w:tcPr>
            <w:tcW w:w="538" w:type="dxa"/>
            <w:noWrap w:val="0"/>
            <w:vAlign w:val="center"/>
          </w:tcPr>
          <w:p w14:paraId="4B9BE72E">
            <w:pPr>
              <w:jc w:val="center"/>
              <w:rPr>
                <w:color w:val="000000"/>
                <w:sz w:val="20"/>
                <w:szCs w:val="20"/>
              </w:rPr>
            </w:pPr>
            <w:r>
              <w:rPr>
                <w:color w:val="000000"/>
                <w:sz w:val="20"/>
                <w:szCs w:val="20"/>
              </w:rPr>
              <w:t>*</w:t>
            </w:r>
          </w:p>
        </w:tc>
        <w:tc>
          <w:tcPr>
            <w:tcW w:w="771" w:type="dxa"/>
            <w:noWrap w:val="0"/>
            <w:vAlign w:val="center"/>
          </w:tcPr>
          <w:p w14:paraId="3F6C616E">
            <w:pPr>
              <w:jc w:val="center"/>
              <w:rPr>
                <w:color w:val="000000"/>
                <w:sz w:val="20"/>
                <w:szCs w:val="20"/>
              </w:rPr>
            </w:pPr>
            <w:r>
              <w:rPr>
                <w:color w:val="000000"/>
                <w:sz w:val="20"/>
                <w:szCs w:val="20"/>
              </w:rPr>
              <w:t>3</w:t>
            </w:r>
          </w:p>
        </w:tc>
        <w:tc>
          <w:tcPr>
            <w:tcW w:w="613" w:type="dxa"/>
            <w:noWrap w:val="0"/>
            <w:vAlign w:val="center"/>
          </w:tcPr>
          <w:p w14:paraId="650BEAF5">
            <w:pPr>
              <w:jc w:val="left"/>
              <w:rPr>
                <w:color w:val="000000"/>
                <w:sz w:val="20"/>
                <w:szCs w:val="20"/>
              </w:rPr>
            </w:pPr>
          </w:p>
        </w:tc>
        <w:tc>
          <w:tcPr>
            <w:tcW w:w="524" w:type="dxa"/>
            <w:noWrap w:val="0"/>
            <w:vAlign w:val="center"/>
          </w:tcPr>
          <w:p w14:paraId="7D3FDDC6">
            <w:pPr>
              <w:jc w:val="left"/>
              <w:rPr>
                <w:color w:val="000000"/>
                <w:sz w:val="20"/>
                <w:szCs w:val="20"/>
              </w:rPr>
            </w:pPr>
          </w:p>
        </w:tc>
      </w:tr>
      <w:tr w14:paraId="65A6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7" w:hRule="atLeast"/>
          <w:jc w:val="center"/>
        </w:trPr>
        <w:tc>
          <w:tcPr>
            <w:tcW w:w="471" w:type="dxa"/>
            <w:vMerge w:val="continue"/>
            <w:noWrap w:val="0"/>
            <w:vAlign w:val="center"/>
          </w:tcPr>
          <w:p w14:paraId="4C413728">
            <w:pPr>
              <w:jc w:val="center"/>
              <w:rPr>
                <w:color w:val="000000"/>
                <w:sz w:val="20"/>
                <w:szCs w:val="20"/>
              </w:rPr>
            </w:pPr>
          </w:p>
        </w:tc>
        <w:tc>
          <w:tcPr>
            <w:tcW w:w="418" w:type="dxa"/>
            <w:noWrap w:val="0"/>
            <w:vAlign w:val="center"/>
          </w:tcPr>
          <w:p w14:paraId="7A057BE3">
            <w:pPr>
              <w:jc w:val="center"/>
              <w:rPr>
                <w:color w:val="000000"/>
                <w:sz w:val="20"/>
                <w:szCs w:val="20"/>
              </w:rPr>
            </w:pPr>
            <w:r>
              <w:rPr>
                <w:color w:val="000000"/>
                <w:sz w:val="20"/>
                <w:szCs w:val="20"/>
              </w:rPr>
              <w:t>56</w:t>
            </w:r>
          </w:p>
        </w:tc>
        <w:tc>
          <w:tcPr>
            <w:tcW w:w="5242" w:type="dxa"/>
            <w:gridSpan w:val="2"/>
            <w:noWrap w:val="0"/>
            <w:vAlign w:val="center"/>
          </w:tcPr>
          <w:p w14:paraId="6AE5C13C">
            <w:pPr>
              <w:rPr>
                <w:color w:val="000000"/>
                <w:sz w:val="20"/>
                <w:szCs w:val="20"/>
              </w:rPr>
            </w:pPr>
            <w:r>
              <w:rPr>
                <w:color w:val="000000"/>
                <w:sz w:val="20"/>
                <w:szCs w:val="20"/>
              </w:rPr>
              <w:t>应有近2年完整的种雏／种蛋销售记录</w:t>
            </w:r>
          </w:p>
        </w:tc>
        <w:tc>
          <w:tcPr>
            <w:tcW w:w="538" w:type="dxa"/>
            <w:noWrap w:val="0"/>
            <w:vAlign w:val="center"/>
          </w:tcPr>
          <w:p w14:paraId="6207DB77">
            <w:pPr>
              <w:jc w:val="center"/>
              <w:rPr>
                <w:color w:val="000000"/>
                <w:sz w:val="20"/>
                <w:szCs w:val="20"/>
              </w:rPr>
            </w:pPr>
          </w:p>
        </w:tc>
        <w:tc>
          <w:tcPr>
            <w:tcW w:w="771" w:type="dxa"/>
            <w:noWrap w:val="0"/>
            <w:vAlign w:val="center"/>
          </w:tcPr>
          <w:p w14:paraId="5FFD4520">
            <w:pPr>
              <w:jc w:val="center"/>
              <w:rPr>
                <w:color w:val="000000"/>
                <w:sz w:val="20"/>
                <w:szCs w:val="20"/>
              </w:rPr>
            </w:pPr>
            <w:r>
              <w:rPr>
                <w:color w:val="000000"/>
                <w:sz w:val="20"/>
                <w:szCs w:val="20"/>
              </w:rPr>
              <w:t>2</w:t>
            </w:r>
          </w:p>
        </w:tc>
        <w:tc>
          <w:tcPr>
            <w:tcW w:w="613" w:type="dxa"/>
            <w:noWrap w:val="0"/>
            <w:vAlign w:val="center"/>
          </w:tcPr>
          <w:p w14:paraId="031565CE">
            <w:pPr>
              <w:jc w:val="left"/>
              <w:rPr>
                <w:color w:val="000000"/>
                <w:sz w:val="20"/>
                <w:szCs w:val="20"/>
              </w:rPr>
            </w:pPr>
          </w:p>
        </w:tc>
        <w:tc>
          <w:tcPr>
            <w:tcW w:w="524" w:type="dxa"/>
            <w:noWrap w:val="0"/>
            <w:vAlign w:val="center"/>
          </w:tcPr>
          <w:p w14:paraId="4317C41D">
            <w:pPr>
              <w:jc w:val="left"/>
              <w:rPr>
                <w:color w:val="000000"/>
                <w:sz w:val="20"/>
                <w:szCs w:val="20"/>
              </w:rPr>
            </w:pPr>
          </w:p>
        </w:tc>
      </w:tr>
      <w:tr w14:paraId="7B03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0230E66A">
            <w:pPr>
              <w:jc w:val="center"/>
              <w:rPr>
                <w:color w:val="000000"/>
                <w:sz w:val="20"/>
                <w:szCs w:val="20"/>
              </w:rPr>
            </w:pPr>
          </w:p>
        </w:tc>
        <w:tc>
          <w:tcPr>
            <w:tcW w:w="418" w:type="dxa"/>
            <w:noWrap w:val="0"/>
            <w:vAlign w:val="center"/>
          </w:tcPr>
          <w:p w14:paraId="4DFC2698">
            <w:pPr>
              <w:jc w:val="center"/>
              <w:rPr>
                <w:color w:val="000000"/>
                <w:sz w:val="20"/>
                <w:szCs w:val="20"/>
              </w:rPr>
            </w:pPr>
            <w:r>
              <w:rPr>
                <w:color w:val="000000"/>
                <w:sz w:val="20"/>
                <w:szCs w:val="20"/>
              </w:rPr>
              <w:t>57</w:t>
            </w:r>
          </w:p>
        </w:tc>
        <w:tc>
          <w:tcPr>
            <w:tcW w:w="5242" w:type="dxa"/>
            <w:gridSpan w:val="2"/>
            <w:noWrap w:val="0"/>
            <w:vAlign w:val="center"/>
          </w:tcPr>
          <w:p w14:paraId="588EE896">
            <w:pPr>
              <w:rPr>
                <w:color w:val="000000"/>
                <w:sz w:val="20"/>
                <w:szCs w:val="20"/>
              </w:rPr>
            </w:pPr>
            <w:r>
              <w:rPr>
                <w:color w:val="000000"/>
                <w:sz w:val="20"/>
                <w:szCs w:val="20"/>
              </w:rPr>
              <w:t>本场销售种禽／种蛋应有高致病性禽流感、鸭瘟、鸭沙门氏菌抽检记录，并附具《动物检疫合格证明》</w:t>
            </w:r>
          </w:p>
        </w:tc>
        <w:tc>
          <w:tcPr>
            <w:tcW w:w="538" w:type="dxa"/>
            <w:noWrap w:val="0"/>
            <w:vAlign w:val="center"/>
          </w:tcPr>
          <w:p w14:paraId="56DDB14E">
            <w:pPr>
              <w:jc w:val="center"/>
              <w:rPr>
                <w:color w:val="000000"/>
                <w:sz w:val="20"/>
                <w:szCs w:val="20"/>
              </w:rPr>
            </w:pPr>
          </w:p>
        </w:tc>
        <w:tc>
          <w:tcPr>
            <w:tcW w:w="771" w:type="dxa"/>
            <w:noWrap w:val="0"/>
            <w:vAlign w:val="center"/>
          </w:tcPr>
          <w:p w14:paraId="5249F485">
            <w:pPr>
              <w:jc w:val="center"/>
              <w:rPr>
                <w:color w:val="000000"/>
                <w:sz w:val="20"/>
                <w:szCs w:val="20"/>
              </w:rPr>
            </w:pPr>
            <w:r>
              <w:rPr>
                <w:color w:val="000000"/>
                <w:sz w:val="20"/>
                <w:szCs w:val="20"/>
              </w:rPr>
              <w:t>2</w:t>
            </w:r>
          </w:p>
        </w:tc>
        <w:tc>
          <w:tcPr>
            <w:tcW w:w="613" w:type="dxa"/>
            <w:noWrap w:val="0"/>
            <w:vAlign w:val="center"/>
          </w:tcPr>
          <w:p w14:paraId="1446FD1D">
            <w:pPr>
              <w:jc w:val="left"/>
              <w:rPr>
                <w:color w:val="000000"/>
                <w:sz w:val="20"/>
                <w:szCs w:val="20"/>
              </w:rPr>
            </w:pPr>
          </w:p>
        </w:tc>
        <w:tc>
          <w:tcPr>
            <w:tcW w:w="524" w:type="dxa"/>
            <w:noWrap w:val="0"/>
            <w:vAlign w:val="center"/>
          </w:tcPr>
          <w:p w14:paraId="21236442">
            <w:pPr>
              <w:jc w:val="left"/>
              <w:rPr>
                <w:color w:val="000000"/>
                <w:sz w:val="20"/>
                <w:szCs w:val="20"/>
              </w:rPr>
            </w:pPr>
          </w:p>
        </w:tc>
      </w:tr>
      <w:tr w14:paraId="4D6D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restart"/>
            <w:noWrap w:val="0"/>
            <w:vAlign w:val="center"/>
          </w:tcPr>
          <w:p w14:paraId="3C623A3C">
            <w:pPr>
              <w:jc w:val="center"/>
              <w:rPr>
                <w:color w:val="000000"/>
                <w:sz w:val="20"/>
                <w:szCs w:val="20"/>
              </w:rPr>
            </w:pPr>
            <w:r>
              <w:rPr>
                <w:color w:val="000000"/>
                <w:sz w:val="20"/>
                <w:szCs w:val="20"/>
              </w:rPr>
              <w:t>监</w:t>
            </w:r>
          </w:p>
          <w:p w14:paraId="4F54A207">
            <w:pPr>
              <w:jc w:val="center"/>
              <w:rPr>
                <w:color w:val="000000"/>
                <w:sz w:val="20"/>
                <w:szCs w:val="20"/>
              </w:rPr>
            </w:pPr>
            <w:r>
              <w:rPr>
                <w:color w:val="000000"/>
                <w:sz w:val="20"/>
                <w:szCs w:val="20"/>
              </w:rPr>
              <w:t>测</w:t>
            </w:r>
          </w:p>
          <w:p w14:paraId="7A38A9FA">
            <w:pPr>
              <w:jc w:val="center"/>
              <w:rPr>
                <w:color w:val="000000"/>
                <w:sz w:val="20"/>
                <w:szCs w:val="20"/>
              </w:rPr>
            </w:pPr>
            <w:r>
              <w:rPr>
                <w:color w:val="000000"/>
                <w:sz w:val="20"/>
                <w:szCs w:val="20"/>
              </w:rPr>
              <w:t>净</w:t>
            </w:r>
          </w:p>
          <w:p w14:paraId="4DECF6C2">
            <w:pPr>
              <w:jc w:val="center"/>
              <w:rPr>
                <w:color w:val="000000"/>
                <w:sz w:val="20"/>
                <w:szCs w:val="20"/>
              </w:rPr>
            </w:pPr>
            <w:r>
              <w:rPr>
                <w:color w:val="000000"/>
                <w:sz w:val="20"/>
                <w:szCs w:val="20"/>
              </w:rPr>
              <w:t>化</w:t>
            </w:r>
          </w:p>
          <w:p w14:paraId="17987A1B">
            <w:pPr>
              <w:jc w:val="center"/>
              <w:rPr>
                <w:color w:val="000000"/>
                <w:sz w:val="20"/>
                <w:szCs w:val="20"/>
              </w:rPr>
            </w:pPr>
            <w:r>
              <w:rPr>
                <w:color w:val="000000"/>
                <w:sz w:val="20"/>
                <w:szCs w:val="20"/>
              </w:rPr>
              <w:t>16</w:t>
            </w:r>
          </w:p>
          <w:p w14:paraId="36D30570">
            <w:pPr>
              <w:jc w:val="center"/>
              <w:rPr>
                <w:color w:val="000000"/>
                <w:sz w:val="20"/>
                <w:szCs w:val="20"/>
              </w:rPr>
            </w:pPr>
            <w:r>
              <w:rPr>
                <w:color w:val="000000"/>
                <w:sz w:val="20"/>
                <w:szCs w:val="20"/>
              </w:rPr>
              <w:t>分</w:t>
            </w:r>
          </w:p>
        </w:tc>
        <w:tc>
          <w:tcPr>
            <w:tcW w:w="418" w:type="dxa"/>
            <w:noWrap w:val="0"/>
            <w:vAlign w:val="center"/>
          </w:tcPr>
          <w:p w14:paraId="2FB1BC4F">
            <w:pPr>
              <w:jc w:val="center"/>
              <w:rPr>
                <w:color w:val="000000"/>
                <w:sz w:val="20"/>
                <w:szCs w:val="20"/>
              </w:rPr>
            </w:pPr>
            <w:r>
              <w:rPr>
                <w:color w:val="000000"/>
                <w:sz w:val="20"/>
                <w:szCs w:val="20"/>
              </w:rPr>
              <w:t>58</w:t>
            </w:r>
          </w:p>
        </w:tc>
        <w:tc>
          <w:tcPr>
            <w:tcW w:w="5242" w:type="dxa"/>
            <w:gridSpan w:val="2"/>
            <w:noWrap w:val="0"/>
            <w:vAlign w:val="center"/>
          </w:tcPr>
          <w:p w14:paraId="01D3B2F8">
            <w:pPr>
              <w:rPr>
                <w:color w:val="000000"/>
                <w:sz w:val="20"/>
                <w:szCs w:val="20"/>
              </w:rPr>
            </w:pPr>
            <w:r>
              <w:rPr>
                <w:color w:val="000000"/>
                <w:sz w:val="20"/>
                <w:szCs w:val="20"/>
              </w:rPr>
              <w:t>应有高致病性禽流感、鸭瘟、鸭沙门氏菌年度（或更短周期）监测净化方案和监测报告</w:t>
            </w:r>
          </w:p>
        </w:tc>
        <w:tc>
          <w:tcPr>
            <w:tcW w:w="538" w:type="dxa"/>
            <w:noWrap w:val="0"/>
            <w:vAlign w:val="center"/>
          </w:tcPr>
          <w:p w14:paraId="7CFF27A5">
            <w:pPr>
              <w:jc w:val="center"/>
              <w:rPr>
                <w:color w:val="000000"/>
                <w:sz w:val="20"/>
                <w:szCs w:val="20"/>
              </w:rPr>
            </w:pPr>
            <w:r>
              <w:rPr>
                <w:color w:val="000000"/>
                <w:sz w:val="20"/>
                <w:szCs w:val="20"/>
              </w:rPr>
              <w:t>*</w:t>
            </w:r>
          </w:p>
        </w:tc>
        <w:tc>
          <w:tcPr>
            <w:tcW w:w="771" w:type="dxa"/>
            <w:noWrap w:val="0"/>
            <w:vAlign w:val="center"/>
          </w:tcPr>
          <w:p w14:paraId="761AD990">
            <w:pPr>
              <w:jc w:val="center"/>
              <w:rPr>
                <w:color w:val="000000"/>
                <w:sz w:val="20"/>
                <w:szCs w:val="20"/>
              </w:rPr>
            </w:pPr>
            <w:r>
              <w:rPr>
                <w:color w:val="000000"/>
                <w:sz w:val="20"/>
                <w:szCs w:val="20"/>
              </w:rPr>
              <w:t>4</w:t>
            </w:r>
          </w:p>
        </w:tc>
        <w:tc>
          <w:tcPr>
            <w:tcW w:w="613" w:type="dxa"/>
            <w:noWrap w:val="0"/>
            <w:vAlign w:val="center"/>
          </w:tcPr>
          <w:p w14:paraId="39A66B72">
            <w:pPr>
              <w:jc w:val="left"/>
              <w:rPr>
                <w:color w:val="000000"/>
                <w:sz w:val="20"/>
                <w:szCs w:val="20"/>
              </w:rPr>
            </w:pPr>
          </w:p>
        </w:tc>
        <w:tc>
          <w:tcPr>
            <w:tcW w:w="524" w:type="dxa"/>
            <w:noWrap w:val="0"/>
            <w:vAlign w:val="center"/>
          </w:tcPr>
          <w:p w14:paraId="28373C32">
            <w:pPr>
              <w:jc w:val="left"/>
              <w:rPr>
                <w:color w:val="000000"/>
                <w:sz w:val="20"/>
                <w:szCs w:val="20"/>
              </w:rPr>
            </w:pPr>
          </w:p>
        </w:tc>
      </w:tr>
      <w:tr w14:paraId="3AEF65EC">
        <w:tblPrEx>
          <w:tblCellMar>
            <w:top w:w="0" w:type="dxa"/>
            <w:left w:w="10" w:type="dxa"/>
            <w:bottom w:w="0" w:type="dxa"/>
            <w:right w:w="10" w:type="dxa"/>
          </w:tblCellMar>
        </w:tblPrEx>
        <w:trPr>
          <w:trHeight w:val="790" w:hRule="atLeast"/>
          <w:jc w:val="center"/>
        </w:trPr>
        <w:tc>
          <w:tcPr>
            <w:tcW w:w="471" w:type="dxa"/>
            <w:vMerge w:val="continue"/>
            <w:noWrap w:val="0"/>
            <w:vAlign w:val="center"/>
          </w:tcPr>
          <w:p w14:paraId="054E2F2B">
            <w:pPr>
              <w:jc w:val="center"/>
              <w:rPr>
                <w:color w:val="000000"/>
                <w:sz w:val="20"/>
                <w:szCs w:val="20"/>
              </w:rPr>
            </w:pPr>
          </w:p>
        </w:tc>
        <w:tc>
          <w:tcPr>
            <w:tcW w:w="418" w:type="dxa"/>
            <w:noWrap w:val="0"/>
            <w:vAlign w:val="center"/>
          </w:tcPr>
          <w:p w14:paraId="07509D85">
            <w:pPr>
              <w:jc w:val="center"/>
              <w:rPr>
                <w:color w:val="000000"/>
                <w:sz w:val="20"/>
                <w:szCs w:val="20"/>
              </w:rPr>
            </w:pPr>
            <w:r>
              <w:rPr>
                <w:color w:val="000000"/>
                <w:sz w:val="20"/>
                <w:szCs w:val="20"/>
              </w:rPr>
              <w:t>59</w:t>
            </w:r>
          </w:p>
        </w:tc>
        <w:tc>
          <w:tcPr>
            <w:tcW w:w="5242" w:type="dxa"/>
            <w:gridSpan w:val="2"/>
            <w:noWrap w:val="0"/>
            <w:vAlign w:val="center"/>
          </w:tcPr>
          <w:p w14:paraId="525C3A73">
            <w:pPr>
              <w:rPr>
                <w:color w:val="000000"/>
                <w:sz w:val="20"/>
                <w:szCs w:val="20"/>
              </w:rPr>
            </w:pPr>
            <w:r>
              <w:rPr>
                <w:color w:val="000000"/>
                <w:sz w:val="20"/>
                <w:szCs w:val="20"/>
              </w:rPr>
              <w:t>应根据监测净化方案开展疫病净化，育种核心群的检测记录能追溯到种鸭及后备鸭群的唯一性标识（如翅号、笼号、脚号等）</w:t>
            </w:r>
          </w:p>
        </w:tc>
        <w:tc>
          <w:tcPr>
            <w:tcW w:w="538" w:type="dxa"/>
            <w:noWrap w:val="0"/>
            <w:vAlign w:val="center"/>
          </w:tcPr>
          <w:p w14:paraId="6DF78CE6">
            <w:pPr>
              <w:jc w:val="center"/>
              <w:rPr>
                <w:color w:val="000000"/>
                <w:sz w:val="20"/>
                <w:szCs w:val="20"/>
              </w:rPr>
            </w:pPr>
            <w:r>
              <w:rPr>
                <w:color w:val="000000"/>
                <w:sz w:val="20"/>
                <w:szCs w:val="20"/>
              </w:rPr>
              <w:t>*</w:t>
            </w:r>
          </w:p>
        </w:tc>
        <w:tc>
          <w:tcPr>
            <w:tcW w:w="771" w:type="dxa"/>
            <w:noWrap w:val="0"/>
            <w:vAlign w:val="center"/>
          </w:tcPr>
          <w:p w14:paraId="31F93167">
            <w:pPr>
              <w:jc w:val="center"/>
              <w:rPr>
                <w:color w:val="000000"/>
                <w:sz w:val="20"/>
                <w:szCs w:val="20"/>
              </w:rPr>
            </w:pPr>
            <w:r>
              <w:rPr>
                <w:color w:val="000000"/>
                <w:sz w:val="20"/>
                <w:szCs w:val="20"/>
              </w:rPr>
              <w:t>3</w:t>
            </w:r>
          </w:p>
        </w:tc>
        <w:tc>
          <w:tcPr>
            <w:tcW w:w="613" w:type="dxa"/>
            <w:noWrap w:val="0"/>
            <w:vAlign w:val="center"/>
          </w:tcPr>
          <w:p w14:paraId="63890E0F">
            <w:pPr>
              <w:jc w:val="left"/>
              <w:rPr>
                <w:color w:val="000000"/>
                <w:sz w:val="20"/>
                <w:szCs w:val="20"/>
              </w:rPr>
            </w:pPr>
          </w:p>
        </w:tc>
        <w:tc>
          <w:tcPr>
            <w:tcW w:w="524" w:type="dxa"/>
            <w:noWrap w:val="0"/>
            <w:vAlign w:val="center"/>
          </w:tcPr>
          <w:p w14:paraId="49958AFC">
            <w:pPr>
              <w:jc w:val="left"/>
              <w:rPr>
                <w:color w:val="000000"/>
                <w:sz w:val="20"/>
                <w:szCs w:val="20"/>
              </w:rPr>
            </w:pPr>
          </w:p>
        </w:tc>
      </w:tr>
      <w:tr w14:paraId="7DAE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atLeast"/>
          <w:jc w:val="center"/>
        </w:trPr>
        <w:tc>
          <w:tcPr>
            <w:tcW w:w="471" w:type="dxa"/>
            <w:vMerge w:val="continue"/>
            <w:noWrap w:val="0"/>
            <w:vAlign w:val="center"/>
          </w:tcPr>
          <w:p w14:paraId="2F438208">
            <w:pPr>
              <w:jc w:val="center"/>
              <w:rPr>
                <w:color w:val="000000"/>
                <w:sz w:val="20"/>
                <w:szCs w:val="20"/>
              </w:rPr>
            </w:pPr>
          </w:p>
        </w:tc>
        <w:tc>
          <w:tcPr>
            <w:tcW w:w="418" w:type="dxa"/>
            <w:noWrap w:val="0"/>
            <w:vAlign w:val="center"/>
          </w:tcPr>
          <w:p w14:paraId="53E0551E">
            <w:pPr>
              <w:jc w:val="center"/>
              <w:rPr>
                <w:color w:val="000000"/>
                <w:sz w:val="20"/>
                <w:szCs w:val="20"/>
              </w:rPr>
            </w:pPr>
            <w:r>
              <w:rPr>
                <w:color w:val="000000"/>
                <w:sz w:val="20"/>
                <w:szCs w:val="20"/>
              </w:rPr>
              <w:t>60</w:t>
            </w:r>
          </w:p>
        </w:tc>
        <w:tc>
          <w:tcPr>
            <w:tcW w:w="5242" w:type="dxa"/>
            <w:gridSpan w:val="2"/>
            <w:noWrap w:val="0"/>
            <w:vAlign w:val="center"/>
          </w:tcPr>
          <w:p w14:paraId="2EA6B45A">
            <w:pPr>
              <w:rPr>
                <w:color w:val="000000"/>
                <w:sz w:val="20"/>
                <w:szCs w:val="20"/>
              </w:rPr>
            </w:pPr>
            <w:r>
              <w:rPr>
                <w:color w:val="000000"/>
                <w:sz w:val="20"/>
                <w:szCs w:val="20"/>
              </w:rPr>
              <w:t>应有2年以上的净化工作实施记录，保存2年以上</w:t>
            </w:r>
          </w:p>
        </w:tc>
        <w:tc>
          <w:tcPr>
            <w:tcW w:w="538" w:type="dxa"/>
            <w:noWrap w:val="0"/>
            <w:vAlign w:val="center"/>
          </w:tcPr>
          <w:p w14:paraId="5365D752">
            <w:pPr>
              <w:jc w:val="center"/>
              <w:rPr>
                <w:color w:val="000000"/>
                <w:sz w:val="20"/>
                <w:szCs w:val="20"/>
              </w:rPr>
            </w:pPr>
            <w:r>
              <w:rPr>
                <w:color w:val="000000"/>
                <w:sz w:val="20"/>
                <w:szCs w:val="20"/>
              </w:rPr>
              <w:t>*</w:t>
            </w:r>
          </w:p>
        </w:tc>
        <w:tc>
          <w:tcPr>
            <w:tcW w:w="771" w:type="dxa"/>
            <w:noWrap w:val="0"/>
            <w:vAlign w:val="center"/>
          </w:tcPr>
          <w:p w14:paraId="44B1E217">
            <w:pPr>
              <w:jc w:val="center"/>
              <w:rPr>
                <w:color w:val="000000"/>
                <w:sz w:val="20"/>
                <w:szCs w:val="20"/>
              </w:rPr>
            </w:pPr>
            <w:r>
              <w:rPr>
                <w:color w:val="000000"/>
                <w:sz w:val="20"/>
                <w:szCs w:val="20"/>
              </w:rPr>
              <w:t>3</w:t>
            </w:r>
          </w:p>
        </w:tc>
        <w:tc>
          <w:tcPr>
            <w:tcW w:w="613" w:type="dxa"/>
            <w:noWrap w:val="0"/>
            <w:vAlign w:val="center"/>
          </w:tcPr>
          <w:p w14:paraId="04C27B28">
            <w:pPr>
              <w:jc w:val="left"/>
              <w:rPr>
                <w:color w:val="000000"/>
                <w:sz w:val="20"/>
                <w:szCs w:val="20"/>
              </w:rPr>
            </w:pPr>
          </w:p>
        </w:tc>
        <w:tc>
          <w:tcPr>
            <w:tcW w:w="524" w:type="dxa"/>
            <w:noWrap w:val="0"/>
            <w:vAlign w:val="center"/>
          </w:tcPr>
          <w:p w14:paraId="56275F7C">
            <w:pPr>
              <w:jc w:val="left"/>
              <w:rPr>
                <w:color w:val="000000"/>
                <w:sz w:val="20"/>
                <w:szCs w:val="20"/>
              </w:rPr>
            </w:pPr>
          </w:p>
        </w:tc>
      </w:tr>
      <w:tr w14:paraId="30D3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2CC7E8AC">
            <w:pPr>
              <w:jc w:val="center"/>
              <w:rPr>
                <w:color w:val="000000"/>
                <w:sz w:val="20"/>
                <w:szCs w:val="20"/>
              </w:rPr>
            </w:pPr>
          </w:p>
        </w:tc>
        <w:tc>
          <w:tcPr>
            <w:tcW w:w="418" w:type="dxa"/>
            <w:noWrap w:val="0"/>
            <w:vAlign w:val="center"/>
          </w:tcPr>
          <w:p w14:paraId="58AA7EE7">
            <w:pPr>
              <w:jc w:val="center"/>
              <w:rPr>
                <w:color w:val="000000"/>
                <w:sz w:val="20"/>
                <w:szCs w:val="20"/>
              </w:rPr>
            </w:pPr>
            <w:r>
              <w:rPr>
                <w:color w:val="000000"/>
                <w:sz w:val="20"/>
                <w:szCs w:val="20"/>
              </w:rPr>
              <w:t>61</w:t>
            </w:r>
          </w:p>
        </w:tc>
        <w:tc>
          <w:tcPr>
            <w:tcW w:w="5242" w:type="dxa"/>
            <w:gridSpan w:val="2"/>
            <w:noWrap w:val="0"/>
            <w:vAlign w:val="center"/>
          </w:tcPr>
          <w:p w14:paraId="2F728B08">
            <w:pPr>
              <w:rPr>
                <w:color w:val="000000"/>
                <w:sz w:val="20"/>
                <w:szCs w:val="20"/>
              </w:rPr>
            </w:pPr>
            <w:r>
              <w:rPr>
                <w:color w:val="000000"/>
                <w:sz w:val="20"/>
                <w:szCs w:val="20"/>
              </w:rPr>
              <w:t>应有定期净化效果评估和分析报告（生产性能、每个世代的发病率等）</w:t>
            </w:r>
          </w:p>
        </w:tc>
        <w:tc>
          <w:tcPr>
            <w:tcW w:w="538" w:type="dxa"/>
            <w:noWrap w:val="0"/>
            <w:vAlign w:val="center"/>
          </w:tcPr>
          <w:p w14:paraId="576A5C28">
            <w:pPr>
              <w:jc w:val="center"/>
              <w:rPr>
                <w:color w:val="000000"/>
                <w:sz w:val="20"/>
                <w:szCs w:val="20"/>
              </w:rPr>
            </w:pPr>
          </w:p>
        </w:tc>
        <w:tc>
          <w:tcPr>
            <w:tcW w:w="771" w:type="dxa"/>
            <w:noWrap w:val="0"/>
            <w:vAlign w:val="center"/>
          </w:tcPr>
          <w:p w14:paraId="0DD7F99D">
            <w:pPr>
              <w:jc w:val="center"/>
              <w:rPr>
                <w:color w:val="000000"/>
                <w:sz w:val="20"/>
                <w:szCs w:val="20"/>
              </w:rPr>
            </w:pPr>
            <w:r>
              <w:rPr>
                <w:color w:val="000000"/>
                <w:sz w:val="20"/>
                <w:szCs w:val="20"/>
              </w:rPr>
              <w:t>2</w:t>
            </w:r>
          </w:p>
        </w:tc>
        <w:tc>
          <w:tcPr>
            <w:tcW w:w="613" w:type="dxa"/>
            <w:noWrap w:val="0"/>
            <w:vAlign w:val="center"/>
          </w:tcPr>
          <w:p w14:paraId="4629D439">
            <w:pPr>
              <w:jc w:val="left"/>
              <w:rPr>
                <w:color w:val="000000"/>
                <w:sz w:val="20"/>
                <w:szCs w:val="20"/>
              </w:rPr>
            </w:pPr>
          </w:p>
        </w:tc>
        <w:tc>
          <w:tcPr>
            <w:tcW w:w="524" w:type="dxa"/>
            <w:noWrap w:val="0"/>
            <w:vAlign w:val="center"/>
          </w:tcPr>
          <w:p w14:paraId="17064D79">
            <w:pPr>
              <w:jc w:val="left"/>
              <w:rPr>
                <w:color w:val="000000"/>
                <w:sz w:val="20"/>
                <w:szCs w:val="20"/>
              </w:rPr>
            </w:pPr>
          </w:p>
        </w:tc>
      </w:tr>
      <w:tr w14:paraId="456D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471" w:type="dxa"/>
            <w:vMerge w:val="continue"/>
            <w:noWrap w:val="0"/>
            <w:vAlign w:val="center"/>
          </w:tcPr>
          <w:p w14:paraId="73CC3D77">
            <w:pPr>
              <w:jc w:val="center"/>
              <w:rPr>
                <w:color w:val="000000"/>
                <w:sz w:val="20"/>
                <w:szCs w:val="20"/>
              </w:rPr>
            </w:pPr>
          </w:p>
        </w:tc>
        <w:tc>
          <w:tcPr>
            <w:tcW w:w="418" w:type="dxa"/>
            <w:noWrap w:val="0"/>
            <w:vAlign w:val="center"/>
          </w:tcPr>
          <w:p w14:paraId="641EA1C7">
            <w:pPr>
              <w:jc w:val="center"/>
              <w:rPr>
                <w:color w:val="000000"/>
                <w:sz w:val="20"/>
                <w:szCs w:val="20"/>
              </w:rPr>
            </w:pPr>
            <w:r>
              <w:rPr>
                <w:color w:val="000000"/>
                <w:sz w:val="20"/>
                <w:szCs w:val="20"/>
              </w:rPr>
              <w:t>62</w:t>
            </w:r>
          </w:p>
        </w:tc>
        <w:tc>
          <w:tcPr>
            <w:tcW w:w="5242" w:type="dxa"/>
            <w:gridSpan w:val="2"/>
            <w:noWrap w:val="0"/>
            <w:vAlign w:val="center"/>
          </w:tcPr>
          <w:p w14:paraId="3D58AFFB">
            <w:pPr>
              <w:rPr>
                <w:color w:val="000000"/>
                <w:sz w:val="20"/>
                <w:szCs w:val="20"/>
              </w:rPr>
            </w:pPr>
            <w:r>
              <w:rPr>
                <w:color w:val="000000"/>
                <w:sz w:val="20"/>
                <w:szCs w:val="20"/>
              </w:rPr>
              <w:t>实际检测数量应与应检测数量基本一致，检测试剂购置数量或委托检测凭证应与检测量相符</w:t>
            </w:r>
          </w:p>
        </w:tc>
        <w:tc>
          <w:tcPr>
            <w:tcW w:w="538" w:type="dxa"/>
            <w:noWrap w:val="0"/>
            <w:vAlign w:val="center"/>
          </w:tcPr>
          <w:p w14:paraId="0F9426D5">
            <w:pPr>
              <w:jc w:val="center"/>
              <w:rPr>
                <w:color w:val="000000"/>
                <w:sz w:val="20"/>
                <w:szCs w:val="20"/>
              </w:rPr>
            </w:pPr>
          </w:p>
        </w:tc>
        <w:tc>
          <w:tcPr>
            <w:tcW w:w="771" w:type="dxa"/>
            <w:noWrap w:val="0"/>
            <w:vAlign w:val="center"/>
          </w:tcPr>
          <w:p w14:paraId="340C3449">
            <w:pPr>
              <w:jc w:val="center"/>
              <w:rPr>
                <w:color w:val="000000"/>
                <w:sz w:val="20"/>
                <w:szCs w:val="20"/>
              </w:rPr>
            </w:pPr>
            <w:r>
              <w:rPr>
                <w:color w:val="000000"/>
                <w:sz w:val="20"/>
                <w:szCs w:val="20"/>
              </w:rPr>
              <w:t>4</w:t>
            </w:r>
          </w:p>
        </w:tc>
        <w:tc>
          <w:tcPr>
            <w:tcW w:w="613" w:type="dxa"/>
            <w:noWrap w:val="0"/>
            <w:vAlign w:val="center"/>
          </w:tcPr>
          <w:p w14:paraId="7334A616">
            <w:pPr>
              <w:jc w:val="left"/>
              <w:rPr>
                <w:color w:val="000000"/>
                <w:sz w:val="20"/>
                <w:szCs w:val="20"/>
              </w:rPr>
            </w:pPr>
          </w:p>
        </w:tc>
        <w:tc>
          <w:tcPr>
            <w:tcW w:w="524" w:type="dxa"/>
            <w:noWrap w:val="0"/>
            <w:vAlign w:val="center"/>
          </w:tcPr>
          <w:p w14:paraId="2096C9F5">
            <w:pPr>
              <w:jc w:val="left"/>
              <w:rPr>
                <w:color w:val="000000"/>
                <w:sz w:val="20"/>
                <w:szCs w:val="20"/>
              </w:rPr>
            </w:pPr>
          </w:p>
        </w:tc>
      </w:tr>
      <w:tr w14:paraId="5EAC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atLeast"/>
          <w:jc w:val="center"/>
        </w:trPr>
        <w:tc>
          <w:tcPr>
            <w:tcW w:w="8577" w:type="dxa"/>
            <w:gridSpan w:val="8"/>
            <w:noWrap w:val="0"/>
            <w:vAlign w:val="center"/>
          </w:tcPr>
          <w:p w14:paraId="4411AAF7">
            <w:pPr>
              <w:jc w:val="left"/>
              <w:rPr>
                <w:color w:val="000000"/>
                <w:sz w:val="20"/>
                <w:szCs w:val="20"/>
              </w:rPr>
            </w:pPr>
            <w:r>
              <w:rPr>
                <w:color w:val="000000"/>
                <w:sz w:val="20"/>
                <w:szCs w:val="20"/>
              </w:rPr>
              <w:t>应具有近一年内有资质的兽医实验室监督检验报告（每次抽检数不少于200羽份）并且结果符合：</w:t>
            </w:r>
          </w:p>
        </w:tc>
      </w:tr>
      <w:tr w14:paraId="0FCC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72" w:hRule="atLeast"/>
          <w:jc w:val="center"/>
        </w:trPr>
        <w:tc>
          <w:tcPr>
            <w:tcW w:w="471" w:type="dxa"/>
            <w:noWrap w:val="0"/>
            <w:vAlign w:val="center"/>
          </w:tcPr>
          <w:p w14:paraId="6A0FDDBB">
            <w:pPr>
              <w:jc w:val="center"/>
              <w:rPr>
                <w:color w:val="000000"/>
                <w:sz w:val="20"/>
                <w:szCs w:val="20"/>
              </w:rPr>
            </w:pPr>
            <w:r>
              <w:rPr>
                <w:color w:val="000000"/>
                <w:sz w:val="20"/>
                <w:szCs w:val="20"/>
              </w:rPr>
              <w:t>场</w:t>
            </w:r>
          </w:p>
          <w:p w14:paraId="6CE51845">
            <w:pPr>
              <w:jc w:val="center"/>
              <w:rPr>
                <w:color w:val="000000"/>
                <w:sz w:val="20"/>
                <w:szCs w:val="20"/>
              </w:rPr>
            </w:pPr>
            <w:r>
              <w:rPr>
                <w:color w:val="000000"/>
                <w:sz w:val="20"/>
                <w:szCs w:val="20"/>
              </w:rPr>
              <w:t>群</w:t>
            </w:r>
          </w:p>
          <w:p w14:paraId="164575CD">
            <w:pPr>
              <w:jc w:val="center"/>
              <w:rPr>
                <w:color w:val="000000"/>
                <w:sz w:val="20"/>
                <w:szCs w:val="20"/>
              </w:rPr>
            </w:pPr>
            <w:r>
              <w:rPr>
                <w:color w:val="000000"/>
                <w:sz w:val="20"/>
                <w:szCs w:val="20"/>
              </w:rPr>
              <w:t>健</w:t>
            </w:r>
          </w:p>
          <w:p w14:paraId="4D6A519B">
            <w:pPr>
              <w:jc w:val="center"/>
              <w:rPr>
                <w:color w:val="000000"/>
                <w:sz w:val="20"/>
                <w:szCs w:val="20"/>
              </w:rPr>
            </w:pPr>
            <w:r>
              <w:rPr>
                <w:color w:val="000000"/>
                <w:sz w:val="20"/>
                <w:szCs w:val="20"/>
              </w:rPr>
              <w:t>康</w:t>
            </w:r>
          </w:p>
          <w:p w14:paraId="299777B6">
            <w:pPr>
              <w:jc w:val="center"/>
              <w:rPr>
                <w:color w:val="000000"/>
                <w:sz w:val="20"/>
                <w:szCs w:val="20"/>
              </w:rPr>
            </w:pPr>
            <w:r>
              <w:rPr>
                <w:color w:val="000000"/>
                <w:sz w:val="20"/>
                <w:szCs w:val="20"/>
              </w:rPr>
              <w:t>5</w:t>
            </w:r>
          </w:p>
          <w:p w14:paraId="51D515F9">
            <w:pPr>
              <w:jc w:val="center"/>
              <w:rPr>
                <w:color w:val="000000"/>
                <w:sz w:val="20"/>
                <w:szCs w:val="20"/>
              </w:rPr>
            </w:pPr>
            <w:r>
              <w:rPr>
                <w:color w:val="000000"/>
                <w:sz w:val="20"/>
                <w:szCs w:val="20"/>
              </w:rPr>
              <w:t>分</w:t>
            </w:r>
          </w:p>
        </w:tc>
        <w:tc>
          <w:tcPr>
            <w:tcW w:w="418" w:type="dxa"/>
            <w:noWrap w:val="0"/>
            <w:vAlign w:val="center"/>
          </w:tcPr>
          <w:p w14:paraId="4C410C22">
            <w:pPr>
              <w:jc w:val="center"/>
              <w:rPr>
                <w:color w:val="000000"/>
                <w:sz w:val="20"/>
                <w:szCs w:val="20"/>
              </w:rPr>
            </w:pPr>
            <w:r>
              <w:rPr>
                <w:color w:val="000000"/>
                <w:sz w:val="20"/>
                <w:szCs w:val="20"/>
              </w:rPr>
              <w:t>63</w:t>
            </w:r>
          </w:p>
        </w:tc>
        <w:tc>
          <w:tcPr>
            <w:tcW w:w="5242" w:type="dxa"/>
            <w:gridSpan w:val="2"/>
            <w:noWrap w:val="0"/>
            <w:vAlign w:val="center"/>
          </w:tcPr>
          <w:p w14:paraId="5FEDB9B1">
            <w:pPr>
              <w:rPr>
                <w:color w:val="000000"/>
                <w:sz w:val="20"/>
                <w:szCs w:val="20"/>
              </w:rPr>
            </w:pPr>
            <w:r>
              <w:rPr>
                <w:rFonts w:hint="eastAsia"/>
                <w:color w:val="000000"/>
                <w:sz w:val="20"/>
                <w:szCs w:val="20"/>
                <w:lang w:val="en-US" w:eastAsia="zh-CN"/>
              </w:rPr>
              <w:t>禽</w:t>
            </w:r>
            <w:r>
              <w:rPr>
                <w:color w:val="000000"/>
                <w:sz w:val="20"/>
                <w:szCs w:val="20"/>
              </w:rPr>
              <w:t>沙门氏菌</w:t>
            </w:r>
            <w:r>
              <w:rPr>
                <w:rFonts w:hint="eastAsia"/>
                <w:color w:val="000000"/>
                <w:sz w:val="20"/>
                <w:szCs w:val="20"/>
                <w:lang w:val="en-US" w:eastAsia="zh-CN"/>
              </w:rPr>
              <w:t>病（鸭）</w:t>
            </w:r>
            <w:r>
              <w:rPr>
                <w:color w:val="000000"/>
                <w:sz w:val="20"/>
                <w:szCs w:val="20"/>
              </w:rPr>
              <w:t>净化场：符合净化评估标准；</w:t>
            </w:r>
          </w:p>
          <w:p w14:paraId="4487C60F">
            <w:pPr>
              <w:rPr>
                <w:color w:val="000000"/>
                <w:sz w:val="20"/>
                <w:szCs w:val="20"/>
              </w:rPr>
            </w:pPr>
            <w:r>
              <w:rPr>
                <w:color w:val="000000"/>
                <w:sz w:val="20"/>
                <w:szCs w:val="20"/>
              </w:rPr>
              <w:t>鼠伤寒沙门氏菌和肠炎沙门氏菌病原PCR检测阳性率均≤1%</w:t>
            </w:r>
          </w:p>
          <w:p w14:paraId="707D982A">
            <w:pPr>
              <w:rPr>
                <w:color w:val="000000"/>
                <w:sz w:val="20"/>
                <w:szCs w:val="20"/>
              </w:rPr>
            </w:pPr>
          </w:p>
          <w:p w14:paraId="64E0A5A7">
            <w:pPr>
              <w:rPr>
                <w:color w:val="000000"/>
                <w:sz w:val="20"/>
                <w:szCs w:val="20"/>
              </w:rPr>
            </w:pPr>
          </w:p>
        </w:tc>
        <w:tc>
          <w:tcPr>
            <w:tcW w:w="538" w:type="dxa"/>
            <w:noWrap w:val="0"/>
            <w:vAlign w:val="center"/>
          </w:tcPr>
          <w:p w14:paraId="06929E8D">
            <w:pPr>
              <w:jc w:val="center"/>
              <w:rPr>
                <w:color w:val="000000"/>
                <w:sz w:val="20"/>
                <w:szCs w:val="20"/>
              </w:rPr>
            </w:pPr>
            <w:r>
              <w:rPr>
                <w:color w:val="000000"/>
                <w:sz w:val="20"/>
                <w:szCs w:val="20"/>
              </w:rPr>
              <w:t>*</w:t>
            </w:r>
          </w:p>
        </w:tc>
        <w:tc>
          <w:tcPr>
            <w:tcW w:w="771" w:type="dxa"/>
            <w:noWrap w:val="0"/>
            <w:vAlign w:val="center"/>
          </w:tcPr>
          <w:p w14:paraId="21EE2740">
            <w:pPr>
              <w:jc w:val="center"/>
              <w:rPr>
                <w:color w:val="000000"/>
                <w:sz w:val="20"/>
                <w:szCs w:val="20"/>
              </w:rPr>
            </w:pPr>
            <w:r>
              <w:rPr>
                <w:color w:val="000000"/>
                <w:sz w:val="20"/>
                <w:szCs w:val="20"/>
              </w:rPr>
              <w:t>5</w:t>
            </w:r>
          </w:p>
        </w:tc>
        <w:tc>
          <w:tcPr>
            <w:tcW w:w="613" w:type="dxa"/>
            <w:noWrap w:val="0"/>
            <w:vAlign w:val="top"/>
          </w:tcPr>
          <w:p w14:paraId="5158CEB2">
            <w:pPr>
              <w:jc w:val="center"/>
              <w:rPr>
                <w:color w:val="000000"/>
                <w:sz w:val="20"/>
                <w:szCs w:val="20"/>
              </w:rPr>
            </w:pPr>
          </w:p>
        </w:tc>
        <w:tc>
          <w:tcPr>
            <w:tcW w:w="524" w:type="dxa"/>
            <w:noWrap w:val="0"/>
            <w:vAlign w:val="top"/>
          </w:tcPr>
          <w:p w14:paraId="1A0F9D47">
            <w:pPr>
              <w:jc w:val="left"/>
              <w:rPr>
                <w:color w:val="000000"/>
                <w:sz w:val="20"/>
                <w:szCs w:val="20"/>
              </w:rPr>
            </w:pPr>
          </w:p>
        </w:tc>
      </w:tr>
      <w:tr w14:paraId="7BDB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3" w:hRule="atLeast"/>
          <w:jc w:val="center"/>
        </w:trPr>
        <w:tc>
          <w:tcPr>
            <w:tcW w:w="6669" w:type="dxa"/>
            <w:gridSpan w:val="5"/>
            <w:noWrap w:val="0"/>
            <w:vAlign w:val="center"/>
          </w:tcPr>
          <w:p w14:paraId="3C2BD9E1">
            <w:pPr>
              <w:jc w:val="center"/>
              <w:rPr>
                <w:b/>
                <w:bCs/>
                <w:color w:val="000000"/>
                <w:sz w:val="20"/>
                <w:szCs w:val="20"/>
              </w:rPr>
            </w:pPr>
            <w:r>
              <w:rPr>
                <w:b/>
                <w:bCs/>
                <w:color w:val="000000"/>
                <w:sz w:val="20"/>
                <w:szCs w:val="20"/>
              </w:rPr>
              <w:t>总分</w:t>
            </w:r>
          </w:p>
        </w:tc>
        <w:tc>
          <w:tcPr>
            <w:tcW w:w="771" w:type="dxa"/>
            <w:noWrap w:val="0"/>
            <w:vAlign w:val="center"/>
          </w:tcPr>
          <w:p w14:paraId="08A0D82C">
            <w:pPr>
              <w:jc w:val="center"/>
              <w:rPr>
                <w:b/>
                <w:bCs/>
                <w:color w:val="000000"/>
                <w:sz w:val="20"/>
                <w:szCs w:val="20"/>
              </w:rPr>
            </w:pPr>
            <w:r>
              <w:rPr>
                <w:b/>
                <w:bCs/>
                <w:color w:val="000000"/>
                <w:sz w:val="20"/>
                <w:szCs w:val="20"/>
              </w:rPr>
              <w:t>100</w:t>
            </w:r>
          </w:p>
        </w:tc>
        <w:tc>
          <w:tcPr>
            <w:tcW w:w="613" w:type="dxa"/>
            <w:noWrap w:val="0"/>
            <w:vAlign w:val="top"/>
          </w:tcPr>
          <w:p w14:paraId="4B1BC37C">
            <w:pPr>
              <w:jc w:val="center"/>
              <w:rPr>
                <w:b/>
                <w:bCs/>
                <w:color w:val="000000"/>
                <w:sz w:val="20"/>
                <w:szCs w:val="20"/>
              </w:rPr>
            </w:pPr>
          </w:p>
        </w:tc>
        <w:tc>
          <w:tcPr>
            <w:tcW w:w="524" w:type="dxa"/>
            <w:noWrap w:val="0"/>
            <w:vAlign w:val="top"/>
          </w:tcPr>
          <w:p w14:paraId="7463E3A2">
            <w:pPr>
              <w:spacing w:line="280" w:lineRule="exact"/>
              <w:jc w:val="center"/>
              <w:rPr>
                <w:color w:val="000000"/>
                <w:szCs w:val="21"/>
              </w:rPr>
            </w:pPr>
          </w:p>
        </w:tc>
      </w:tr>
    </w:tbl>
    <w:p w14:paraId="3F505961">
      <w:pPr>
        <w:widowControl/>
        <w:adjustRightInd w:val="0"/>
        <w:snapToGrid w:val="0"/>
        <w:spacing w:line="360" w:lineRule="auto"/>
        <w:contextualSpacing/>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5.8.4规模鸽场主要疫病净化现场审查评分表</w:t>
      </w:r>
    </w:p>
    <w:tbl>
      <w:tblPr>
        <w:tblStyle w:val="4"/>
        <w:tblW w:w="8589" w:type="dxa"/>
        <w:tblInd w:w="0" w:type="dxa"/>
        <w:tblLayout w:type="fixed"/>
        <w:tblCellMar>
          <w:top w:w="0" w:type="dxa"/>
          <w:left w:w="108" w:type="dxa"/>
          <w:bottom w:w="0" w:type="dxa"/>
          <w:right w:w="108" w:type="dxa"/>
        </w:tblCellMar>
      </w:tblPr>
      <w:tblGrid>
        <w:gridCol w:w="507"/>
        <w:gridCol w:w="435"/>
        <w:gridCol w:w="5552"/>
        <w:gridCol w:w="414"/>
        <w:gridCol w:w="575"/>
        <w:gridCol w:w="534"/>
        <w:gridCol w:w="572"/>
      </w:tblGrid>
      <w:tr w14:paraId="4068E0BF">
        <w:tblPrEx>
          <w:tblCellMar>
            <w:top w:w="0" w:type="dxa"/>
            <w:left w:w="108" w:type="dxa"/>
            <w:bottom w:w="0" w:type="dxa"/>
            <w:right w:w="108" w:type="dxa"/>
          </w:tblCellMar>
        </w:tblPrEx>
        <w:trPr>
          <w:trHeight w:val="541" w:hRule="atLeast"/>
        </w:trPr>
        <w:tc>
          <w:tcPr>
            <w:tcW w:w="507" w:type="dxa"/>
            <w:tcBorders>
              <w:top w:val="single" w:color="auto" w:sz="4" w:space="0"/>
              <w:left w:val="single" w:color="auto" w:sz="4" w:space="0"/>
              <w:bottom w:val="single" w:color="auto" w:sz="4" w:space="0"/>
              <w:right w:val="single" w:color="auto" w:sz="4" w:space="0"/>
            </w:tcBorders>
            <w:noWrap w:val="0"/>
            <w:vAlign w:val="center"/>
          </w:tcPr>
          <w:p w14:paraId="001132A2">
            <w:pPr>
              <w:jc w:val="center"/>
              <w:rPr>
                <w:b/>
                <w:bCs/>
                <w:color w:val="000000"/>
                <w:sz w:val="20"/>
                <w:szCs w:val="20"/>
              </w:rPr>
            </w:pPr>
            <w:r>
              <w:rPr>
                <w:b/>
                <w:bCs/>
                <w:color w:val="000000"/>
                <w:sz w:val="20"/>
                <w:szCs w:val="20"/>
              </w:rPr>
              <w:t>类别</w:t>
            </w:r>
          </w:p>
        </w:tc>
        <w:tc>
          <w:tcPr>
            <w:tcW w:w="435" w:type="dxa"/>
            <w:tcBorders>
              <w:top w:val="single" w:color="auto" w:sz="4" w:space="0"/>
              <w:left w:val="nil"/>
              <w:bottom w:val="single" w:color="auto" w:sz="4" w:space="0"/>
              <w:right w:val="single" w:color="auto" w:sz="4" w:space="0"/>
            </w:tcBorders>
            <w:noWrap w:val="0"/>
            <w:vAlign w:val="center"/>
          </w:tcPr>
          <w:p w14:paraId="2C6CDA30">
            <w:pPr>
              <w:jc w:val="center"/>
              <w:rPr>
                <w:bCs/>
                <w:color w:val="000000"/>
                <w:sz w:val="20"/>
                <w:szCs w:val="20"/>
              </w:rPr>
            </w:pPr>
            <w:r>
              <w:rPr>
                <w:bCs/>
                <w:color w:val="000000"/>
                <w:sz w:val="20"/>
                <w:szCs w:val="20"/>
              </w:rPr>
              <w:t>编号</w:t>
            </w:r>
          </w:p>
        </w:tc>
        <w:tc>
          <w:tcPr>
            <w:tcW w:w="5552" w:type="dxa"/>
            <w:tcBorders>
              <w:top w:val="single" w:color="auto" w:sz="4" w:space="0"/>
              <w:left w:val="nil"/>
              <w:bottom w:val="single" w:color="auto" w:sz="4" w:space="0"/>
              <w:right w:val="single" w:color="auto" w:sz="4" w:space="0"/>
            </w:tcBorders>
            <w:noWrap w:val="0"/>
            <w:vAlign w:val="center"/>
          </w:tcPr>
          <w:p w14:paraId="7373B0C4">
            <w:pPr>
              <w:jc w:val="center"/>
              <w:rPr>
                <w:b/>
                <w:bCs/>
                <w:color w:val="000000"/>
                <w:sz w:val="20"/>
                <w:szCs w:val="20"/>
              </w:rPr>
            </w:pPr>
            <w:r>
              <w:rPr>
                <w:b/>
                <w:bCs/>
                <w:color w:val="000000"/>
                <w:sz w:val="20"/>
                <w:szCs w:val="20"/>
              </w:rPr>
              <w:t>具体内容及评分标准</w:t>
            </w:r>
          </w:p>
        </w:tc>
        <w:tc>
          <w:tcPr>
            <w:tcW w:w="414" w:type="dxa"/>
            <w:tcBorders>
              <w:top w:val="single" w:color="auto" w:sz="4" w:space="0"/>
              <w:left w:val="nil"/>
              <w:bottom w:val="single" w:color="auto" w:sz="4" w:space="0"/>
              <w:right w:val="single" w:color="auto" w:sz="4" w:space="0"/>
            </w:tcBorders>
            <w:noWrap w:val="0"/>
            <w:vAlign w:val="center"/>
          </w:tcPr>
          <w:p w14:paraId="1DEEA5A1">
            <w:pPr>
              <w:jc w:val="center"/>
              <w:rPr>
                <w:b/>
                <w:bCs/>
                <w:color w:val="000000"/>
                <w:sz w:val="20"/>
                <w:szCs w:val="20"/>
              </w:rPr>
            </w:pPr>
            <w:r>
              <w:rPr>
                <w:b/>
                <w:bCs/>
                <w:color w:val="000000"/>
                <w:sz w:val="20"/>
                <w:szCs w:val="20"/>
              </w:rPr>
              <w:t>关键项</w:t>
            </w:r>
          </w:p>
        </w:tc>
        <w:tc>
          <w:tcPr>
            <w:tcW w:w="575" w:type="dxa"/>
            <w:tcBorders>
              <w:top w:val="single" w:color="auto" w:sz="4" w:space="0"/>
              <w:left w:val="nil"/>
              <w:bottom w:val="single" w:color="auto" w:sz="4" w:space="0"/>
              <w:right w:val="single" w:color="auto" w:sz="4" w:space="0"/>
            </w:tcBorders>
            <w:noWrap w:val="0"/>
            <w:vAlign w:val="center"/>
          </w:tcPr>
          <w:p w14:paraId="433605F3">
            <w:pPr>
              <w:jc w:val="center"/>
              <w:rPr>
                <w:b/>
                <w:bCs/>
                <w:color w:val="000000"/>
                <w:sz w:val="20"/>
                <w:szCs w:val="20"/>
              </w:rPr>
            </w:pPr>
            <w:r>
              <w:rPr>
                <w:b/>
                <w:bCs/>
                <w:color w:val="000000"/>
                <w:sz w:val="20"/>
                <w:szCs w:val="20"/>
              </w:rPr>
              <w:t>分值</w:t>
            </w:r>
          </w:p>
        </w:tc>
        <w:tc>
          <w:tcPr>
            <w:tcW w:w="534" w:type="dxa"/>
            <w:tcBorders>
              <w:top w:val="single" w:color="auto" w:sz="4" w:space="0"/>
              <w:left w:val="nil"/>
              <w:bottom w:val="single" w:color="auto" w:sz="4" w:space="0"/>
              <w:right w:val="single" w:color="auto" w:sz="4" w:space="0"/>
            </w:tcBorders>
            <w:noWrap w:val="0"/>
            <w:vAlign w:val="center"/>
          </w:tcPr>
          <w:p w14:paraId="6577C0CA">
            <w:pPr>
              <w:jc w:val="center"/>
              <w:rPr>
                <w:b/>
                <w:bCs/>
                <w:color w:val="000000"/>
                <w:sz w:val="20"/>
                <w:szCs w:val="20"/>
              </w:rPr>
            </w:pPr>
            <w:r>
              <w:rPr>
                <w:b/>
                <w:bCs/>
                <w:color w:val="000000"/>
                <w:sz w:val="20"/>
                <w:szCs w:val="20"/>
              </w:rPr>
              <w:t>得分</w:t>
            </w:r>
          </w:p>
        </w:tc>
        <w:tc>
          <w:tcPr>
            <w:tcW w:w="572" w:type="dxa"/>
            <w:tcBorders>
              <w:top w:val="single" w:color="auto" w:sz="4" w:space="0"/>
              <w:left w:val="nil"/>
              <w:bottom w:val="single" w:color="auto" w:sz="4" w:space="0"/>
              <w:right w:val="single" w:color="auto" w:sz="4" w:space="0"/>
            </w:tcBorders>
            <w:noWrap w:val="0"/>
            <w:vAlign w:val="center"/>
          </w:tcPr>
          <w:p w14:paraId="19810F03">
            <w:pPr>
              <w:jc w:val="center"/>
              <w:rPr>
                <w:b/>
                <w:bCs/>
                <w:color w:val="000000"/>
                <w:sz w:val="20"/>
                <w:szCs w:val="20"/>
              </w:rPr>
            </w:pPr>
            <w:r>
              <w:rPr>
                <w:b/>
                <w:bCs/>
                <w:color w:val="000000"/>
                <w:sz w:val="20"/>
                <w:szCs w:val="20"/>
              </w:rPr>
              <w:t>合计</w:t>
            </w:r>
          </w:p>
        </w:tc>
      </w:tr>
      <w:tr w14:paraId="05B1C1C3">
        <w:tblPrEx>
          <w:tblCellMar>
            <w:top w:w="0" w:type="dxa"/>
            <w:left w:w="108" w:type="dxa"/>
            <w:bottom w:w="0" w:type="dxa"/>
            <w:right w:w="108" w:type="dxa"/>
          </w:tblCellMar>
        </w:tblPrEx>
        <w:trPr>
          <w:trHeight w:val="541" w:hRule="atLeast"/>
        </w:trPr>
        <w:tc>
          <w:tcPr>
            <w:tcW w:w="507" w:type="dxa"/>
            <w:vMerge w:val="restart"/>
            <w:tcBorders>
              <w:top w:val="nil"/>
              <w:left w:val="single" w:color="auto" w:sz="4" w:space="0"/>
              <w:bottom w:val="single" w:color="auto" w:sz="4" w:space="0"/>
              <w:right w:val="single" w:color="auto" w:sz="4" w:space="0"/>
            </w:tcBorders>
            <w:noWrap w:val="0"/>
            <w:vAlign w:val="center"/>
          </w:tcPr>
          <w:p w14:paraId="7685DC31">
            <w:pPr>
              <w:jc w:val="center"/>
              <w:rPr>
                <w:color w:val="000000"/>
                <w:sz w:val="20"/>
                <w:szCs w:val="20"/>
              </w:rPr>
            </w:pPr>
            <w:r>
              <w:rPr>
                <w:color w:val="000000"/>
                <w:sz w:val="20"/>
                <w:szCs w:val="20"/>
              </w:rPr>
              <w:t>必备条件</w:t>
            </w:r>
          </w:p>
        </w:tc>
        <w:tc>
          <w:tcPr>
            <w:tcW w:w="435" w:type="dxa"/>
            <w:tcBorders>
              <w:top w:val="nil"/>
              <w:left w:val="nil"/>
              <w:bottom w:val="single" w:color="auto" w:sz="4" w:space="0"/>
              <w:right w:val="single" w:color="auto" w:sz="4" w:space="0"/>
            </w:tcBorders>
            <w:noWrap w:val="0"/>
            <w:vAlign w:val="center"/>
          </w:tcPr>
          <w:p w14:paraId="52498115">
            <w:pPr>
              <w:jc w:val="center"/>
              <w:rPr>
                <w:color w:val="000000"/>
                <w:sz w:val="20"/>
                <w:szCs w:val="20"/>
              </w:rPr>
            </w:pPr>
            <w:r>
              <w:rPr>
                <w:color w:val="000000"/>
                <w:sz w:val="20"/>
                <w:szCs w:val="20"/>
              </w:rPr>
              <w:t>Ⅰ</w:t>
            </w:r>
          </w:p>
        </w:tc>
        <w:tc>
          <w:tcPr>
            <w:tcW w:w="5552" w:type="dxa"/>
            <w:tcBorders>
              <w:top w:val="nil"/>
              <w:left w:val="nil"/>
              <w:bottom w:val="single" w:color="auto" w:sz="4" w:space="0"/>
              <w:right w:val="single" w:color="auto" w:sz="4" w:space="0"/>
            </w:tcBorders>
            <w:noWrap w:val="0"/>
            <w:vAlign w:val="center"/>
          </w:tcPr>
          <w:p w14:paraId="37ABE71B">
            <w:pPr>
              <w:spacing w:line="280" w:lineRule="exact"/>
              <w:rPr>
                <w:color w:val="000000"/>
                <w:sz w:val="20"/>
                <w:szCs w:val="20"/>
              </w:rPr>
            </w:pPr>
            <w:r>
              <w:rPr>
                <w:color w:val="000000"/>
                <w:sz w:val="20"/>
                <w:szCs w:val="20"/>
              </w:rPr>
              <w:t>土地使用应符合相关法律法规与区域内土地使用规划，场址选择应符合《中华人民共和国畜牧法》和《中华人民共和国动物防疫法》有关规定</w:t>
            </w:r>
          </w:p>
        </w:tc>
        <w:tc>
          <w:tcPr>
            <w:tcW w:w="414" w:type="dxa"/>
            <w:tcBorders>
              <w:top w:val="nil"/>
              <w:left w:val="nil"/>
              <w:bottom w:val="single" w:color="auto" w:sz="4" w:space="0"/>
              <w:right w:val="single" w:color="auto" w:sz="4" w:space="0"/>
            </w:tcBorders>
            <w:noWrap w:val="0"/>
            <w:vAlign w:val="center"/>
          </w:tcPr>
          <w:p w14:paraId="56866B52">
            <w:pPr>
              <w:jc w:val="center"/>
              <w:rPr>
                <w:color w:val="000000"/>
                <w:sz w:val="20"/>
                <w:szCs w:val="20"/>
              </w:rPr>
            </w:pPr>
            <w:r>
              <w:rPr>
                <w:color w:val="000000"/>
                <w:sz w:val="20"/>
                <w:szCs w:val="20"/>
              </w:rPr>
              <w:t>　</w:t>
            </w:r>
          </w:p>
        </w:tc>
        <w:tc>
          <w:tcPr>
            <w:tcW w:w="575" w:type="dxa"/>
            <w:vMerge w:val="restart"/>
            <w:tcBorders>
              <w:top w:val="nil"/>
              <w:left w:val="single" w:color="auto" w:sz="4" w:space="0"/>
              <w:bottom w:val="single" w:color="000000" w:sz="4" w:space="0"/>
              <w:right w:val="single" w:color="auto" w:sz="4" w:space="0"/>
            </w:tcBorders>
            <w:noWrap w:val="0"/>
            <w:vAlign w:val="center"/>
          </w:tcPr>
          <w:p w14:paraId="28BE166A">
            <w:pPr>
              <w:jc w:val="center"/>
              <w:rPr>
                <w:color w:val="000000"/>
                <w:sz w:val="20"/>
                <w:szCs w:val="20"/>
              </w:rPr>
            </w:pPr>
            <w:r>
              <w:rPr>
                <w:color w:val="000000"/>
                <w:sz w:val="20"/>
                <w:szCs w:val="20"/>
              </w:rPr>
              <w:t>必备条件</w:t>
            </w:r>
          </w:p>
        </w:tc>
        <w:tc>
          <w:tcPr>
            <w:tcW w:w="534" w:type="dxa"/>
            <w:tcBorders>
              <w:top w:val="nil"/>
              <w:left w:val="nil"/>
              <w:bottom w:val="single" w:color="auto" w:sz="4" w:space="0"/>
              <w:right w:val="single" w:color="auto" w:sz="4" w:space="0"/>
            </w:tcBorders>
            <w:noWrap w:val="0"/>
            <w:vAlign w:val="center"/>
          </w:tcPr>
          <w:p w14:paraId="62EBA6A5">
            <w:pPr>
              <w:jc w:val="center"/>
              <w:rPr>
                <w:color w:val="000000"/>
                <w:sz w:val="20"/>
                <w:szCs w:val="20"/>
              </w:rPr>
            </w:pPr>
            <w:r>
              <w:rPr>
                <w:color w:val="000000"/>
                <w:sz w:val="20"/>
                <w:szCs w:val="20"/>
              </w:rPr>
              <w:t>　</w:t>
            </w:r>
          </w:p>
        </w:tc>
        <w:tc>
          <w:tcPr>
            <w:tcW w:w="572" w:type="dxa"/>
            <w:vMerge w:val="restart"/>
            <w:tcBorders>
              <w:top w:val="nil"/>
              <w:left w:val="single" w:color="auto" w:sz="4" w:space="0"/>
              <w:bottom w:val="single" w:color="auto" w:sz="4" w:space="0"/>
              <w:right w:val="single" w:color="auto" w:sz="4" w:space="0"/>
            </w:tcBorders>
            <w:noWrap w:val="0"/>
            <w:vAlign w:val="center"/>
          </w:tcPr>
          <w:p w14:paraId="23ADE8FA">
            <w:pPr>
              <w:jc w:val="center"/>
              <w:rPr>
                <w:color w:val="000000"/>
                <w:sz w:val="20"/>
                <w:szCs w:val="20"/>
              </w:rPr>
            </w:pPr>
            <w:r>
              <w:rPr>
                <w:color w:val="000000"/>
                <w:sz w:val="20"/>
                <w:szCs w:val="20"/>
              </w:rPr>
              <w:t>　</w:t>
            </w:r>
          </w:p>
        </w:tc>
      </w:tr>
      <w:tr w14:paraId="7A0639DB">
        <w:tblPrEx>
          <w:tblCellMar>
            <w:top w:w="0" w:type="dxa"/>
            <w:left w:w="108" w:type="dxa"/>
            <w:bottom w:w="0" w:type="dxa"/>
            <w:right w:w="108" w:type="dxa"/>
          </w:tblCellMar>
        </w:tblPrEx>
        <w:trPr>
          <w:trHeight w:val="363"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676DBE5B">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60F8E2A9">
            <w:pPr>
              <w:jc w:val="center"/>
              <w:rPr>
                <w:color w:val="000000"/>
                <w:sz w:val="20"/>
                <w:szCs w:val="20"/>
              </w:rPr>
            </w:pPr>
            <w:r>
              <w:rPr>
                <w:color w:val="000000"/>
                <w:sz w:val="20"/>
                <w:szCs w:val="20"/>
              </w:rPr>
              <w:t>Ⅱ</w:t>
            </w:r>
          </w:p>
        </w:tc>
        <w:tc>
          <w:tcPr>
            <w:tcW w:w="5552" w:type="dxa"/>
            <w:tcBorders>
              <w:top w:val="nil"/>
              <w:left w:val="nil"/>
              <w:bottom w:val="single" w:color="auto" w:sz="4" w:space="0"/>
              <w:right w:val="single" w:color="auto" w:sz="4" w:space="0"/>
            </w:tcBorders>
            <w:noWrap w:val="0"/>
            <w:vAlign w:val="center"/>
          </w:tcPr>
          <w:p w14:paraId="7E12875C">
            <w:pPr>
              <w:spacing w:line="280" w:lineRule="exact"/>
              <w:rPr>
                <w:color w:val="000000"/>
                <w:sz w:val="20"/>
                <w:szCs w:val="20"/>
              </w:rPr>
            </w:pPr>
            <w:r>
              <w:rPr>
                <w:color w:val="000000"/>
                <w:sz w:val="20"/>
                <w:szCs w:val="20"/>
              </w:rPr>
              <w:t>应具有县级以上畜牧兽医主管部门备案登记证明，并按照农业农村部《畜禽标识和养殖档案管理办法》要求，建立养殖档案</w:t>
            </w:r>
          </w:p>
        </w:tc>
        <w:tc>
          <w:tcPr>
            <w:tcW w:w="414" w:type="dxa"/>
            <w:tcBorders>
              <w:top w:val="nil"/>
              <w:left w:val="nil"/>
              <w:bottom w:val="single" w:color="auto" w:sz="4" w:space="0"/>
              <w:right w:val="single" w:color="auto" w:sz="4" w:space="0"/>
            </w:tcBorders>
            <w:noWrap w:val="0"/>
            <w:vAlign w:val="center"/>
          </w:tcPr>
          <w:p w14:paraId="4E5A2EC1">
            <w:pPr>
              <w:jc w:val="center"/>
              <w:rPr>
                <w:color w:val="000000"/>
                <w:sz w:val="20"/>
                <w:szCs w:val="20"/>
              </w:rPr>
            </w:pPr>
            <w:r>
              <w:rPr>
                <w:color w:val="000000"/>
                <w:sz w:val="20"/>
                <w:szCs w:val="20"/>
              </w:rPr>
              <w:t>　</w:t>
            </w:r>
          </w:p>
        </w:tc>
        <w:tc>
          <w:tcPr>
            <w:tcW w:w="575" w:type="dxa"/>
            <w:vMerge w:val="continue"/>
            <w:tcBorders>
              <w:top w:val="nil"/>
              <w:left w:val="single" w:color="auto" w:sz="4" w:space="0"/>
              <w:bottom w:val="single" w:color="000000" w:sz="4" w:space="0"/>
              <w:right w:val="single" w:color="auto" w:sz="4" w:space="0"/>
            </w:tcBorders>
            <w:noWrap w:val="0"/>
            <w:vAlign w:val="center"/>
          </w:tcPr>
          <w:p w14:paraId="05D3D9D5">
            <w:pPr>
              <w:rPr>
                <w:color w:val="000000"/>
                <w:sz w:val="20"/>
                <w:szCs w:val="20"/>
              </w:rPr>
            </w:pPr>
          </w:p>
        </w:tc>
        <w:tc>
          <w:tcPr>
            <w:tcW w:w="534" w:type="dxa"/>
            <w:tcBorders>
              <w:top w:val="nil"/>
              <w:left w:val="nil"/>
              <w:bottom w:val="single" w:color="auto" w:sz="4" w:space="0"/>
              <w:right w:val="single" w:color="auto" w:sz="4" w:space="0"/>
            </w:tcBorders>
            <w:noWrap w:val="0"/>
            <w:vAlign w:val="center"/>
          </w:tcPr>
          <w:p w14:paraId="0BB7AF99">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0B967D70">
            <w:pPr>
              <w:rPr>
                <w:color w:val="000000"/>
                <w:sz w:val="20"/>
                <w:szCs w:val="20"/>
              </w:rPr>
            </w:pPr>
          </w:p>
        </w:tc>
      </w:tr>
      <w:tr w14:paraId="34A1C115">
        <w:tblPrEx>
          <w:tblCellMar>
            <w:top w:w="0" w:type="dxa"/>
            <w:left w:w="108" w:type="dxa"/>
            <w:bottom w:w="0" w:type="dxa"/>
            <w:right w:w="108" w:type="dxa"/>
          </w:tblCellMar>
        </w:tblPrEx>
        <w:trPr>
          <w:trHeight w:val="363"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44F8AEF4">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236409E9">
            <w:pPr>
              <w:jc w:val="center"/>
              <w:rPr>
                <w:color w:val="000000"/>
                <w:sz w:val="20"/>
                <w:szCs w:val="20"/>
              </w:rPr>
            </w:pPr>
            <w:r>
              <w:rPr>
                <w:color w:val="000000"/>
                <w:sz w:val="20"/>
                <w:szCs w:val="20"/>
              </w:rPr>
              <w:t>Ⅲ</w:t>
            </w:r>
          </w:p>
        </w:tc>
        <w:tc>
          <w:tcPr>
            <w:tcW w:w="5552" w:type="dxa"/>
            <w:tcBorders>
              <w:top w:val="nil"/>
              <w:left w:val="nil"/>
              <w:bottom w:val="single" w:color="auto" w:sz="4" w:space="0"/>
              <w:right w:val="single" w:color="auto" w:sz="4" w:space="0"/>
            </w:tcBorders>
            <w:noWrap w:val="0"/>
            <w:vAlign w:val="center"/>
          </w:tcPr>
          <w:p w14:paraId="318FCABB">
            <w:pPr>
              <w:spacing w:line="280" w:lineRule="exact"/>
              <w:rPr>
                <w:color w:val="000000"/>
                <w:sz w:val="20"/>
                <w:szCs w:val="20"/>
              </w:rPr>
            </w:pPr>
            <w:r>
              <w:rPr>
                <w:color w:val="000000"/>
                <w:sz w:val="20"/>
                <w:szCs w:val="20"/>
              </w:rPr>
              <w:t>应具有县级以上畜牧兽医主管部门颁发的《动物防疫条件合格证》，两年内无重大疫病和产品质量安全事件发生记录</w:t>
            </w:r>
          </w:p>
        </w:tc>
        <w:tc>
          <w:tcPr>
            <w:tcW w:w="414" w:type="dxa"/>
            <w:tcBorders>
              <w:top w:val="nil"/>
              <w:left w:val="nil"/>
              <w:bottom w:val="single" w:color="auto" w:sz="4" w:space="0"/>
              <w:right w:val="single" w:color="auto" w:sz="4" w:space="0"/>
            </w:tcBorders>
            <w:noWrap w:val="0"/>
            <w:vAlign w:val="center"/>
          </w:tcPr>
          <w:p w14:paraId="4645206A">
            <w:pPr>
              <w:jc w:val="center"/>
              <w:rPr>
                <w:color w:val="000000"/>
                <w:sz w:val="20"/>
                <w:szCs w:val="20"/>
              </w:rPr>
            </w:pPr>
            <w:r>
              <w:rPr>
                <w:color w:val="000000"/>
                <w:sz w:val="20"/>
                <w:szCs w:val="20"/>
              </w:rPr>
              <w:t>　</w:t>
            </w:r>
          </w:p>
        </w:tc>
        <w:tc>
          <w:tcPr>
            <w:tcW w:w="575" w:type="dxa"/>
            <w:vMerge w:val="continue"/>
            <w:tcBorders>
              <w:top w:val="nil"/>
              <w:left w:val="single" w:color="auto" w:sz="4" w:space="0"/>
              <w:bottom w:val="single" w:color="000000" w:sz="4" w:space="0"/>
              <w:right w:val="single" w:color="auto" w:sz="4" w:space="0"/>
            </w:tcBorders>
            <w:noWrap w:val="0"/>
            <w:vAlign w:val="center"/>
          </w:tcPr>
          <w:p w14:paraId="5C69C027">
            <w:pPr>
              <w:rPr>
                <w:color w:val="000000"/>
                <w:sz w:val="20"/>
                <w:szCs w:val="20"/>
              </w:rPr>
            </w:pPr>
          </w:p>
        </w:tc>
        <w:tc>
          <w:tcPr>
            <w:tcW w:w="534" w:type="dxa"/>
            <w:tcBorders>
              <w:top w:val="nil"/>
              <w:left w:val="nil"/>
              <w:bottom w:val="single" w:color="auto" w:sz="4" w:space="0"/>
              <w:right w:val="single" w:color="auto" w:sz="4" w:space="0"/>
            </w:tcBorders>
            <w:noWrap w:val="0"/>
            <w:vAlign w:val="center"/>
          </w:tcPr>
          <w:p w14:paraId="40CC1D4D">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0F4AACAD">
            <w:pPr>
              <w:rPr>
                <w:color w:val="000000"/>
                <w:sz w:val="20"/>
                <w:szCs w:val="20"/>
              </w:rPr>
            </w:pPr>
          </w:p>
        </w:tc>
      </w:tr>
      <w:tr w14:paraId="033F5443">
        <w:tblPrEx>
          <w:tblCellMar>
            <w:top w:w="0" w:type="dxa"/>
            <w:left w:w="108" w:type="dxa"/>
            <w:bottom w:w="0" w:type="dxa"/>
            <w:right w:w="108" w:type="dxa"/>
          </w:tblCellMar>
        </w:tblPrEx>
        <w:trPr>
          <w:trHeight w:val="315"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4CA0462B">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49016F42">
            <w:pPr>
              <w:jc w:val="center"/>
              <w:rPr>
                <w:color w:val="000000"/>
                <w:sz w:val="20"/>
                <w:szCs w:val="20"/>
              </w:rPr>
            </w:pPr>
            <w:r>
              <w:rPr>
                <w:color w:val="000000"/>
                <w:sz w:val="20"/>
                <w:szCs w:val="20"/>
              </w:rPr>
              <w:t>Ⅳ</w:t>
            </w:r>
          </w:p>
        </w:tc>
        <w:tc>
          <w:tcPr>
            <w:tcW w:w="5552" w:type="dxa"/>
            <w:tcBorders>
              <w:top w:val="nil"/>
              <w:left w:val="nil"/>
              <w:bottom w:val="single" w:color="auto" w:sz="4" w:space="0"/>
              <w:right w:val="single" w:color="auto" w:sz="4" w:space="0"/>
            </w:tcBorders>
            <w:noWrap w:val="0"/>
            <w:vAlign w:val="center"/>
          </w:tcPr>
          <w:p w14:paraId="62E33C21">
            <w:pPr>
              <w:rPr>
                <w:color w:val="000000"/>
                <w:sz w:val="20"/>
                <w:szCs w:val="20"/>
              </w:rPr>
            </w:pPr>
            <w:r>
              <w:rPr>
                <w:color w:val="000000"/>
                <w:sz w:val="20"/>
                <w:szCs w:val="20"/>
              </w:rPr>
              <w:t>应有病死动物和粪污无害化处理设施设备，或有效措施</w:t>
            </w:r>
          </w:p>
        </w:tc>
        <w:tc>
          <w:tcPr>
            <w:tcW w:w="414" w:type="dxa"/>
            <w:tcBorders>
              <w:top w:val="nil"/>
              <w:left w:val="nil"/>
              <w:bottom w:val="single" w:color="auto" w:sz="4" w:space="0"/>
              <w:right w:val="single" w:color="auto" w:sz="4" w:space="0"/>
            </w:tcBorders>
            <w:noWrap w:val="0"/>
            <w:vAlign w:val="center"/>
          </w:tcPr>
          <w:p w14:paraId="38069E0D">
            <w:pPr>
              <w:jc w:val="center"/>
              <w:rPr>
                <w:color w:val="000000"/>
                <w:sz w:val="20"/>
                <w:szCs w:val="20"/>
              </w:rPr>
            </w:pPr>
            <w:r>
              <w:rPr>
                <w:color w:val="000000"/>
                <w:sz w:val="20"/>
                <w:szCs w:val="20"/>
              </w:rPr>
              <w:t>　</w:t>
            </w:r>
          </w:p>
        </w:tc>
        <w:tc>
          <w:tcPr>
            <w:tcW w:w="575" w:type="dxa"/>
            <w:vMerge w:val="continue"/>
            <w:tcBorders>
              <w:top w:val="nil"/>
              <w:left w:val="single" w:color="auto" w:sz="4" w:space="0"/>
              <w:bottom w:val="single" w:color="000000" w:sz="4" w:space="0"/>
              <w:right w:val="single" w:color="auto" w:sz="4" w:space="0"/>
            </w:tcBorders>
            <w:noWrap w:val="0"/>
            <w:vAlign w:val="center"/>
          </w:tcPr>
          <w:p w14:paraId="3EB101F2">
            <w:pPr>
              <w:rPr>
                <w:color w:val="000000"/>
                <w:sz w:val="20"/>
                <w:szCs w:val="20"/>
              </w:rPr>
            </w:pPr>
          </w:p>
        </w:tc>
        <w:tc>
          <w:tcPr>
            <w:tcW w:w="534" w:type="dxa"/>
            <w:tcBorders>
              <w:top w:val="nil"/>
              <w:left w:val="nil"/>
              <w:bottom w:val="single" w:color="auto" w:sz="4" w:space="0"/>
              <w:right w:val="single" w:color="auto" w:sz="4" w:space="0"/>
            </w:tcBorders>
            <w:noWrap w:val="0"/>
            <w:vAlign w:val="center"/>
          </w:tcPr>
          <w:p w14:paraId="72654A18">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557BE813">
            <w:pPr>
              <w:rPr>
                <w:color w:val="000000"/>
                <w:sz w:val="20"/>
                <w:szCs w:val="20"/>
              </w:rPr>
            </w:pPr>
          </w:p>
        </w:tc>
      </w:tr>
      <w:tr w14:paraId="0721CFD1">
        <w:tblPrEx>
          <w:tblCellMar>
            <w:top w:w="0" w:type="dxa"/>
            <w:left w:w="108" w:type="dxa"/>
            <w:bottom w:w="0" w:type="dxa"/>
            <w:right w:w="108" w:type="dxa"/>
          </w:tblCellMar>
        </w:tblPrEx>
        <w:trPr>
          <w:trHeight w:val="185"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3F19F8DA">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5D4FDCF2">
            <w:pPr>
              <w:jc w:val="center"/>
              <w:rPr>
                <w:color w:val="000000"/>
                <w:sz w:val="20"/>
                <w:szCs w:val="20"/>
              </w:rPr>
            </w:pPr>
            <w:r>
              <w:rPr>
                <w:color w:val="000000"/>
                <w:sz w:val="20"/>
                <w:szCs w:val="20"/>
              </w:rPr>
              <w:t>Ⅴ</w:t>
            </w:r>
          </w:p>
        </w:tc>
        <w:tc>
          <w:tcPr>
            <w:tcW w:w="5552" w:type="dxa"/>
            <w:tcBorders>
              <w:top w:val="nil"/>
              <w:left w:val="nil"/>
              <w:bottom w:val="single" w:color="auto" w:sz="4" w:space="0"/>
              <w:right w:val="single" w:color="auto" w:sz="4" w:space="0"/>
            </w:tcBorders>
            <w:noWrap w:val="0"/>
            <w:vAlign w:val="center"/>
          </w:tcPr>
          <w:p w14:paraId="1149FB92">
            <w:pPr>
              <w:rPr>
                <w:color w:val="000000"/>
                <w:sz w:val="20"/>
                <w:szCs w:val="20"/>
              </w:rPr>
            </w:pPr>
            <w:r>
              <w:rPr>
                <w:color w:val="000000"/>
                <w:sz w:val="20"/>
                <w:szCs w:val="20"/>
              </w:rPr>
              <w:t>肉鸽存栏量10000对以上</w:t>
            </w:r>
          </w:p>
        </w:tc>
        <w:tc>
          <w:tcPr>
            <w:tcW w:w="414" w:type="dxa"/>
            <w:tcBorders>
              <w:top w:val="nil"/>
              <w:left w:val="nil"/>
              <w:bottom w:val="single" w:color="auto" w:sz="4" w:space="0"/>
              <w:right w:val="single" w:color="auto" w:sz="4" w:space="0"/>
            </w:tcBorders>
            <w:noWrap w:val="0"/>
            <w:vAlign w:val="center"/>
          </w:tcPr>
          <w:p w14:paraId="3DE4E9C9">
            <w:pPr>
              <w:jc w:val="center"/>
              <w:rPr>
                <w:color w:val="000000"/>
                <w:sz w:val="20"/>
                <w:szCs w:val="20"/>
              </w:rPr>
            </w:pPr>
            <w:r>
              <w:rPr>
                <w:color w:val="000000"/>
                <w:sz w:val="20"/>
                <w:szCs w:val="20"/>
              </w:rPr>
              <w:t>　</w:t>
            </w:r>
          </w:p>
        </w:tc>
        <w:tc>
          <w:tcPr>
            <w:tcW w:w="575" w:type="dxa"/>
            <w:vMerge w:val="continue"/>
            <w:tcBorders>
              <w:top w:val="nil"/>
              <w:left w:val="single" w:color="auto" w:sz="4" w:space="0"/>
              <w:bottom w:val="single" w:color="000000" w:sz="4" w:space="0"/>
              <w:right w:val="single" w:color="auto" w:sz="4" w:space="0"/>
            </w:tcBorders>
            <w:noWrap w:val="0"/>
            <w:vAlign w:val="center"/>
          </w:tcPr>
          <w:p w14:paraId="509D1F6C">
            <w:pPr>
              <w:rPr>
                <w:color w:val="000000"/>
                <w:sz w:val="20"/>
                <w:szCs w:val="20"/>
              </w:rPr>
            </w:pPr>
          </w:p>
        </w:tc>
        <w:tc>
          <w:tcPr>
            <w:tcW w:w="534" w:type="dxa"/>
            <w:tcBorders>
              <w:top w:val="nil"/>
              <w:left w:val="nil"/>
              <w:bottom w:val="single" w:color="auto" w:sz="4" w:space="0"/>
              <w:right w:val="single" w:color="auto" w:sz="4" w:space="0"/>
            </w:tcBorders>
            <w:noWrap w:val="0"/>
            <w:vAlign w:val="center"/>
          </w:tcPr>
          <w:p w14:paraId="54467DE1">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1D678F31">
            <w:pPr>
              <w:rPr>
                <w:color w:val="000000"/>
                <w:sz w:val="20"/>
                <w:szCs w:val="20"/>
              </w:rPr>
            </w:pPr>
          </w:p>
        </w:tc>
      </w:tr>
      <w:tr w14:paraId="786BC6C8">
        <w:tblPrEx>
          <w:tblCellMar>
            <w:top w:w="0" w:type="dxa"/>
            <w:left w:w="108" w:type="dxa"/>
            <w:bottom w:w="0" w:type="dxa"/>
            <w:right w:w="108" w:type="dxa"/>
          </w:tblCellMar>
        </w:tblPrEx>
        <w:trPr>
          <w:trHeight w:val="363" w:hRule="atLeast"/>
        </w:trPr>
        <w:tc>
          <w:tcPr>
            <w:tcW w:w="507" w:type="dxa"/>
            <w:vMerge w:val="restart"/>
            <w:tcBorders>
              <w:top w:val="nil"/>
              <w:left w:val="single" w:color="auto" w:sz="4" w:space="0"/>
              <w:bottom w:val="single" w:color="auto" w:sz="4" w:space="0"/>
              <w:right w:val="single" w:color="auto" w:sz="4" w:space="0"/>
            </w:tcBorders>
            <w:noWrap w:val="0"/>
            <w:vAlign w:val="center"/>
          </w:tcPr>
          <w:p w14:paraId="463B2638">
            <w:pPr>
              <w:jc w:val="center"/>
              <w:rPr>
                <w:color w:val="000000"/>
                <w:sz w:val="20"/>
                <w:szCs w:val="20"/>
              </w:rPr>
            </w:pPr>
            <w:r>
              <w:rPr>
                <w:color w:val="000000"/>
                <w:sz w:val="20"/>
                <w:szCs w:val="20"/>
              </w:rPr>
              <w:t>人员管理5分</w:t>
            </w:r>
          </w:p>
        </w:tc>
        <w:tc>
          <w:tcPr>
            <w:tcW w:w="435" w:type="dxa"/>
            <w:tcBorders>
              <w:top w:val="nil"/>
              <w:left w:val="nil"/>
              <w:bottom w:val="single" w:color="auto" w:sz="4" w:space="0"/>
              <w:right w:val="single" w:color="auto" w:sz="4" w:space="0"/>
            </w:tcBorders>
            <w:noWrap w:val="0"/>
            <w:vAlign w:val="center"/>
          </w:tcPr>
          <w:p w14:paraId="1F7D9C16">
            <w:pPr>
              <w:jc w:val="center"/>
              <w:rPr>
                <w:color w:val="000000"/>
                <w:sz w:val="20"/>
                <w:szCs w:val="20"/>
              </w:rPr>
            </w:pPr>
            <w:r>
              <w:rPr>
                <w:color w:val="000000"/>
                <w:sz w:val="20"/>
                <w:szCs w:val="20"/>
              </w:rPr>
              <w:t>1</w:t>
            </w:r>
          </w:p>
        </w:tc>
        <w:tc>
          <w:tcPr>
            <w:tcW w:w="5552" w:type="dxa"/>
            <w:tcBorders>
              <w:top w:val="nil"/>
              <w:left w:val="nil"/>
              <w:bottom w:val="single" w:color="auto" w:sz="4" w:space="0"/>
              <w:right w:val="single" w:color="auto" w:sz="4" w:space="0"/>
            </w:tcBorders>
            <w:noWrap w:val="0"/>
            <w:vAlign w:val="center"/>
          </w:tcPr>
          <w:p w14:paraId="249E88AB">
            <w:pPr>
              <w:rPr>
                <w:color w:val="000000"/>
                <w:sz w:val="20"/>
                <w:szCs w:val="20"/>
              </w:rPr>
            </w:pPr>
            <w:r>
              <w:rPr>
                <w:color w:val="000000"/>
                <w:sz w:val="20"/>
                <w:szCs w:val="20"/>
              </w:rPr>
              <w:t>应建立净化工作团队，并有名单和责任分工等证明材料，有员工管理制度</w:t>
            </w:r>
          </w:p>
        </w:tc>
        <w:tc>
          <w:tcPr>
            <w:tcW w:w="414" w:type="dxa"/>
            <w:tcBorders>
              <w:top w:val="nil"/>
              <w:left w:val="nil"/>
              <w:bottom w:val="single" w:color="auto" w:sz="4" w:space="0"/>
              <w:right w:val="single" w:color="auto" w:sz="4" w:space="0"/>
            </w:tcBorders>
            <w:noWrap w:val="0"/>
            <w:vAlign w:val="center"/>
          </w:tcPr>
          <w:p w14:paraId="0BE19657">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72401F92">
            <w:pPr>
              <w:jc w:val="center"/>
              <w:rPr>
                <w:color w:val="000000"/>
                <w:sz w:val="20"/>
                <w:szCs w:val="20"/>
              </w:rPr>
            </w:pPr>
            <w:r>
              <w:rPr>
                <w:color w:val="000000"/>
                <w:sz w:val="20"/>
                <w:szCs w:val="20"/>
              </w:rPr>
              <w:t>1</w:t>
            </w:r>
          </w:p>
        </w:tc>
        <w:tc>
          <w:tcPr>
            <w:tcW w:w="534" w:type="dxa"/>
            <w:tcBorders>
              <w:top w:val="nil"/>
              <w:left w:val="nil"/>
              <w:bottom w:val="single" w:color="auto" w:sz="4" w:space="0"/>
              <w:right w:val="single" w:color="auto" w:sz="4" w:space="0"/>
            </w:tcBorders>
            <w:noWrap w:val="0"/>
            <w:vAlign w:val="center"/>
          </w:tcPr>
          <w:p w14:paraId="454B164B">
            <w:pPr>
              <w:jc w:val="center"/>
              <w:rPr>
                <w:color w:val="000000"/>
                <w:sz w:val="20"/>
                <w:szCs w:val="20"/>
              </w:rPr>
            </w:pPr>
            <w:r>
              <w:rPr>
                <w:color w:val="000000"/>
                <w:sz w:val="20"/>
                <w:szCs w:val="20"/>
              </w:rPr>
              <w:t>　</w:t>
            </w:r>
          </w:p>
        </w:tc>
        <w:tc>
          <w:tcPr>
            <w:tcW w:w="572" w:type="dxa"/>
            <w:vMerge w:val="restart"/>
            <w:tcBorders>
              <w:top w:val="nil"/>
              <w:left w:val="single" w:color="auto" w:sz="4" w:space="0"/>
              <w:bottom w:val="single" w:color="auto" w:sz="4" w:space="0"/>
              <w:right w:val="single" w:color="auto" w:sz="4" w:space="0"/>
            </w:tcBorders>
            <w:noWrap w:val="0"/>
            <w:vAlign w:val="center"/>
          </w:tcPr>
          <w:p w14:paraId="7C9955B7">
            <w:pPr>
              <w:jc w:val="center"/>
              <w:rPr>
                <w:color w:val="000000"/>
                <w:sz w:val="20"/>
                <w:szCs w:val="20"/>
              </w:rPr>
            </w:pPr>
            <w:r>
              <w:rPr>
                <w:color w:val="000000"/>
                <w:sz w:val="20"/>
                <w:szCs w:val="20"/>
              </w:rPr>
              <w:t>　</w:t>
            </w:r>
          </w:p>
        </w:tc>
      </w:tr>
      <w:tr w14:paraId="6587E760">
        <w:tblPrEx>
          <w:tblCellMar>
            <w:top w:w="0" w:type="dxa"/>
            <w:left w:w="108" w:type="dxa"/>
            <w:bottom w:w="0" w:type="dxa"/>
            <w:right w:w="108" w:type="dxa"/>
          </w:tblCellMar>
        </w:tblPrEx>
        <w:trPr>
          <w:trHeight w:val="363"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10EB600F">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1AA44BE3">
            <w:pPr>
              <w:jc w:val="center"/>
              <w:rPr>
                <w:color w:val="000000"/>
                <w:sz w:val="20"/>
                <w:szCs w:val="20"/>
              </w:rPr>
            </w:pPr>
            <w:r>
              <w:rPr>
                <w:color w:val="000000"/>
                <w:sz w:val="20"/>
                <w:szCs w:val="20"/>
              </w:rPr>
              <w:t>2</w:t>
            </w:r>
          </w:p>
        </w:tc>
        <w:tc>
          <w:tcPr>
            <w:tcW w:w="5552" w:type="dxa"/>
            <w:tcBorders>
              <w:top w:val="nil"/>
              <w:left w:val="nil"/>
              <w:bottom w:val="single" w:color="auto" w:sz="4" w:space="0"/>
              <w:right w:val="single" w:color="auto" w:sz="4" w:space="0"/>
            </w:tcBorders>
            <w:noWrap w:val="0"/>
            <w:vAlign w:val="center"/>
          </w:tcPr>
          <w:p w14:paraId="763C9CF9">
            <w:pPr>
              <w:rPr>
                <w:color w:val="000000"/>
                <w:sz w:val="20"/>
                <w:szCs w:val="20"/>
              </w:rPr>
            </w:pPr>
            <w:r>
              <w:rPr>
                <w:color w:val="000000"/>
                <w:sz w:val="20"/>
                <w:szCs w:val="20"/>
              </w:rPr>
              <w:t>全面负责疫病防治工作的技术负责人应具有畜牧兽医相关专业本科以上学历或中级以上职称，从事养禽业三年以上</w:t>
            </w:r>
          </w:p>
        </w:tc>
        <w:tc>
          <w:tcPr>
            <w:tcW w:w="414" w:type="dxa"/>
            <w:tcBorders>
              <w:top w:val="nil"/>
              <w:left w:val="nil"/>
              <w:bottom w:val="single" w:color="auto" w:sz="4" w:space="0"/>
              <w:right w:val="single" w:color="auto" w:sz="4" w:space="0"/>
            </w:tcBorders>
            <w:noWrap w:val="0"/>
            <w:vAlign w:val="center"/>
          </w:tcPr>
          <w:p w14:paraId="4F0BF106">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4B368CB5">
            <w:pPr>
              <w:jc w:val="center"/>
              <w:rPr>
                <w:color w:val="000000"/>
                <w:sz w:val="20"/>
                <w:szCs w:val="20"/>
              </w:rPr>
            </w:pPr>
            <w:r>
              <w:rPr>
                <w:color w:val="000000"/>
                <w:sz w:val="20"/>
                <w:szCs w:val="20"/>
              </w:rPr>
              <w:t>1</w:t>
            </w:r>
          </w:p>
        </w:tc>
        <w:tc>
          <w:tcPr>
            <w:tcW w:w="534" w:type="dxa"/>
            <w:tcBorders>
              <w:top w:val="nil"/>
              <w:left w:val="nil"/>
              <w:bottom w:val="single" w:color="auto" w:sz="4" w:space="0"/>
              <w:right w:val="single" w:color="auto" w:sz="4" w:space="0"/>
            </w:tcBorders>
            <w:noWrap w:val="0"/>
            <w:vAlign w:val="center"/>
          </w:tcPr>
          <w:p w14:paraId="5436BAE3">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55ACE998">
            <w:pPr>
              <w:rPr>
                <w:color w:val="000000"/>
                <w:sz w:val="20"/>
                <w:szCs w:val="20"/>
              </w:rPr>
            </w:pPr>
          </w:p>
        </w:tc>
      </w:tr>
      <w:tr w14:paraId="3B2C3B00">
        <w:tblPrEx>
          <w:tblCellMar>
            <w:top w:w="0" w:type="dxa"/>
            <w:left w:w="108" w:type="dxa"/>
            <w:bottom w:w="0" w:type="dxa"/>
            <w:right w:w="108" w:type="dxa"/>
          </w:tblCellMar>
        </w:tblPrEx>
        <w:trPr>
          <w:trHeight w:val="452"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717AC662">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2D0B0E39">
            <w:pPr>
              <w:jc w:val="center"/>
              <w:rPr>
                <w:color w:val="000000"/>
                <w:sz w:val="20"/>
                <w:szCs w:val="20"/>
              </w:rPr>
            </w:pPr>
            <w:r>
              <w:rPr>
                <w:color w:val="000000"/>
                <w:sz w:val="20"/>
                <w:szCs w:val="20"/>
              </w:rPr>
              <w:t>3</w:t>
            </w:r>
          </w:p>
        </w:tc>
        <w:tc>
          <w:tcPr>
            <w:tcW w:w="5552" w:type="dxa"/>
            <w:tcBorders>
              <w:top w:val="nil"/>
              <w:left w:val="nil"/>
              <w:bottom w:val="single" w:color="auto" w:sz="4" w:space="0"/>
              <w:right w:val="single" w:color="auto" w:sz="4" w:space="0"/>
            </w:tcBorders>
            <w:noWrap w:val="0"/>
            <w:vAlign w:val="center"/>
          </w:tcPr>
          <w:p w14:paraId="3944B987">
            <w:pPr>
              <w:rPr>
                <w:color w:val="000000"/>
                <w:sz w:val="20"/>
                <w:szCs w:val="20"/>
              </w:rPr>
            </w:pPr>
            <w:r>
              <w:rPr>
                <w:color w:val="000000"/>
                <w:sz w:val="20"/>
                <w:szCs w:val="20"/>
              </w:rPr>
              <w:t>应有员工疫病防治培训制度和培训计划，有员工培训考核记录</w:t>
            </w:r>
          </w:p>
        </w:tc>
        <w:tc>
          <w:tcPr>
            <w:tcW w:w="414" w:type="dxa"/>
            <w:tcBorders>
              <w:top w:val="nil"/>
              <w:left w:val="nil"/>
              <w:bottom w:val="single" w:color="auto" w:sz="4" w:space="0"/>
              <w:right w:val="single" w:color="auto" w:sz="4" w:space="0"/>
            </w:tcBorders>
            <w:noWrap w:val="0"/>
            <w:vAlign w:val="center"/>
          </w:tcPr>
          <w:p w14:paraId="34F5CC0E">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10113E77">
            <w:pPr>
              <w:jc w:val="center"/>
              <w:rPr>
                <w:color w:val="000000"/>
                <w:sz w:val="20"/>
                <w:szCs w:val="20"/>
              </w:rPr>
            </w:pPr>
            <w:r>
              <w:rPr>
                <w:color w:val="000000"/>
                <w:sz w:val="20"/>
                <w:szCs w:val="20"/>
              </w:rPr>
              <w:t>1</w:t>
            </w:r>
          </w:p>
        </w:tc>
        <w:tc>
          <w:tcPr>
            <w:tcW w:w="534" w:type="dxa"/>
            <w:tcBorders>
              <w:top w:val="nil"/>
              <w:left w:val="nil"/>
              <w:bottom w:val="single" w:color="auto" w:sz="4" w:space="0"/>
              <w:right w:val="single" w:color="auto" w:sz="4" w:space="0"/>
            </w:tcBorders>
            <w:noWrap w:val="0"/>
            <w:vAlign w:val="center"/>
          </w:tcPr>
          <w:p w14:paraId="32F8B7F8">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71DE9323">
            <w:pPr>
              <w:rPr>
                <w:color w:val="000000"/>
                <w:sz w:val="20"/>
                <w:szCs w:val="20"/>
              </w:rPr>
            </w:pPr>
          </w:p>
        </w:tc>
      </w:tr>
      <w:tr w14:paraId="54FEA90B">
        <w:tblPrEx>
          <w:tblCellMar>
            <w:top w:w="0" w:type="dxa"/>
            <w:left w:w="108" w:type="dxa"/>
            <w:bottom w:w="0" w:type="dxa"/>
            <w:right w:w="108" w:type="dxa"/>
          </w:tblCellMar>
        </w:tblPrEx>
        <w:trPr>
          <w:trHeight w:val="90"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2C3DA26F">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06C378AF">
            <w:pPr>
              <w:jc w:val="center"/>
              <w:rPr>
                <w:color w:val="000000"/>
                <w:sz w:val="20"/>
                <w:szCs w:val="20"/>
              </w:rPr>
            </w:pPr>
            <w:r>
              <w:rPr>
                <w:color w:val="000000"/>
                <w:sz w:val="20"/>
                <w:szCs w:val="20"/>
              </w:rPr>
              <w:t>4</w:t>
            </w:r>
          </w:p>
        </w:tc>
        <w:tc>
          <w:tcPr>
            <w:tcW w:w="5552" w:type="dxa"/>
            <w:tcBorders>
              <w:top w:val="nil"/>
              <w:left w:val="nil"/>
              <w:bottom w:val="single" w:color="auto" w:sz="4" w:space="0"/>
              <w:right w:val="single" w:color="auto" w:sz="4" w:space="0"/>
            </w:tcBorders>
            <w:noWrap w:val="0"/>
            <w:vAlign w:val="center"/>
          </w:tcPr>
          <w:p w14:paraId="143F1F0C">
            <w:pPr>
              <w:rPr>
                <w:color w:val="000000"/>
                <w:sz w:val="20"/>
                <w:szCs w:val="20"/>
              </w:rPr>
            </w:pPr>
            <w:r>
              <w:rPr>
                <w:color w:val="000000"/>
                <w:sz w:val="20"/>
                <w:szCs w:val="20"/>
              </w:rPr>
              <w:t>养殖场从业人员应有健康证明</w:t>
            </w:r>
          </w:p>
        </w:tc>
        <w:tc>
          <w:tcPr>
            <w:tcW w:w="414" w:type="dxa"/>
            <w:tcBorders>
              <w:top w:val="nil"/>
              <w:left w:val="nil"/>
              <w:bottom w:val="single" w:color="auto" w:sz="4" w:space="0"/>
              <w:right w:val="single" w:color="auto" w:sz="4" w:space="0"/>
            </w:tcBorders>
            <w:noWrap w:val="0"/>
            <w:vAlign w:val="center"/>
          </w:tcPr>
          <w:p w14:paraId="5B347A06">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3E1DF7A4">
            <w:pPr>
              <w:jc w:val="center"/>
              <w:rPr>
                <w:color w:val="000000"/>
                <w:sz w:val="20"/>
                <w:szCs w:val="20"/>
              </w:rPr>
            </w:pPr>
            <w:r>
              <w:rPr>
                <w:color w:val="000000"/>
                <w:sz w:val="20"/>
                <w:szCs w:val="20"/>
              </w:rPr>
              <w:t>1</w:t>
            </w:r>
          </w:p>
        </w:tc>
        <w:tc>
          <w:tcPr>
            <w:tcW w:w="534" w:type="dxa"/>
            <w:tcBorders>
              <w:top w:val="nil"/>
              <w:left w:val="nil"/>
              <w:bottom w:val="single" w:color="auto" w:sz="4" w:space="0"/>
              <w:right w:val="single" w:color="auto" w:sz="4" w:space="0"/>
            </w:tcBorders>
            <w:noWrap w:val="0"/>
            <w:vAlign w:val="center"/>
          </w:tcPr>
          <w:p w14:paraId="51BEDD2F">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604612D3">
            <w:pPr>
              <w:rPr>
                <w:color w:val="000000"/>
                <w:sz w:val="20"/>
                <w:szCs w:val="20"/>
              </w:rPr>
            </w:pPr>
          </w:p>
        </w:tc>
      </w:tr>
      <w:tr w14:paraId="62A53D1A">
        <w:tblPrEx>
          <w:tblCellMar>
            <w:top w:w="0" w:type="dxa"/>
            <w:left w:w="108" w:type="dxa"/>
            <w:bottom w:w="0" w:type="dxa"/>
            <w:right w:w="108" w:type="dxa"/>
          </w:tblCellMar>
        </w:tblPrEx>
        <w:trPr>
          <w:trHeight w:val="90"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4FC3414A">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069E2071">
            <w:pPr>
              <w:jc w:val="center"/>
              <w:rPr>
                <w:color w:val="000000"/>
                <w:sz w:val="20"/>
                <w:szCs w:val="20"/>
              </w:rPr>
            </w:pPr>
            <w:r>
              <w:rPr>
                <w:color w:val="000000"/>
                <w:sz w:val="20"/>
                <w:szCs w:val="20"/>
              </w:rPr>
              <w:t>5</w:t>
            </w:r>
          </w:p>
        </w:tc>
        <w:tc>
          <w:tcPr>
            <w:tcW w:w="5552" w:type="dxa"/>
            <w:tcBorders>
              <w:top w:val="nil"/>
              <w:left w:val="nil"/>
              <w:bottom w:val="single" w:color="auto" w:sz="4" w:space="0"/>
              <w:right w:val="single" w:color="auto" w:sz="4" w:space="0"/>
            </w:tcBorders>
            <w:noWrap w:val="0"/>
            <w:vAlign w:val="center"/>
          </w:tcPr>
          <w:p w14:paraId="1562129F">
            <w:pPr>
              <w:rPr>
                <w:color w:val="000000"/>
                <w:sz w:val="20"/>
                <w:szCs w:val="20"/>
              </w:rPr>
            </w:pPr>
            <w:r>
              <w:rPr>
                <w:color w:val="000000"/>
                <w:sz w:val="20"/>
                <w:szCs w:val="20"/>
              </w:rPr>
              <w:t>本场专职兽医技术人员至少1名获得《执业兽医师资格证书》，并有专职证明材料</w:t>
            </w:r>
          </w:p>
        </w:tc>
        <w:tc>
          <w:tcPr>
            <w:tcW w:w="414" w:type="dxa"/>
            <w:tcBorders>
              <w:top w:val="nil"/>
              <w:left w:val="nil"/>
              <w:bottom w:val="single" w:color="auto" w:sz="4" w:space="0"/>
              <w:right w:val="single" w:color="auto" w:sz="4" w:space="0"/>
            </w:tcBorders>
            <w:noWrap w:val="0"/>
            <w:vAlign w:val="center"/>
          </w:tcPr>
          <w:p w14:paraId="09CCB2F0">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16D5B7B3">
            <w:pPr>
              <w:jc w:val="center"/>
              <w:rPr>
                <w:color w:val="000000"/>
                <w:sz w:val="20"/>
                <w:szCs w:val="20"/>
              </w:rPr>
            </w:pPr>
            <w:r>
              <w:rPr>
                <w:color w:val="000000"/>
                <w:sz w:val="20"/>
                <w:szCs w:val="20"/>
              </w:rPr>
              <w:t>1</w:t>
            </w:r>
          </w:p>
        </w:tc>
        <w:tc>
          <w:tcPr>
            <w:tcW w:w="534" w:type="dxa"/>
            <w:tcBorders>
              <w:top w:val="nil"/>
              <w:left w:val="nil"/>
              <w:bottom w:val="single" w:color="auto" w:sz="4" w:space="0"/>
              <w:right w:val="single" w:color="auto" w:sz="4" w:space="0"/>
            </w:tcBorders>
            <w:noWrap w:val="0"/>
            <w:vAlign w:val="center"/>
          </w:tcPr>
          <w:p w14:paraId="2B219CEF">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20D31825">
            <w:pPr>
              <w:rPr>
                <w:color w:val="000000"/>
                <w:sz w:val="20"/>
                <w:szCs w:val="20"/>
              </w:rPr>
            </w:pPr>
          </w:p>
        </w:tc>
      </w:tr>
      <w:tr w14:paraId="5C715F43">
        <w:tblPrEx>
          <w:tblCellMar>
            <w:top w:w="0" w:type="dxa"/>
            <w:left w:w="108" w:type="dxa"/>
            <w:bottom w:w="0" w:type="dxa"/>
            <w:right w:w="108" w:type="dxa"/>
          </w:tblCellMar>
        </w:tblPrEx>
        <w:trPr>
          <w:trHeight w:val="541" w:hRule="atLeast"/>
        </w:trPr>
        <w:tc>
          <w:tcPr>
            <w:tcW w:w="507" w:type="dxa"/>
            <w:vMerge w:val="restart"/>
            <w:tcBorders>
              <w:top w:val="nil"/>
              <w:left w:val="single" w:color="auto" w:sz="4" w:space="0"/>
              <w:bottom w:val="single" w:color="auto" w:sz="4" w:space="0"/>
              <w:right w:val="single" w:color="auto" w:sz="4" w:space="0"/>
            </w:tcBorders>
            <w:noWrap w:val="0"/>
            <w:vAlign w:val="center"/>
          </w:tcPr>
          <w:p w14:paraId="20289ACE">
            <w:pPr>
              <w:jc w:val="center"/>
              <w:rPr>
                <w:color w:val="000000"/>
                <w:sz w:val="20"/>
                <w:szCs w:val="20"/>
              </w:rPr>
            </w:pPr>
            <w:r>
              <w:rPr>
                <w:color w:val="000000"/>
                <w:sz w:val="20"/>
                <w:szCs w:val="20"/>
              </w:rPr>
              <w:t>结构布局8分</w:t>
            </w:r>
          </w:p>
        </w:tc>
        <w:tc>
          <w:tcPr>
            <w:tcW w:w="435" w:type="dxa"/>
            <w:tcBorders>
              <w:top w:val="nil"/>
              <w:left w:val="nil"/>
              <w:bottom w:val="single" w:color="auto" w:sz="4" w:space="0"/>
              <w:right w:val="single" w:color="auto" w:sz="4" w:space="0"/>
            </w:tcBorders>
            <w:noWrap w:val="0"/>
            <w:vAlign w:val="center"/>
          </w:tcPr>
          <w:p w14:paraId="4C2E3ED6">
            <w:pPr>
              <w:jc w:val="center"/>
              <w:rPr>
                <w:color w:val="000000"/>
                <w:sz w:val="20"/>
                <w:szCs w:val="20"/>
              </w:rPr>
            </w:pPr>
            <w:r>
              <w:rPr>
                <w:color w:val="000000"/>
                <w:sz w:val="20"/>
                <w:szCs w:val="20"/>
              </w:rPr>
              <w:t>6</w:t>
            </w:r>
          </w:p>
        </w:tc>
        <w:tc>
          <w:tcPr>
            <w:tcW w:w="5552" w:type="dxa"/>
            <w:tcBorders>
              <w:top w:val="nil"/>
              <w:left w:val="nil"/>
              <w:bottom w:val="single" w:color="auto" w:sz="4" w:space="0"/>
              <w:right w:val="single" w:color="auto" w:sz="4" w:space="0"/>
            </w:tcBorders>
            <w:noWrap w:val="0"/>
            <w:vAlign w:val="center"/>
          </w:tcPr>
          <w:p w14:paraId="52498883">
            <w:pPr>
              <w:rPr>
                <w:color w:val="000000"/>
                <w:sz w:val="20"/>
                <w:szCs w:val="20"/>
              </w:rPr>
            </w:pPr>
            <w:r>
              <w:rPr>
                <w:color w:val="000000"/>
                <w:sz w:val="20"/>
                <w:szCs w:val="20"/>
              </w:rPr>
              <w:t>场区位置独立，与主要交通干道、居民生活区、生活饮用水源地、屠宰厂（场）、交易市场隔离距离要求见《动物防疫条件审查办法》</w:t>
            </w:r>
          </w:p>
        </w:tc>
        <w:tc>
          <w:tcPr>
            <w:tcW w:w="414" w:type="dxa"/>
            <w:tcBorders>
              <w:top w:val="nil"/>
              <w:left w:val="nil"/>
              <w:bottom w:val="single" w:color="auto" w:sz="4" w:space="0"/>
              <w:right w:val="single" w:color="auto" w:sz="4" w:space="0"/>
            </w:tcBorders>
            <w:noWrap w:val="0"/>
            <w:vAlign w:val="center"/>
          </w:tcPr>
          <w:p w14:paraId="535AEFA0">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2E4435C9">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7B4BCFA2">
            <w:pPr>
              <w:jc w:val="center"/>
              <w:rPr>
                <w:color w:val="000000"/>
                <w:sz w:val="20"/>
                <w:szCs w:val="20"/>
              </w:rPr>
            </w:pPr>
            <w:r>
              <w:rPr>
                <w:color w:val="000000"/>
                <w:sz w:val="20"/>
                <w:szCs w:val="20"/>
              </w:rPr>
              <w:t>　</w:t>
            </w:r>
          </w:p>
        </w:tc>
        <w:tc>
          <w:tcPr>
            <w:tcW w:w="572" w:type="dxa"/>
            <w:vMerge w:val="restart"/>
            <w:tcBorders>
              <w:top w:val="nil"/>
              <w:left w:val="single" w:color="auto" w:sz="4" w:space="0"/>
              <w:bottom w:val="single" w:color="auto" w:sz="4" w:space="0"/>
              <w:right w:val="single" w:color="auto" w:sz="4" w:space="0"/>
            </w:tcBorders>
            <w:noWrap w:val="0"/>
            <w:vAlign w:val="center"/>
          </w:tcPr>
          <w:p w14:paraId="5413F99B">
            <w:pPr>
              <w:jc w:val="center"/>
              <w:rPr>
                <w:color w:val="000000"/>
                <w:sz w:val="20"/>
                <w:szCs w:val="20"/>
              </w:rPr>
            </w:pPr>
            <w:r>
              <w:rPr>
                <w:color w:val="000000"/>
                <w:sz w:val="20"/>
                <w:szCs w:val="20"/>
              </w:rPr>
              <w:t>　</w:t>
            </w:r>
          </w:p>
        </w:tc>
      </w:tr>
      <w:tr w14:paraId="1D8B7A26">
        <w:tblPrEx>
          <w:tblCellMar>
            <w:top w:w="0" w:type="dxa"/>
            <w:left w:w="108" w:type="dxa"/>
            <w:bottom w:w="0" w:type="dxa"/>
            <w:right w:w="108" w:type="dxa"/>
          </w:tblCellMar>
        </w:tblPrEx>
        <w:trPr>
          <w:trHeight w:val="504"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5E7AA1C3">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2D450765">
            <w:pPr>
              <w:jc w:val="center"/>
              <w:rPr>
                <w:color w:val="000000"/>
                <w:sz w:val="20"/>
                <w:szCs w:val="20"/>
              </w:rPr>
            </w:pPr>
            <w:r>
              <w:rPr>
                <w:color w:val="000000"/>
                <w:sz w:val="20"/>
                <w:szCs w:val="20"/>
              </w:rPr>
              <w:t>7</w:t>
            </w:r>
          </w:p>
        </w:tc>
        <w:tc>
          <w:tcPr>
            <w:tcW w:w="5552" w:type="dxa"/>
            <w:tcBorders>
              <w:top w:val="nil"/>
              <w:left w:val="nil"/>
              <w:bottom w:val="single" w:color="auto" w:sz="4" w:space="0"/>
              <w:right w:val="single" w:color="auto" w:sz="4" w:space="0"/>
            </w:tcBorders>
            <w:noWrap w:val="0"/>
            <w:vAlign w:val="center"/>
          </w:tcPr>
          <w:p w14:paraId="3745295C">
            <w:pPr>
              <w:rPr>
                <w:color w:val="000000"/>
                <w:sz w:val="20"/>
                <w:szCs w:val="20"/>
              </w:rPr>
            </w:pPr>
            <w:r>
              <w:rPr>
                <w:color w:val="000000"/>
                <w:sz w:val="20"/>
                <w:szCs w:val="20"/>
              </w:rPr>
              <w:t>场区周围应有围墙、防疫沟或其它物理屏障等隔离设施或措施</w:t>
            </w:r>
          </w:p>
        </w:tc>
        <w:tc>
          <w:tcPr>
            <w:tcW w:w="414" w:type="dxa"/>
            <w:tcBorders>
              <w:top w:val="nil"/>
              <w:left w:val="nil"/>
              <w:bottom w:val="single" w:color="auto" w:sz="4" w:space="0"/>
              <w:right w:val="single" w:color="auto" w:sz="4" w:space="0"/>
            </w:tcBorders>
            <w:noWrap w:val="0"/>
            <w:vAlign w:val="center"/>
          </w:tcPr>
          <w:p w14:paraId="437D6801">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3FB119CC">
            <w:pPr>
              <w:jc w:val="center"/>
              <w:rPr>
                <w:color w:val="000000"/>
                <w:sz w:val="20"/>
                <w:szCs w:val="20"/>
              </w:rPr>
            </w:pPr>
            <w:r>
              <w:rPr>
                <w:color w:val="000000"/>
                <w:sz w:val="20"/>
                <w:szCs w:val="20"/>
              </w:rPr>
              <w:t>1</w:t>
            </w:r>
          </w:p>
        </w:tc>
        <w:tc>
          <w:tcPr>
            <w:tcW w:w="534" w:type="dxa"/>
            <w:tcBorders>
              <w:top w:val="nil"/>
              <w:left w:val="nil"/>
              <w:bottom w:val="single" w:color="auto" w:sz="4" w:space="0"/>
              <w:right w:val="single" w:color="auto" w:sz="4" w:space="0"/>
            </w:tcBorders>
            <w:noWrap w:val="0"/>
            <w:vAlign w:val="center"/>
          </w:tcPr>
          <w:p w14:paraId="3434D8B1">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0A212A29">
            <w:pPr>
              <w:rPr>
                <w:color w:val="000000"/>
                <w:sz w:val="20"/>
                <w:szCs w:val="20"/>
              </w:rPr>
            </w:pPr>
          </w:p>
        </w:tc>
      </w:tr>
      <w:tr w14:paraId="506891A3">
        <w:trPr>
          <w:trHeight w:val="412"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73681C1F">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5533AC4F">
            <w:pPr>
              <w:jc w:val="center"/>
              <w:rPr>
                <w:color w:val="000000"/>
                <w:sz w:val="20"/>
                <w:szCs w:val="20"/>
              </w:rPr>
            </w:pPr>
            <w:r>
              <w:rPr>
                <w:color w:val="000000"/>
                <w:sz w:val="20"/>
                <w:szCs w:val="20"/>
              </w:rPr>
              <w:t>8</w:t>
            </w:r>
          </w:p>
        </w:tc>
        <w:tc>
          <w:tcPr>
            <w:tcW w:w="5552" w:type="dxa"/>
            <w:tcBorders>
              <w:top w:val="nil"/>
              <w:left w:val="nil"/>
              <w:bottom w:val="single" w:color="auto" w:sz="4" w:space="0"/>
              <w:right w:val="single" w:color="auto" w:sz="4" w:space="0"/>
            </w:tcBorders>
            <w:noWrap w:val="0"/>
            <w:vAlign w:val="center"/>
          </w:tcPr>
          <w:p w14:paraId="3C03BC14">
            <w:pPr>
              <w:rPr>
                <w:color w:val="000000"/>
                <w:sz w:val="20"/>
                <w:szCs w:val="20"/>
              </w:rPr>
            </w:pPr>
            <w:r>
              <w:rPr>
                <w:color w:val="000000"/>
                <w:sz w:val="20"/>
                <w:szCs w:val="20"/>
              </w:rPr>
              <w:t>养殖场应有防疫警示标语、警示标牌等防疫标志</w:t>
            </w:r>
          </w:p>
        </w:tc>
        <w:tc>
          <w:tcPr>
            <w:tcW w:w="414" w:type="dxa"/>
            <w:tcBorders>
              <w:top w:val="nil"/>
              <w:left w:val="nil"/>
              <w:bottom w:val="single" w:color="auto" w:sz="4" w:space="0"/>
              <w:right w:val="single" w:color="auto" w:sz="4" w:space="0"/>
            </w:tcBorders>
            <w:noWrap w:val="0"/>
            <w:vAlign w:val="center"/>
          </w:tcPr>
          <w:p w14:paraId="75CCE005">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1062B2F1">
            <w:pPr>
              <w:jc w:val="center"/>
              <w:rPr>
                <w:color w:val="000000"/>
                <w:sz w:val="20"/>
                <w:szCs w:val="20"/>
              </w:rPr>
            </w:pPr>
            <w:r>
              <w:rPr>
                <w:color w:val="000000"/>
                <w:sz w:val="20"/>
                <w:szCs w:val="20"/>
              </w:rPr>
              <w:t>1</w:t>
            </w:r>
          </w:p>
        </w:tc>
        <w:tc>
          <w:tcPr>
            <w:tcW w:w="534" w:type="dxa"/>
            <w:tcBorders>
              <w:top w:val="nil"/>
              <w:left w:val="nil"/>
              <w:bottom w:val="single" w:color="auto" w:sz="4" w:space="0"/>
              <w:right w:val="single" w:color="auto" w:sz="4" w:space="0"/>
            </w:tcBorders>
            <w:noWrap w:val="0"/>
            <w:vAlign w:val="center"/>
          </w:tcPr>
          <w:p w14:paraId="298CF4A9">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3BF32167">
            <w:pPr>
              <w:rPr>
                <w:color w:val="000000"/>
                <w:sz w:val="20"/>
                <w:szCs w:val="20"/>
              </w:rPr>
            </w:pPr>
          </w:p>
        </w:tc>
      </w:tr>
      <w:tr w14:paraId="4CE0DA2A">
        <w:tblPrEx>
          <w:tblCellMar>
            <w:top w:w="0" w:type="dxa"/>
            <w:left w:w="108" w:type="dxa"/>
            <w:bottom w:w="0" w:type="dxa"/>
            <w:right w:w="108" w:type="dxa"/>
          </w:tblCellMar>
        </w:tblPrEx>
        <w:trPr>
          <w:trHeight w:val="541"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18FE1966">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542D0362">
            <w:pPr>
              <w:jc w:val="center"/>
              <w:rPr>
                <w:color w:val="000000"/>
                <w:sz w:val="20"/>
                <w:szCs w:val="20"/>
              </w:rPr>
            </w:pPr>
            <w:r>
              <w:rPr>
                <w:color w:val="000000"/>
                <w:sz w:val="20"/>
                <w:szCs w:val="20"/>
              </w:rPr>
              <w:t>9</w:t>
            </w:r>
          </w:p>
        </w:tc>
        <w:tc>
          <w:tcPr>
            <w:tcW w:w="5552" w:type="dxa"/>
            <w:tcBorders>
              <w:top w:val="nil"/>
              <w:left w:val="nil"/>
              <w:bottom w:val="single" w:color="auto" w:sz="4" w:space="0"/>
              <w:right w:val="single" w:color="auto" w:sz="4" w:space="0"/>
            </w:tcBorders>
            <w:noWrap w:val="0"/>
            <w:vAlign w:val="center"/>
          </w:tcPr>
          <w:p w14:paraId="02344D97">
            <w:pPr>
              <w:rPr>
                <w:color w:val="000000"/>
                <w:sz w:val="20"/>
                <w:szCs w:val="20"/>
              </w:rPr>
            </w:pPr>
            <w:r>
              <w:rPr>
                <w:color w:val="000000"/>
                <w:sz w:val="20"/>
                <w:szCs w:val="20"/>
              </w:rPr>
              <w:t>办公区、生活区、生产区、粪污处理区和无害化处理区应严格分开，界限分明；生产区距离其它功能区50m以上或通过物理屏障有效隔离</w:t>
            </w:r>
          </w:p>
        </w:tc>
        <w:tc>
          <w:tcPr>
            <w:tcW w:w="414" w:type="dxa"/>
            <w:tcBorders>
              <w:top w:val="nil"/>
              <w:left w:val="nil"/>
              <w:bottom w:val="single" w:color="auto" w:sz="4" w:space="0"/>
              <w:right w:val="single" w:color="auto" w:sz="4" w:space="0"/>
            </w:tcBorders>
            <w:noWrap w:val="0"/>
            <w:vAlign w:val="center"/>
          </w:tcPr>
          <w:p w14:paraId="79B692A0">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3DD341B8">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7E2FF8F2">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076B65D1">
            <w:pPr>
              <w:rPr>
                <w:color w:val="000000"/>
                <w:sz w:val="20"/>
                <w:szCs w:val="20"/>
              </w:rPr>
            </w:pPr>
          </w:p>
        </w:tc>
      </w:tr>
      <w:tr w14:paraId="6573E728">
        <w:tblPrEx>
          <w:tblCellMar>
            <w:top w:w="0" w:type="dxa"/>
            <w:left w:w="108" w:type="dxa"/>
            <w:bottom w:w="0" w:type="dxa"/>
            <w:right w:w="108" w:type="dxa"/>
          </w:tblCellMar>
        </w:tblPrEx>
        <w:trPr>
          <w:trHeight w:val="363"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1FDC0C0A">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10EB3DED">
            <w:pPr>
              <w:jc w:val="center"/>
              <w:rPr>
                <w:color w:val="000000"/>
                <w:sz w:val="20"/>
                <w:szCs w:val="20"/>
              </w:rPr>
            </w:pPr>
            <w:r>
              <w:rPr>
                <w:color w:val="000000"/>
                <w:sz w:val="20"/>
                <w:szCs w:val="20"/>
              </w:rPr>
              <w:t>10</w:t>
            </w:r>
          </w:p>
        </w:tc>
        <w:tc>
          <w:tcPr>
            <w:tcW w:w="5552" w:type="dxa"/>
            <w:tcBorders>
              <w:top w:val="nil"/>
              <w:left w:val="nil"/>
              <w:bottom w:val="single" w:color="auto" w:sz="4" w:space="0"/>
              <w:right w:val="single" w:color="auto" w:sz="4" w:space="0"/>
            </w:tcBorders>
            <w:noWrap w:val="0"/>
            <w:vAlign w:val="center"/>
          </w:tcPr>
          <w:p w14:paraId="25D45763">
            <w:pPr>
              <w:rPr>
                <w:color w:val="000000"/>
                <w:sz w:val="20"/>
                <w:szCs w:val="20"/>
              </w:rPr>
            </w:pPr>
            <w:r>
              <w:rPr>
                <w:color w:val="000000"/>
                <w:sz w:val="20"/>
                <w:szCs w:val="20"/>
              </w:rPr>
              <w:t>场内净道与污道应分开，如存在部分交叉，应有规定使用时间和科学有效的消毒措施等</w:t>
            </w:r>
          </w:p>
        </w:tc>
        <w:tc>
          <w:tcPr>
            <w:tcW w:w="414" w:type="dxa"/>
            <w:tcBorders>
              <w:top w:val="nil"/>
              <w:left w:val="nil"/>
              <w:bottom w:val="single" w:color="auto" w:sz="4" w:space="0"/>
              <w:right w:val="single" w:color="auto" w:sz="4" w:space="0"/>
            </w:tcBorders>
            <w:noWrap w:val="0"/>
            <w:vAlign w:val="center"/>
          </w:tcPr>
          <w:p w14:paraId="32BB2FA3">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55F496D0">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25B5D861">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54F7D8AF">
            <w:pPr>
              <w:rPr>
                <w:color w:val="000000"/>
                <w:sz w:val="20"/>
                <w:szCs w:val="20"/>
              </w:rPr>
            </w:pPr>
          </w:p>
        </w:tc>
      </w:tr>
      <w:tr w14:paraId="6A63AE17">
        <w:tblPrEx>
          <w:tblCellMar>
            <w:top w:w="0" w:type="dxa"/>
            <w:left w:w="108" w:type="dxa"/>
            <w:bottom w:w="0" w:type="dxa"/>
            <w:right w:w="108" w:type="dxa"/>
          </w:tblCellMar>
        </w:tblPrEx>
        <w:trPr>
          <w:trHeight w:val="382" w:hRule="atLeast"/>
        </w:trPr>
        <w:tc>
          <w:tcPr>
            <w:tcW w:w="507" w:type="dxa"/>
            <w:vMerge w:val="restart"/>
            <w:tcBorders>
              <w:top w:val="nil"/>
              <w:left w:val="single" w:color="auto" w:sz="4" w:space="0"/>
              <w:bottom w:val="single" w:color="auto" w:sz="4" w:space="0"/>
              <w:right w:val="single" w:color="auto" w:sz="4" w:space="0"/>
            </w:tcBorders>
            <w:noWrap w:val="0"/>
            <w:vAlign w:val="center"/>
          </w:tcPr>
          <w:p w14:paraId="04E722B8">
            <w:pPr>
              <w:jc w:val="center"/>
              <w:rPr>
                <w:color w:val="000000"/>
                <w:sz w:val="20"/>
                <w:szCs w:val="20"/>
              </w:rPr>
            </w:pPr>
            <w:r>
              <w:rPr>
                <w:color w:val="000000"/>
                <w:sz w:val="20"/>
                <w:szCs w:val="20"/>
              </w:rPr>
              <w:t>栏舍设置6分</w:t>
            </w:r>
          </w:p>
        </w:tc>
        <w:tc>
          <w:tcPr>
            <w:tcW w:w="435" w:type="dxa"/>
            <w:tcBorders>
              <w:top w:val="nil"/>
              <w:left w:val="nil"/>
              <w:bottom w:val="single" w:color="auto" w:sz="4" w:space="0"/>
              <w:right w:val="single" w:color="auto" w:sz="4" w:space="0"/>
            </w:tcBorders>
            <w:noWrap w:val="0"/>
            <w:vAlign w:val="center"/>
          </w:tcPr>
          <w:p w14:paraId="46131FEC">
            <w:pPr>
              <w:jc w:val="center"/>
              <w:rPr>
                <w:color w:val="000000"/>
                <w:sz w:val="20"/>
                <w:szCs w:val="20"/>
              </w:rPr>
            </w:pPr>
            <w:r>
              <w:rPr>
                <w:color w:val="000000"/>
                <w:sz w:val="20"/>
                <w:szCs w:val="20"/>
              </w:rPr>
              <w:t>11</w:t>
            </w:r>
          </w:p>
        </w:tc>
        <w:tc>
          <w:tcPr>
            <w:tcW w:w="5552" w:type="dxa"/>
            <w:tcBorders>
              <w:top w:val="nil"/>
              <w:left w:val="nil"/>
              <w:bottom w:val="single" w:color="auto" w:sz="4" w:space="0"/>
              <w:right w:val="single" w:color="auto" w:sz="4" w:space="0"/>
            </w:tcBorders>
            <w:noWrap w:val="0"/>
            <w:vAlign w:val="center"/>
          </w:tcPr>
          <w:p w14:paraId="7B494707">
            <w:pPr>
              <w:rPr>
                <w:color w:val="000000"/>
                <w:sz w:val="20"/>
                <w:szCs w:val="20"/>
              </w:rPr>
            </w:pPr>
            <w:r>
              <w:rPr>
                <w:color w:val="000000"/>
                <w:sz w:val="20"/>
                <w:szCs w:val="20"/>
              </w:rPr>
              <w:t>鸽舍应为全封闭式或是开放式适合肉鸽生长繁殖</w:t>
            </w:r>
          </w:p>
        </w:tc>
        <w:tc>
          <w:tcPr>
            <w:tcW w:w="414" w:type="dxa"/>
            <w:tcBorders>
              <w:top w:val="nil"/>
              <w:left w:val="nil"/>
              <w:bottom w:val="single" w:color="auto" w:sz="4" w:space="0"/>
              <w:right w:val="single" w:color="auto" w:sz="4" w:space="0"/>
            </w:tcBorders>
            <w:noWrap w:val="0"/>
            <w:vAlign w:val="center"/>
          </w:tcPr>
          <w:p w14:paraId="0FCDC339">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0F7E9D18">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5D1DDA63">
            <w:pPr>
              <w:jc w:val="center"/>
              <w:rPr>
                <w:color w:val="000000"/>
                <w:sz w:val="20"/>
                <w:szCs w:val="20"/>
              </w:rPr>
            </w:pPr>
            <w:r>
              <w:rPr>
                <w:color w:val="000000"/>
                <w:sz w:val="20"/>
                <w:szCs w:val="20"/>
              </w:rPr>
              <w:t>　</w:t>
            </w:r>
          </w:p>
        </w:tc>
        <w:tc>
          <w:tcPr>
            <w:tcW w:w="572" w:type="dxa"/>
            <w:vMerge w:val="restart"/>
            <w:tcBorders>
              <w:top w:val="nil"/>
              <w:left w:val="single" w:color="auto" w:sz="4" w:space="0"/>
              <w:bottom w:val="single" w:color="auto" w:sz="4" w:space="0"/>
              <w:right w:val="single" w:color="auto" w:sz="4" w:space="0"/>
            </w:tcBorders>
            <w:noWrap w:val="0"/>
            <w:vAlign w:val="center"/>
          </w:tcPr>
          <w:p w14:paraId="379A952F">
            <w:pPr>
              <w:jc w:val="center"/>
              <w:rPr>
                <w:color w:val="000000"/>
                <w:sz w:val="20"/>
                <w:szCs w:val="20"/>
              </w:rPr>
            </w:pPr>
            <w:r>
              <w:rPr>
                <w:color w:val="000000"/>
                <w:sz w:val="20"/>
                <w:szCs w:val="20"/>
              </w:rPr>
              <w:t>　</w:t>
            </w:r>
          </w:p>
        </w:tc>
      </w:tr>
      <w:tr w14:paraId="4BD10609">
        <w:tblPrEx>
          <w:tblCellMar>
            <w:top w:w="0" w:type="dxa"/>
            <w:left w:w="108" w:type="dxa"/>
            <w:bottom w:w="0" w:type="dxa"/>
            <w:right w:w="108" w:type="dxa"/>
          </w:tblCellMar>
        </w:tblPrEx>
        <w:trPr>
          <w:trHeight w:val="382"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086110B8">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1663169C">
            <w:pPr>
              <w:jc w:val="center"/>
              <w:rPr>
                <w:color w:val="000000"/>
                <w:sz w:val="20"/>
                <w:szCs w:val="20"/>
              </w:rPr>
            </w:pPr>
            <w:r>
              <w:rPr>
                <w:color w:val="000000"/>
                <w:sz w:val="20"/>
                <w:szCs w:val="20"/>
              </w:rPr>
              <w:t>12</w:t>
            </w:r>
          </w:p>
        </w:tc>
        <w:tc>
          <w:tcPr>
            <w:tcW w:w="5552" w:type="dxa"/>
            <w:tcBorders>
              <w:top w:val="nil"/>
              <w:left w:val="nil"/>
              <w:bottom w:val="single" w:color="auto" w:sz="4" w:space="0"/>
              <w:right w:val="single" w:color="auto" w:sz="4" w:space="0"/>
            </w:tcBorders>
            <w:noWrap w:val="0"/>
            <w:vAlign w:val="center"/>
          </w:tcPr>
          <w:p w14:paraId="3731E68D">
            <w:pPr>
              <w:rPr>
                <w:color w:val="000000"/>
                <w:sz w:val="20"/>
                <w:szCs w:val="20"/>
              </w:rPr>
            </w:pPr>
            <w:r>
              <w:rPr>
                <w:color w:val="000000"/>
                <w:sz w:val="20"/>
                <w:szCs w:val="20"/>
              </w:rPr>
              <w:t>鸽舍通风、换气和温控等设施应运转良好</w:t>
            </w:r>
          </w:p>
        </w:tc>
        <w:tc>
          <w:tcPr>
            <w:tcW w:w="414" w:type="dxa"/>
            <w:tcBorders>
              <w:top w:val="nil"/>
              <w:left w:val="nil"/>
              <w:bottom w:val="single" w:color="auto" w:sz="4" w:space="0"/>
              <w:right w:val="single" w:color="auto" w:sz="4" w:space="0"/>
            </w:tcBorders>
            <w:noWrap w:val="0"/>
            <w:vAlign w:val="center"/>
          </w:tcPr>
          <w:p w14:paraId="41FAC7F6">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67467CC4">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0755B367">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07ED5C54">
            <w:pPr>
              <w:rPr>
                <w:color w:val="000000"/>
                <w:sz w:val="20"/>
                <w:szCs w:val="20"/>
              </w:rPr>
            </w:pPr>
          </w:p>
        </w:tc>
      </w:tr>
      <w:tr w14:paraId="0F220AC8">
        <w:tblPrEx>
          <w:tblCellMar>
            <w:top w:w="0" w:type="dxa"/>
            <w:left w:w="108" w:type="dxa"/>
            <w:bottom w:w="0" w:type="dxa"/>
            <w:right w:w="108" w:type="dxa"/>
          </w:tblCellMar>
        </w:tblPrEx>
        <w:trPr>
          <w:trHeight w:val="382"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2CEA88EB">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56013537">
            <w:pPr>
              <w:jc w:val="center"/>
              <w:rPr>
                <w:color w:val="000000"/>
                <w:sz w:val="20"/>
                <w:szCs w:val="20"/>
              </w:rPr>
            </w:pPr>
            <w:r>
              <w:rPr>
                <w:color w:val="000000"/>
                <w:sz w:val="20"/>
                <w:szCs w:val="20"/>
              </w:rPr>
              <w:t>13</w:t>
            </w:r>
          </w:p>
        </w:tc>
        <w:tc>
          <w:tcPr>
            <w:tcW w:w="5552" w:type="dxa"/>
            <w:tcBorders>
              <w:top w:val="nil"/>
              <w:left w:val="nil"/>
              <w:bottom w:val="single" w:color="auto" w:sz="4" w:space="0"/>
              <w:right w:val="single" w:color="auto" w:sz="4" w:space="0"/>
            </w:tcBorders>
            <w:noWrap w:val="0"/>
            <w:vAlign w:val="center"/>
          </w:tcPr>
          <w:p w14:paraId="5B03DDE4">
            <w:pPr>
              <w:rPr>
                <w:color w:val="000000"/>
                <w:sz w:val="20"/>
                <w:szCs w:val="20"/>
              </w:rPr>
            </w:pPr>
            <w:r>
              <w:rPr>
                <w:color w:val="000000"/>
                <w:sz w:val="20"/>
                <w:szCs w:val="20"/>
              </w:rPr>
              <w:t>鸽舍应有饮水消毒设施及可控的自动加药系统</w:t>
            </w:r>
          </w:p>
        </w:tc>
        <w:tc>
          <w:tcPr>
            <w:tcW w:w="414" w:type="dxa"/>
            <w:tcBorders>
              <w:top w:val="nil"/>
              <w:left w:val="nil"/>
              <w:bottom w:val="single" w:color="auto" w:sz="4" w:space="0"/>
              <w:right w:val="single" w:color="auto" w:sz="4" w:space="0"/>
            </w:tcBorders>
            <w:noWrap w:val="0"/>
            <w:vAlign w:val="center"/>
          </w:tcPr>
          <w:p w14:paraId="10463F9B">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4A26F9BE">
            <w:pPr>
              <w:jc w:val="center"/>
              <w:rPr>
                <w:color w:val="000000"/>
                <w:sz w:val="20"/>
                <w:szCs w:val="20"/>
              </w:rPr>
            </w:pPr>
            <w:r>
              <w:rPr>
                <w:color w:val="000000"/>
                <w:sz w:val="20"/>
                <w:szCs w:val="20"/>
              </w:rPr>
              <w:t>1</w:t>
            </w:r>
          </w:p>
        </w:tc>
        <w:tc>
          <w:tcPr>
            <w:tcW w:w="534" w:type="dxa"/>
            <w:tcBorders>
              <w:top w:val="nil"/>
              <w:left w:val="nil"/>
              <w:bottom w:val="single" w:color="auto" w:sz="4" w:space="0"/>
              <w:right w:val="single" w:color="auto" w:sz="4" w:space="0"/>
            </w:tcBorders>
            <w:noWrap w:val="0"/>
            <w:vAlign w:val="center"/>
          </w:tcPr>
          <w:p w14:paraId="52AF79F9">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6815A735">
            <w:pPr>
              <w:rPr>
                <w:color w:val="000000"/>
                <w:sz w:val="20"/>
                <w:szCs w:val="20"/>
              </w:rPr>
            </w:pPr>
          </w:p>
        </w:tc>
      </w:tr>
      <w:tr w14:paraId="615291E2">
        <w:tblPrEx>
          <w:tblCellMar>
            <w:top w:w="0" w:type="dxa"/>
            <w:left w:w="108" w:type="dxa"/>
            <w:bottom w:w="0" w:type="dxa"/>
            <w:right w:w="108" w:type="dxa"/>
          </w:tblCellMar>
        </w:tblPrEx>
        <w:trPr>
          <w:trHeight w:val="382"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764D35E8">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1EBA1DBC">
            <w:pPr>
              <w:jc w:val="center"/>
              <w:rPr>
                <w:color w:val="000000"/>
                <w:sz w:val="20"/>
                <w:szCs w:val="20"/>
              </w:rPr>
            </w:pPr>
            <w:r>
              <w:rPr>
                <w:color w:val="000000"/>
                <w:sz w:val="20"/>
                <w:szCs w:val="20"/>
              </w:rPr>
              <w:t>14</w:t>
            </w:r>
          </w:p>
        </w:tc>
        <w:tc>
          <w:tcPr>
            <w:tcW w:w="5552" w:type="dxa"/>
            <w:tcBorders>
              <w:top w:val="nil"/>
              <w:left w:val="nil"/>
              <w:bottom w:val="single" w:color="auto" w:sz="4" w:space="0"/>
              <w:right w:val="single" w:color="auto" w:sz="4" w:space="0"/>
            </w:tcBorders>
            <w:noWrap w:val="0"/>
            <w:vAlign w:val="center"/>
          </w:tcPr>
          <w:p w14:paraId="1F217173">
            <w:pPr>
              <w:rPr>
                <w:color w:val="000000"/>
                <w:sz w:val="20"/>
                <w:szCs w:val="20"/>
              </w:rPr>
            </w:pPr>
            <w:r>
              <w:rPr>
                <w:color w:val="000000"/>
                <w:sz w:val="20"/>
                <w:szCs w:val="20"/>
              </w:rPr>
              <w:t>笼养方式养殖场应有自动清粪系统</w:t>
            </w:r>
          </w:p>
        </w:tc>
        <w:tc>
          <w:tcPr>
            <w:tcW w:w="414" w:type="dxa"/>
            <w:tcBorders>
              <w:top w:val="nil"/>
              <w:left w:val="nil"/>
              <w:bottom w:val="single" w:color="auto" w:sz="4" w:space="0"/>
              <w:right w:val="single" w:color="auto" w:sz="4" w:space="0"/>
            </w:tcBorders>
            <w:noWrap w:val="0"/>
            <w:vAlign w:val="center"/>
          </w:tcPr>
          <w:p w14:paraId="040771EE">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00D66951">
            <w:pPr>
              <w:jc w:val="center"/>
              <w:rPr>
                <w:color w:val="000000"/>
                <w:sz w:val="20"/>
                <w:szCs w:val="20"/>
              </w:rPr>
            </w:pPr>
            <w:r>
              <w:rPr>
                <w:color w:val="000000"/>
                <w:sz w:val="20"/>
                <w:szCs w:val="20"/>
              </w:rPr>
              <w:t>1</w:t>
            </w:r>
          </w:p>
        </w:tc>
        <w:tc>
          <w:tcPr>
            <w:tcW w:w="534" w:type="dxa"/>
            <w:tcBorders>
              <w:top w:val="nil"/>
              <w:left w:val="nil"/>
              <w:bottom w:val="single" w:color="auto" w:sz="4" w:space="0"/>
              <w:right w:val="single" w:color="auto" w:sz="4" w:space="0"/>
            </w:tcBorders>
            <w:noWrap w:val="0"/>
            <w:vAlign w:val="center"/>
          </w:tcPr>
          <w:p w14:paraId="50562304">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7E3BCE7E">
            <w:pPr>
              <w:rPr>
                <w:color w:val="000000"/>
                <w:sz w:val="20"/>
                <w:szCs w:val="20"/>
              </w:rPr>
            </w:pPr>
          </w:p>
        </w:tc>
      </w:tr>
      <w:tr w14:paraId="0480BC35">
        <w:tblPrEx>
          <w:tblCellMar>
            <w:top w:w="0" w:type="dxa"/>
            <w:left w:w="108" w:type="dxa"/>
            <w:bottom w:w="0" w:type="dxa"/>
            <w:right w:w="108" w:type="dxa"/>
          </w:tblCellMar>
        </w:tblPrEx>
        <w:trPr>
          <w:trHeight w:val="185" w:hRule="atLeast"/>
        </w:trPr>
        <w:tc>
          <w:tcPr>
            <w:tcW w:w="507" w:type="dxa"/>
            <w:vMerge w:val="restart"/>
            <w:tcBorders>
              <w:top w:val="nil"/>
              <w:left w:val="single" w:color="auto" w:sz="4" w:space="0"/>
              <w:bottom w:val="single" w:color="auto" w:sz="4" w:space="0"/>
              <w:right w:val="single" w:color="auto" w:sz="4" w:space="0"/>
            </w:tcBorders>
            <w:noWrap w:val="0"/>
            <w:vAlign w:val="center"/>
          </w:tcPr>
          <w:p w14:paraId="057DD497">
            <w:pPr>
              <w:jc w:val="center"/>
              <w:rPr>
                <w:color w:val="000000"/>
                <w:sz w:val="20"/>
                <w:szCs w:val="20"/>
              </w:rPr>
            </w:pPr>
            <w:r>
              <w:rPr>
                <w:color w:val="000000"/>
                <w:sz w:val="20"/>
                <w:szCs w:val="20"/>
              </w:rPr>
              <w:t>卫生环保12分</w:t>
            </w:r>
          </w:p>
        </w:tc>
        <w:tc>
          <w:tcPr>
            <w:tcW w:w="435" w:type="dxa"/>
            <w:tcBorders>
              <w:top w:val="nil"/>
              <w:left w:val="nil"/>
              <w:bottom w:val="single" w:color="auto" w:sz="4" w:space="0"/>
              <w:right w:val="single" w:color="auto" w:sz="4" w:space="0"/>
            </w:tcBorders>
            <w:noWrap w:val="0"/>
            <w:vAlign w:val="center"/>
          </w:tcPr>
          <w:p w14:paraId="49DD6101">
            <w:pPr>
              <w:jc w:val="center"/>
              <w:rPr>
                <w:color w:val="000000"/>
                <w:sz w:val="20"/>
                <w:szCs w:val="20"/>
              </w:rPr>
            </w:pPr>
            <w:r>
              <w:rPr>
                <w:color w:val="000000"/>
                <w:sz w:val="20"/>
                <w:szCs w:val="20"/>
              </w:rPr>
              <w:t>15</w:t>
            </w:r>
          </w:p>
        </w:tc>
        <w:tc>
          <w:tcPr>
            <w:tcW w:w="5552" w:type="dxa"/>
            <w:tcBorders>
              <w:top w:val="nil"/>
              <w:left w:val="nil"/>
              <w:bottom w:val="single" w:color="auto" w:sz="4" w:space="0"/>
              <w:right w:val="single" w:color="auto" w:sz="4" w:space="0"/>
            </w:tcBorders>
            <w:noWrap w:val="0"/>
            <w:vAlign w:val="center"/>
          </w:tcPr>
          <w:p w14:paraId="4DECC576">
            <w:pPr>
              <w:rPr>
                <w:color w:val="000000"/>
                <w:sz w:val="20"/>
                <w:szCs w:val="20"/>
              </w:rPr>
            </w:pPr>
            <w:r>
              <w:rPr>
                <w:color w:val="000000"/>
                <w:sz w:val="20"/>
                <w:szCs w:val="20"/>
              </w:rPr>
              <w:t>场区应无垃圾及杂物堆放</w:t>
            </w:r>
          </w:p>
        </w:tc>
        <w:tc>
          <w:tcPr>
            <w:tcW w:w="414" w:type="dxa"/>
            <w:tcBorders>
              <w:top w:val="nil"/>
              <w:left w:val="nil"/>
              <w:bottom w:val="single" w:color="auto" w:sz="4" w:space="0"/>
              <w:right w:val="single" w:color="auto" w:sz="4" w:space="0"/>
            </w:tcBorders>
            <w:noWrap w:val="0"/>
            <w:vAlign w:val="center"/>
          </w:tcPr>
          <w:p w14:paraId="6653675E">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6AF067A2">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51B8D036">
            <w:pPr>
              <w:jc w:val="center"/>
              <w:rPr>
                <w:color w:val="000000"/>
                <w:sz w:val="20"/>
                <w:szCs w:val="20"/>
              </w:rPr>
            </w:pPr>
            <w:r>
              <w:rPr>
                <w:color w:val="000000"/>
                <w:sz w:val="20"/>
                <w:szCs w:val="20"/>
              </w:rPr>
              <w:t>　</w:t>
            </w:r>
          </w:p>
        </w:tc>
        <w:tc>
          <w:tcPr>
            <w:tcW w:w="572" w:type="dxa"/>
            <w:vMerge w:val="restart"/>
            <w:tcBorders>
              <w:top w:val="nil"/>
              <w:left w:val="single" w:color="auto" w:sz="4" w:space="0"/>
              <w:bottom w:val="single" w:color="auto" w:sz="4" w:space="0"/>
              <w:right w:val="single" w:color="auto" w:sz="4" w:space="0"/>
            </w:tcBorders>
            <w:noWrap w:val="0"/>
            <w:vAlign w:val="center"/>
          </w:tcPr>
          <w:p w14:paraId="546ADBD8">
            <w:pPr>
              <w:jc w:val="center"/>
              <w:rPr>
                <w:color w:val="000000"/>
                <w:sz w:val="20"/>
                <w:szCs w:val="20"/>
              </w:rPr>
            </w:pPr>
            <w:r>
              <w:rPr>
                <w:color w:val="000000"/>
                <w:sz w:val="20"/>
                <w:szCs w:val="20"/>
              </w:rPr>
              <w:t>　</w:t>
            </w:r>
          </w:p>
        </w:tc>
      </w:tr>
      <w:tr w14:paraId="1C2C79D6">
        <w:tblPrEx>
          <w:tblCellMar>
            <w:top w:w="0" w:type="dxa"/>
            <w:left w:w="108" w:type="dxa"/>
            <w:bottom w:w="0" w:type="dxa"/>
            <w:right w:w="108" w:type="dxa"/>
          </w:tblCellMar>
        </w:tblPrEx>
        <w:trPr>
          <w:trHeight w:val="185"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08DAED2A">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6F6B0E49">
            <w:pPr>
              <w:jc w:val="center"/>
              <w:rPr>
                <w:color w:val="000000"/>
                <w:sz w:val="20"/>
                <w:szCs w:val="20"/>
              </w:rPr>
            </w:pPr>
            <w:r>
              <w:rPr>
                <w:color w:val="000000"/>
                <w:sz w:val="20"/>
                <w:szCs w:val="20"/>
              </w:rPr>
              <w:t>16</w:t>
            </w:r>
          </w:p>
        </w:tc>
        <w:tc>
          <w:tcPr>
            <w:tcW w:w="5552" w:type="dxa"/>
            <w:tcBorders>
              <w:top w:val="nil"/>
              <w:left w:val="nil"/>
              <w:bottom w:val="single" w:color="auto" w:sz="4" w:space="0"/>
              <w:right w:val="single" w:color="auto" w:sz="4" w:space="0"/>
            </w:tcBorders>
            <w:noWrap w:val="0"/>
            <w:vAlign w:val="center"/>
          </w:tcPr>
          <w:p w14:paraId="777B26C5">
            <w:pPr>
              <w:rPr>
                <w:color w:val="000000"/>
                <w:sz w:val="20"/>
                <w:szCs w:val="20"/>
              </w:rPr>
            </w:pPr>
            <w:r>
              <w:rPr>
                <w:color w:val="000000"/>
                <w:sz w:val="20"/>
                <w:szCs w:val="20"/>
              </w:rPr>
              <w:t>场区实行雨污分流，符合NY/T 682的要求</w:t>
            </w:r>
          </w:p>
        </w:tc>
        <w:tc>
          <w:tcPr>
            <w:tcW w:w="414" w:type="dxa"/>
            <w:tcBorders>
              <w:top w:val="nil"/>
              <w:left w:val="nil"/>
              <w:bottom w:val="single" w:color="auto" w:sz="4" w:space="0"/>
              <w:right w:val="single" w:color="auto" w:sz="4" w:space="0"/>
            </w:tcBorders>
            <w:noWrap w:val="0"/>
            <w:vAlign w:val="center"/>
          </w:tcPr>
          <w:p w14:paraId="18F24218">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09C352C9">
            <w:pPr>
              <w:jc w:val="center"/>
              <w:rPr>
                <w:color w:val="000000"/>
                <w:sz w:val="20"/>
                <w:szCs w:val="20"/>
              </w:rPr>
            </w:pPr>
            <w:r>
              <w:rPr>
                <w:color w:val="000000"/>
                <w:sz w:val="20"/>
                <w:szCs w:val="20"/>
              </w:rPr>
              <w:t>1</w:t>
            </w:r>
          </w:p>
        </w:tc>
        <w:tc>
          <w:tcPr>
            <w:tcW w:w="534" w:type="dxa"/>
            <w:tcBorders>
              <w:top w:val="nil"/>
              <w:left w:val="nil"/>
              <w:bottom w:val="single" w:color="auto" w:sz="4" w:space="0"/>
              <w:right w:val="single" w:color="auto" w:sz="4" w:space="0"/>
            </w:tcBorders>
            <w:noWrap w:val="0"/>
            <w:vAlign w:val="center"/>
          </w:tcPr>
          <w:p w14:paraId="04AE07F6">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264324CE">
            <w:pPr>
              <w:rPr>
                <w:color w:val="000000"/>
                <w:sz w:val="20"/>
                <w:szCs w:val="20"/>
              </w:rPr>
            </w:pPr>
          </w:p>
        </w:tc>
      </w:tr>
      <w:tr w14:paraId="33CC79B0">
        <w:tblPrEx>
          <w:tblCellMar>
            <w:top w:w="0" w:type="dxa"/>
            <w:left w:w="108" w:type="dxa"/>
            <w:bottom w:w="0" w:type="dxa"/>
            <w:right w:w="108" w:type="dxa"/>
          </w:tblCellMar>
        </w:tblPrEx>
        <w:trPr>
          <w:trHeight w:val="292"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57E3E2B5">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0716A67C">
            <w:pPr>
              <w:jc w:val="center"/>
              <w:rPr>
                <w:color w:val="000000"/>
                <w:sz w:val="20"/>
                <w:szCs w:val="20"/>
              </w:rPr>
            </w:pPr>
            <w:r>
              <w:rPr>
                <w:color w:val="000000"/>
                <w:sz w:val="20"/>
                <w:szCs w:val="20"/>
              </w:rPr>
              <w:t>17</w:t>
            </w:r>
          </w:p>
        </w:tc>
        <w:tc>
          <w:tcPr>
            <w:tcW w:w="5552" w:type="dxa"/>
            <w:tcBorders>
              <w:top w:val="nil"/>
              <w:left w:val="nil"/>
              <w:bottom w:val="single" w:color="auto" w:sz="4" w:space="0"/>
              <w:right w:val="single" w:color="auto" w:sz="4" w:space="0"/>
            </w:tcBorders>
            <w:noWrap w:val="0"/>
            <w:vAlign w:val="center"/>
          </w:tcPr>
          <w:p w14:paraId="68826019">
            <w:pPr>
              <w:rPr>
                <w:color w:val="000000"/>
                <w:sz w:val="20"/>
                <w:szCs w:val="20"/>
              </w:rPr>
            </w:pPr>
            <w:r>
              <w:rPr>
                <w:color w:val="000000"/>
                <w:sz w:val="20"/>
                <w:szCs w:val="20"/>
              </w:rPr>
              <w:t>生产区应具备防鸟、防鼠、防虫媒、防犬猫进入的设施或措施</w:t>
            </w:r>
          </w:p>
        </w:tc>
        <w:tc>
          <w:tcPr>
            <w:tcW w:w="414" w:type="dxa"/>
            <w:tcBorders>
              <w:top w:val="nil"/>
              <w:left w:val="nil"/>
              <w:bottom w:val="single" w:color="auto" w:sz="4" w:space="0"/>
              <w:right w:val="single" w:color="auto" w:sz="4" w:space="0"/>
            </w:tcBorders>
            <w:noWrap w:val="0"/>
            <w:vAlign w:val="center"/>
          </w:tcPr>
          <w:p w14:paraId="5DC9873B">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7D5EE3CC">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37E58511">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01A082E8">
            <w:pPr>
              <w:rPr>
                <w:color w:val="000000"/>
                <w:sz w:val="20"/>
                <w:szCs w:val="20"/>
              </w:rPr>
            </w:pPr>
          </w:p>
        </w:tc>
      </w:tr>
      <w:tr w14:paraId="5DC0B0C5">
        <w:tblPrEx>
          <w:tblCellMar>
            <w:top w:w="0" w:type="dxa"/>
            <w:left w:w="108" w:type="dxa"/>
            <w:bottom w:w="0" w:type="dxa"/>
            <w:right w:w="108" w:type="dxa"/>
          </w:tblCellMar>
        </w:tblPrEx>
        <w:trPr>
          <w:trHeight w:val="363"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75DBB81A">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201AB591">
            <w:pPr>
              <w:jc w:val="center"/>
              <w:rPr>
                <w:color w:val="000000"/>
                <w:sz w:val="20"/>
                <w:szCs w:val="20"/>
              </w:rPr>
            </w:pPr>
            <w:r>
              <w:rPr>
                <w:color w:val="000000"/>
                <w:sz w:val="20"/>
                <w:szCs w:val="20"/>
              </w:rPr>
              <w:t>18</w:t>
            </w:r>
          </w:p>
        </w:tc>
        <w:tc>
          <w:tcPr>
            <w:tcW w:w="5552" w:type="dxa"/>
            <w:tcBorders>
              <w:top w:val="nil"/>
              <w:left w:val="nil"/>
              <w:bottom w:val="single" w:color="auto" w:sz="4" w:space="0"/>
              <w:right w:val="single" w:color="auto" w:sz="4" w:space="0"/>
            </w:tcBorders>
            <w:noWrap w:val="0"/>
            <w:vAlign w:val="center"/>
          </w:tcPr>
          <w:p w14:paraId="5E5A7548">
            <w:pPr>
              <w:rPr>
                <w:color w:val="000000"/>
                <w:sz w:val="20"/>
                <w:szCs w:val="20"/>
              </w:rPr>
            </w:pPr>
            <w:r>
              <w:rPr>
                <w:color w:val="000000"/>
                <w:sz w:val="20"/>
                <w:szCs w:val="20"/>
              </w:rPr>
              <w:t>场区禁养其它动物，并应有防止其它动物进入场区的设施或措施</w:t>
            </w:r>
          </w:p>
        </w:tc>
        <w:tc>
          <w:tcPr>
            <w:tcW w:w="414" w:type="dxa"/>
            <w:tcBorders>
              <w:top w:val="nil"/>
              <w:left w:val="nil"/>
              <w:bottom w:val="single" w:color="auto" w:sz="4" w:space="0"/>
              <w:right w:val="single" w:color="auto" w:sz="4" w:space="0"/>
            </w:tcBorders>
            <w:noWrap w:val="0"/>
            <w:vAlign w:val="center"/>
          </w:tcPr>
          <w:p w14:paraId="65EE02E8">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5203E736">
            <w:pPr>
              <w:jc w:val="center"/>
              <w:rPr>
                <w:color w:val="000000"/>
                <w:sz w:val="20"/>
                <w:szCs w:val="20"/>
              </w:rPr>
            </w:pPr>
            <w:r>
              <w:rPr>
                <w:color w:val="000000"/>
                <w:sz w:val="20"/>
                <w:szCs w:val="20"/>
              </w:rPr>
              <w:t>1</w:t>
            </w:r>
          </w:p>
        </w:tc>
        <w:tc>
          <w:tcPr>
            <w:tcW w:w="534" w:type="dxa"/>
            <w:tcBorders>
              <w:top w:val="nil"/>
              <w:left w:val="nil"/>
              <w:bottom w:val="single" w:color="auto" w:sz="4" w:space="0"/>
              <w:right w:val="single" w:color="auto" w:sz="4" w:space="0"/>
            </w:tcBorders>
            <w:noWrap w:val="0"/>
            <w:vAlign w:val="center"/>
          </w:tcPr>
          <w:p w14:paraId="02F565F3">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5B068CDB">
            <w:pPr>
              <w:rPr>
                <w:color w:val="000000"/>
                <w:sz w:val="20"/>
                <w:szCs w:val="20"/>
              </w:rPr>
            </w:pPr>
          </w:p>
        </w:tc>
      </w:tr>
      <w:tr w14:paraId="03B823BF">
        <w:tblPrEx>
          <w:tblCellMar>
            <w:top w:w="0" w:type="dxa"/>
            <w:left w:w="108" w:type="dxa"/>
            <w:bottom w:w="0" w:type="dxa"/>
            <w:right w:w="108" w:type="dxa"/>
          </w:tblCellMar>
        </w:tblPrEx>
        <w:trPr>
          <w:trHeight w:val="363"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52CB79AC">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15155787">
            <w:pPr>
              <w:jc w:val="center"/>
              <w:rPr>
                <w:color w:val="000000"/>
                <w:sz w:val="20"/>
                <w:szCs w:val="20"/>
              </w:rPr>
            </w:pPr>
            <w:r>
              <w:rPr>
                <w:color w:val="000000"/>
                <w:sz w:val="20"/>
                <w:szCs w:val="20"/>
              </w:rPr>
              <w:t>19</w:t>
            </w:r>
          </w:p>
        </w:tc>
        <w:tc>
          <w:tcPr>
            <w:tcW w:w="5552" w:type="dxa"/>
            <w:tcBorders>
              <w:top w:val="nil"/>
              <w:left w:val="nil"/>
              <w:bottom w:val="single" w:color="auto" w:sz="4" w:space="0"/>
              <w:right w:val="single" w:color="auto" w:sz="4" w:space="0"/>
            </w:tcBorders>
            <w:noWrap w:val="0"/>
            <w:vAlign w:val="center"/>
          </w:tcPr>
          <w:p w14:paraId="62F52DE5">
            <w:pPr>
              <w:rPr>
                <w:color w:val="000000"/>
                <w:sz w:val="20"/>
                <w:szCs w:val="20"/>
              </w:rPr>
            </w:pPr>
            <w:r>
              <w:rPr>
                <w:color w:val="000000"/>
                <w:sz w:val="20"/>
                <w:szCs w:val="20"/>
              </w:rPr>
              <w:t>应有固定的鸽粪贮存、堆放设施设备和场所，存放地点有防雨、防渗漏、防溢流措施</w:t>
            </w:r>
          </w:p>
        </w:tc>
        <w:tc>
          <w:tcPr>
            <w:tcW w:w="414" w:type="dxa"/>
            <w:tcBorders>
              <w:top w:val="nil"/>
              <w:left w:val="nil"/>
              <w:bottom w:val="single" w:color="auto" w:sz="4" w:space="0"/>
              <w:right w:val="single" w:color="auto" w:sz="4" w:space="0"/>
            </w:tcBorders>
            <w:noWrap w:val="0"/>
            <w:vAlign w:val="center"/>
          </w:tcPr>
          <w:p w14:paraId="630848CE">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130FF317">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20297F32">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248B1898">
            <w:pPr>
              <w:rPr>
                <w:color w:val="000000"/>
                <w:sz w:val="20"/>
                <w:szCs w:val="20"/>
              </w:rPr>
            </w:pPr>
          </w:p>
        </w:tc>
      </w:tr>
      <w:tr w14:paraId="7BC071D5">
        <w:tblPrEx>
          <w:tblCellMar>
            <w:top w:w="0" w:type="dxa"/>
            <w:left w:w="108" w:type="dxa"/>
            <w:bottom w:w="0" w:type="dxa"/>
            <w:right w:w="108" w:type="dxa"/>
          </w:tblCellMar>
        </w:tblPrEx>
        <w:trPr>
          <w:trHeight w:val="185"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6FDF82B3">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5DD19031">
            <w:pPr>
              <w:jc w:val="center"/>
              <w:rPr>
                <w:color w:val="000000"/>
                <w:sz w:val="20"/>
                <w:szCs w:val="20"/>
              </w:rPr>
            </w:pPr>
            <w:r>
              <w:rPr>
                <w:color w:val="000000"/>
                <w:sz w:val="20"/>
                <w:szCs w:val="20"/>
              </w:rPr>
              <w:t>20</w:t>
            </w:r>
          </w:p>
        </w:tc>
        <w:tc>
          <w:tcPr>
            <w:tcW w:w="5552" w:type="dxa"/>
            <w:tcBorders>
              <w:top w:val="nil"/>
              <w:left w:val="nil"/>
              <w:bottom w:val="single" w:color="auto" w:sz="4" w:space="0"/>
              <w:right w:val="single" w:color="auto" w:sz="4" w:space="0"/>
            </w:tcBorders>
            <w:noWrap w:val="0"/>
            <w:vAlign w:val="center"/>
          </w:tcPr>
          <w:p w14:paraId="710849EC">
            <w:pPr>
              <w:rPr>
                <w:color w:val="000000"/>
                <w:sz w:val="20"/>
                <w:szCs w:val="20"/>
              </w:rPr>
            </w:pPr>
            <w:r>
              <w:rPr>
                <w:color w:val="000000"/>
                <w:sz w:val="20"/>
                <w:szCs w:val="20"/>
              </w:rPr>
              <w:t>水质检测应符合人畜饮水卫生标准</w:t>
            </w:r>
          </w:p>
        </w:tc>
        <w:tc>
          <w:tcPr>
            <w:tcW w:w="414" w:type="dxa"/>
            <w:tcBorders>
              <w:top w:val="nil"/>
              <w:left w:val="nil"/>
              <w:bottom w:val="single" w:color="auto" w:sz="4" w:space="0"/>
              <w:right w:val="single" w:color="auto" w:sz="4" w:space="0"/>
            </w:tcBorders>
            <w:noWrap w:val="0"/>
            <w:vAlign w:val="center"/>
          </w:tcPr>
          <w:p w14:paraId="45565092">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661CB0C5">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5C7853D4">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70F372D1">
            <w:pPr>
              <w:rPr>
                <w:color w:val="000000"/>
                <w:sz w:val="20"/>
                <w:szCs w:val="20"/>
              </w:rPr>
            </w:pPr>
          </w:p>
        </w:tc>
      </w:tr>
      <w:tr w14:paraId="3C7DC9DD">
        <w:tblPrEx>
          <w:tblCellMar>
            <w:top w:w="0" w:type="dxa"/>
            <w:left w:w="108" w:type="dxa"/>
            <w:bottom w:w="0" w:type="dxa"/>
            <w:right w:w="108" w:type="dxa"/>
          </w:tblCellMar>
        </w:tblPrEx>
        <w:trPr>
          <w:trHeight w:val="185"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0BEC600D">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7398EFE4">
            <w:pPr>
              <w:jc w:val="center"/>
              <w:rPr>
                <w:color w:val="000000"/>
                <w:sz w:val="20"/>
                <w:szCs w:val="20"/>
              </w:rPr>
            </w:pPr>
            <w:r>
              <w:rPr>
                <w:color w:val="000000"/>
                <w:sz w:val="20"/>
                <w:szCs w:val="20"/>
              </w:rPr>
              <w:t>21</w:t>
            </w:r>
          </w:p>
        </w:tc>
        <w:tc>
          <w:tcPr>
            <w:tcW w:w="5552" w:type="dxa"/>
            <w:tcBorders>
              <w:top w:val="nil"/>
              <w:left w:val="nil"/>
              <w:bottom w:val="single" w:color="auto" w:sz="4" w:space="0"/>
              <w:right w:val="single" w:color="auto" w:sz="4" w:space="0"/>
            </w:tcBorders>
            <w:noWrap w:val="0"/>
            <w:vAlign w:val="center"/>
          </w:tcPr>
          <w:p w14:paraId="76A9D7A8">
            <w:pPr>
              <w:rPr>
                <w:color w:val="000000"/>
                <w:sz w:val="20"/>
                <w:szCs w:val="20"/>
              </w:rPr>
            </w:pPr>
            <w:r>
              <w:rPr>
                <w:color w:val="000000"/>
                <w:sz w:val="20"/>
                <w:szCs w:val="20"/>
              </w:rPr>
              <w:t>应具有县级以上环保行政主管部门的环评验收报告或许可</w:t>
            </w:r>
          </w:p>
        </w:tc>
        <w:tc>
          <w:tcPr>
            <w:tcW w:w="414" w:type="dxa"/>
            <w:tcBorders>
              <w:top w:val="nil"/>
              <w:left w:val="nil"/>
              <w:bottom w:val="single" w:color="auto" w:sz="4" w:space="0"/>
              <w:right w:val="single" w:color="auto" w:sz="4" w:space="0"/>
            </w:tcBorders>
            <w:noWrap w:val="0"/>
            <w:vAlign w:val="center"/>
          </w:tcPr>
          <w:p w14:paraId="36842DFB">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6A0439D7">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669AFAF8">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3FFC70B1">
            <w:pPr>
              <w:rPr>
                <w:color w:val="000000"/>
                <w:sz w:val="20"/>
                <w:szCs w:val="20"/>
              </w:rPr>
            </w:pPr>
          </w:p>
        </w:tc>
      </w:tr>
      <w:tr w14:paraId="21E27328">
        <w:tblPrEx>
          <w:tblCellMar>
            <w:top w:w="0" w:type="dxa"/>
            <w:left w:w="108" w:type="dxa"/>
            <w:bottom w:w="0" w:type="dxa"/>
            <w:right w:w="108" w:type="dxa"/>
          </w:tblCellMar>
        </w:tblPrEx>
        <w:trPr>
          <w:trHeight w:val="541" w:hRule="atLeast"/>
        </w:trPr>
        <w:tc>
          <w:tcPr>
            <w:tcW w:w="507" w:type="dxa"/>
            <w:vMerge w:val="restart"/>
            <w:tcBorders>
              <w:top w:val="nil"/>
              <w:left w:val="single" w:color="auto" w:sz="4" w:space="0"/>
              <w:bottom w:val="single" w:color="auto" w:sz="4" w:space="0"/>
              <w:right w:val="single" w:color="auto" w:sz="4" w:space="0"/>
            </w:tcBorders>
            <w:noWrap w:val="0"/>
            <w:vAlign w:val="center"/>
          </w:tcPr>
          <w:p w14:paraId="06B58520">
            <w:pPr>
              <w:jc w:val="center"/>
              <w:rPr>
                <w:color w:val="000000"/>
                <w:sz w:val="20"/>
                <w:szCs w:val="20"/>
              </w:rPr>
            </w:pPr>
            <w:r>
              <w:rPr>
                <w:color w:val="000000"/>
                <w:sz w:val="20"/>
                <w:szCs w:val="20"/>
              </w:rPr>
              <w:t>无害化处理8分</w:t>
            </w:r>
          </w:p>
        </w:tc>
        <w:tc>
          <w:tcPr>
            <w:tcW w:w="435" w:type="dxa"/>
            <w:tcBorders>
              <w:top w:val="nil"/>
              <w:left w:val="nil"/>
              <w:bottom w:val="single" w:color="auto" w:sz="4" w:space="0"/>
              <w:right w:val="single" w:color="auto" w:sz="4" w:space="0"/>
            </w:tcBorders>
            <w:noWrap w:val="0"/>
            <w:vAlign w:val="center"/>
          </w:tcPr>
          <w:p w14:paraId="31541F25">
            <w:pPr>
              <w:jc w:val="center"/>
              <w:rPr>
                <w:color w:val="000000"/>
                <w:sz w:val="20"/>
                <w:szCs w:val="20"/>
              </w:rPr>
            </w:pPr>
            <w:r>
              <w:rPr>
                <w:color w:val="000000"/>
                <w:sz w:val="20"/>
                <w:szCs w:val="20"/>
              </w:rPr>
              <w:t>22</w:t>
            </w:r>
          </w:p>
        </w:tc>
        <w:tc>
          <w:tcPr>
            <w:tcW w:w="5552" w:type="dxa"/>
            <w:tcBorders>
              <w:top w:val="nil"/>
              <w:left w:val="nil"/>
              <w:bottom w:val="single" w:color="auto" w:sz="4" w:space="0"/>
              <w:right w:val="single" w:color="auto" w:sz="4" w:space="0"/>
            </w:tcBorders>
            <w:noWrap w:val="0"/>
            <w:vAlign w:val="center"/>
          </w:tcPr>
          <w:p w14:paraId="3077EA1C">
            <w:pPr>
              <w:rPr>
                <w:color w:val="000000"/>
                <w:sz w:val="20"/>
                <w:szCs w:val="20"/>
              </w:rPr>
            </w:pPr>
            <w:r>
              <w:rPr>
                <w:color w:val="000000"/>
                <w:sz w:val="20"/>
                <w:szCs w:val="20"/>
              </w:rPr>
              <w:t>应有粪污无害化处理制度，场区内应有与生产规模相匹配的粪污处理设施设备，宜采用堆肥发酵方式对粪污进行无害化处理，处理结果应符合NY/T1168的要求</w:t>
            </w:r>
          </w:p>
        </w:tc>
        <w:tc>
          <w:tcPr>
            <w:tcW w:w="414" w:type="dxa"/>
            <w:tcBorders>
              <w:top w:val="nil"/>
              <w:left w:val="nil"/>
              <w:bottom w:val="single" w:color="auto" w:sz="4" w:space="0"/>
              <w:right w:val="single" w:color="auto" w:sz="4" w:space="0"/>
            </w:tcBorders>
            <w:noWrap w:val="0"/>
            <w:vAlign w:val="center"/>
          </w:tcPr>
          <w:p w14:paraId="28973184">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10C5BB57">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6E376480">
            <w:pPr>
              <w:jc w:val="center"/>
              <w:rPr>
                <w:color w:val="000000"/>
                <w:sz w:val="20"/>
                <w:szCs w:val="20"/>
              </w:rPr>
            </w:pPr>
            <w:r>
              <w:rPr>
                <w:color w:val="000000"/>
                <w:sz w:val="20"/>
                <w:szCs w:val="20"/>
              </w:rPr>
              <w:t>　</w:t>
            </w:r>
          </w:p>
        </w:tc>
        <w:tc>
          <w:tcPr>
            <w:tcW w:w="572" w:type="dxa"/>
            <w:vMerge w:val="restart"/>
            <w:tcBorders>
              <w:top w:val="nil"/>
              <w:left w:val="single" w:color="auto" w:sz="4" w:space="0"/>
              <w:bottom w:val="single" w:color="auto" w:sz="4" w:space="0"/>
              <w:right w:val="single" w:color="auto" w:sz="4" w:space="0"/>
            </w:tcBorders>
            <w:noWrap w:val="0"/>
            <w:vAlign w:val="center"/>
          </w:tcPr>
          <w:p w14:paraId="1E6C194A">
            <w:pPr>
              <w:jc w:val="center"/>
              <w:rPr>
                <w:color w:val="000000"/>
                <w:sz w:val="20"/>
                <w:szCs w:val="20"/>
              </w:rPr>
            </w:pPr>
            <w:r>
              <w:rPr>
                <w:color w:val="000000"/>
                <w:sz w:val="20"/>
                <w:szCs w:val="20"/>
              </w:rPr>
              <w:t>　</w:t>
            </w:r>
          </w:p>
        </w:tc>
      </w:tr>
      <w:tr w14:paraId="127142AD">
        <w:tblPrEx>
          <w:tblCellMar>
            <w:top w:w="0" w:type="dxa"/>
            <w:left w:w="108" w:type="dxa"/>
            <w:bottom w:w="0" w:type="dxa"/>
            <w:right w:w="108" w:type="dxa"/>
          </w:tblCellMar>
        </w:tblPrEx>
        <w:trPr>
          <w:trHeight w:val="363"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05381F48">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0E118D8C">
            <w:pPr>
              <w:jc w:val="center"/>
              <w:rPr>
                <w:color w:val="000000"/>
                <w:sz w:val="20"/>
                <w:szCs w:val="20"/>
              </w:rPr>
            </w:pPr>
            <w:r>
              <w:rPr>
                <w:color w:val="000000"/>
                <w:sz w:val="20"/>
                <w:szCs w:val="20"/>
              </w:rPr>
              <w:t>23</w:t>
            </w:r>
          </w:p>
        </w:tc>
        <w:tc>
          <w:tcPr>
            <w:tcW w:w="5552" w:type="dxa"/>
            <w:tcBorders>
              <w:top w:val="nil"/>
              <w:left w:val="nil"/>
              <w:bottom w:val="single" w:color="auto" w:sz="4" w:space="0"/>
              <w:right w:val="single" w:color="auto" w:sz="4" w:space="0"/>
            </w:tcBorders>
            <w:noWrap w:val="0"/>
            <w:vAlign w:val="center"/>
          </w:tcPr>
          <w:p w14:paraId="651F929C">
            <w:pPr>
              <w:rPr>
                <w:color w:val="000000"/>
                <w:sz w:val="20"/>
                <w:szCs w:val="20"/>
              </w:rPr>
            </w:pPr>
            <w:r>
              <w:rPr>
                <w:color w:val="000000"/>
                <w:sz w:val="20"/>
                <w:szCs w:val="20"/>
              </w:rPr>
              <w:t>应有病死鸽无害化处理制度，无害化处理措施见《病死及病害动物无害化处理技术规范》</w:t>
            </w:r>
          </w:p>
        </w:tc>
        <w:tc>
          <w:tcPr>
            <w:tcW w:w="414" w:type="dxa"/>
            <w:tcBorders>
              <w:top w:val="nil"/>
              <w:left w:val="nil"/>
              <w:bottom w:val="single" w:color="auto" w:sz="4" w:space="0"/>
              <w:right w:val="single" w:color="auto" w:sz="4" w:space="0"/>
            </w:tcBorders>
            <w:noWrap w:val="0"/>
            <w:vAlign w:val="center"/>
          </w:tcPr>
          <w:p w14:paraId="4D0EB8A9">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029620C6">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70A35A65">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6FD066F9">
            <w:pPr>
              <w:rPr>
                <w:color w:val="000000"/>
                <w:sz w:val="20"/>
                <w:szCs w:val="20"/>
              </w:rPr>
            </w:pPr>
          </w:p>
        </w:tc>
      </w:tr>
      <w:tr w14:paraId="0CB1D625">
        <w:tblPrEx>
          <w:tblCellMar>
            <w:top w:w="0" w:type="dxa"/>
            <w:left w:w="108" w:type="dxa"/>
            <w:bottom w:w="0" w:type="dxa"/>
            <w:right w:w="108" w:type="dxa"/>
          </w:tblCellMar>
        </w:tblPrEx>
        <w:trPr>
          <w:trHeight w:val="363"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60659C35">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1FDB36B1">
            <w:pPr>
              <w:jc w:val="center"/>
              <w:rPr>
                <w:color w:val="000000"/>
                <w:sz w:val="20"/>
                <w:szCs w:val="20"/>
              </w:rPr>
            </w:pPr>
            <w:r>
              <w:rPr>
                <w:color w:val="000000"/>
                <w:sz w:val="20"/>
                <w:szCs w:val="20"/>
              </w:rPr>
              <w:t>24</w:t>
            </w:r>
          </w:p>
        </w:tc>
        <w:tc>
          <w:tcPr>
            <w:tcW w:w="5552" w:type="dxa"/>
            <w:tcBorders>
              <w:top w:val="nil"/>
              <w:left w:val="nil"/>
              <w:bottom w:val="single" w:color="auto" w:sz="4" w:space="0"/>
              <w:right w:val="single" w:color="auto" w:sz="4" w:space="0"/>
            </w:tcBorders>
            <w:noWrap w:val="0"/>
            <w:vAlign w:val="center"/>
          </w:tcPr>
          <w:p w14:paraId="69A4820C">
            <w:pPr>
              <w:rPr>
                <w:color w:val="000000"/>
                <w:sz w:val="20"/>
                <w:szCs w:val="20"/>
              </w:rPr>
            </w:pPr>
            <w:r>
              <w:rPr>
                <w:color w:val="000000"/>
                <w:sz w:val="20"/>
                <w:szCs w:val="20"/>
              </w:rPr>
              <w:t>病死鸽无害化处理设施或措施应运转有效并符合生物安全要求</w:t>
            </w:r>
          </w:p>
        </w:tc>
        <w:tc>
          <w:tcPr>
            <w:tcW w:w="414" w:type="dxa"/>
            <w:tcBorders>
              <w:top w:val="nil"/>
              <w:left w:val="nil"/>
              <w:bottom w:val="single" w:color="auto" w:sz="4" w:space="0"/>
              <w:right w:val="single" w:color="auto" w:sz="4" w:space="0"/>
            </w:tcBorders>
            <w:noWrap w:val="0"/>
            <w:vAlign w:val="center"/>
          </w:tcPr>
          <w:p w14:paraId="09FB6EE7">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31A2B1C7">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0A1A79EC">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2B070667">
            <w:pPr>
              <w:rPr>
                <w:color w:val="000000"/>
                <w:sz w:val="20"/>
                <w:szCs w:val="20"/>
              </w:rPr>
            </w:pPr>
          </w:p>
        </w:tc>
      </w:tr>
      <w:tr w14:paraId="1CBDC6FD">
        <w:tblPrEx>
          <w:tblCellMar>
            <w:top w:w="0" w:type="dxa"/>
            <w:left w:w="108" w:type="dxa"/>
            <w:bottom w:w="0" w:type="dxa"/>
            <w:right w:w="108" w:type="dxa"/>
          </w:tblCellMar>
        </w:tblPrEx>
        <w:trPr>
          <w:trHeight w:val="185"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6D6DA202">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769EB173">
            <w:pPr>
              <w:jc w:val="center"/>
              <w:rPr>
                <w:color w:val="000000"/>
                <w:sz w:val="20"/>
                <w:szCs w:val="20"/>
              </w:rPr>
            </w:pPr>
            <w:r>
              <w:rPr>
                <w:color w:val="000000"/>
                <w:sz w:val="20"/>
                <w:szCs w:val="20"/>
              </w:rPr>
              <w:t>25</w:t>
            </w:r>
          </w:p>
        </w:tc>
        <w:tc>
          <w:tcPr>
            <w:tcW w:w="5552" w:type="dxa"/>
            <w:tcBorders>
              <w:top w:val="nil"/>
              <w:left w:val="nil"/>
              <w:bottom w:val="single" w:color="auto" w:sz="4" w:space="0"/>
              <w:right w:val="single" w:color="auto" w:sz="4" w:space="0"/>
            </w:tcBorders>
            <w:noWrap w:val="0"/>
            <w:vAlign w:val="center"/>
          </w:tcPr>
          <w:p w14:paraId="1762731E">
            <w:pPr>
              <w:rPr>
                <w:color w:val="000000"/>
                <w:sz w:val="20"/>
                <w:szCs w:val="20"/>
              </w:rPr>
            </w:pPr>
            <w:r>
              <w:rPr>
                <w:color w:val="000000"/>
                <w:sz w:val="20"/>
                <w:szCs w:val="20"/>
              </w:rPr>
              <w:t>应有完整的病死鸽无害化处理记录并具有可追溯性</w:t>
            </w:r>
          </w:p>
        </w:tc>
        <w:tc>
          <w:tcPr>
            <w:tcW w:w="414" w:type="dxa"/>
            <w:tcBorders>
              <w:top w:val="nil"/>
              <w:left w:val="nil"/>
              <w:bottom w:val="single" w:color="auto" w:sz="4" w:space="0"/>
              <w:right w:val="single" w:color="auto" w:sz="4" w:space="0"/>
            </w:tcBorders>
            <w:noWrap w:val="0"/>
            <w:vAlign w:val="center"/>
          </w:tcPr>
          <w:p w14:paraId="5F8B88B5">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25AF0661">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5A4CB6BA">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5AAD69DA">
            <w:pPr>
              <w:rPr>
                <w:color w:val="000000"/>
                <w:sz w:val="20"/>
                <w:szCs w:val="20"/>
              </w:rPr>
            </w:pPr>
          </w:p>
        </w:tc>
      </w:tr>
      <w:tr w14:paraId="768F54A3">
        <w:tblPrEx>
          <w:tblCellMar>
            <w:top w:w="0" w:type="dxa"/>
            <w:left w:w="108" w:type="dxa"/>
            <w:bottom w:w="0" w:type="dxa"/>
            <w:right w:w="108" w:type="dxa"/>
          </w:tblCellMar>
        </w:tblPrEx>
        <w:trPr>
          <w:trHeight w:val="363" w:hRule="atLeast"/>
        </w:trPr>
        <w:tc>
          <w:tcPr>
            <w:tcW w:w="507" w:type="dxa"/>
            <w:vMerge w:val="restart"/>
            <w:tcBorders>
              <w:top w:val="nil"/>
              <w:left w:val="single" w:color="auto" w:sz="4" w:space="0"/>
              <w:bottom w:val="single" w:color="000000" w:sz="4" w:space="0"/>
              <w:right w:val="single" w:color="auto" w:sz="4" w:space="0"/>
            </w:tcBorders>
            <w:noWrap w:val="0"/>
            <w:vAlign w:val="center"/>
          </w:tcPr>
          <w:p w14:paraId="69AEDBE0">
            <w:pPr>
              <w:jc w:val="center"/>
              <w:rPr>
                <w:color w:val="000000"/>
                <w:sz w:val="20"/>
                <w:szCs w:val="20"/>
              </w:rPr>
            </w:pPr>
            <w:r>
              <w:rPr>
                <w:color w:val="000000"/>
                <w:sz w:val="20"/>
                <w:szCs w:val="20"/>
              </w:rPr>
              <w:t>消毒管理12分</w:t>
            </w:r>
          </w:p>
        </w:tc>
        <w:tc>
          <w:tcPr>
            <w:tcW w:w="435" w:type="dxa"/>
            <w:tcBorders>
              <w:top w:val="nil"/>
              <w:left w:val="nil"/>
              <w:bottom w:val="single" w:color="auto" w:sz="4" w:space="0"/>
              <w:right w:val="single" w:color="auto" w:sz="4" w:space="0"/>
            </w:tcBorders>
            <w:noWrap w:val="0"/>
            <w:vAlign w:val="center"/>
          </w:tcPr>
          <w:p w14:paraId="1CFD2CF6">
            <w:pPr>
              <w:jc w:val="center"/>
              <w:rPr>
                <w:color w:val="000000"/>
                <w:sz w:val="20"/>
                <w:szCs w:val="20"/>
              </w:rPr>
            </w:pPr>
            <w:r>
              <w:rPr>
                <w:color w:val="000000"/>
                <w:sz w:val="20"/>
                <w:szCs w:val="20"/>
              </w:rPr>
              <w:t>26</w:t>
            </w:r>
          </w:p>
        </w:tc>
        <w:tc>
          <w:tcPr>
            <w:tcW w:w="5552" w:type="dxa"/>
            <w:tcBorders>
              <w:top w:val="nil"/>
              <w:left w:val="nil"/>
              <w:bottom w:val="single" w:color="auto" w:sz="4" w:space="0"/>
              <w:right w:val="single" w:color="auto" w:sz="4" w:space="0"/>
            </w:tcBorders>
            <w:noWrap w:val="0"/>
            <w:vAlign w:val="center"/>
          </w:tcPr>
          <w:p w14:paraId="7C8FAFB3">
            <w:pPr>
              <w:rPr>
                <w:color w:val="000000"/>
                <w:sz w:val="20"/>
                <w:szCs w:val="20"/>
              </w:rPr>
            </w:pPr>
            <w:r>
              <w:rPr>
                <w:color w:val="000000"/>
                <w:sz w:val="20"/>
                <w:szCs w:val="20"/>
              </w:rPr>
              <w:t>场区入口应设置车辆消毒池、覆盖全车的消毒设施以及人员消毒设施</w:t>
            </w:r>
          </w:p>
        </w:tc>
        <w:tc>
          <w:tcPr>
            <w:tcW w:w="414" w:type="dxa"/>
            <w:tcBorders>
              <w:top w:val="nil"/>
              <w:left w:val="nil"/>
              <w:bottom w:val="single" w:color="auto" w:sz="4" w:space="0"/>
              <w:right w:val="single" w:color="auto" w:sz="4" w:space="0"/>
            </w:tcBorders>
            <w:noWrap w:val="0"/>
            <w:vAlign w:val="center"/>
          </w:tcPr>
          <w:p w14:paraId="3AECABB1">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1C996BB1">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125D6CD1">
            <w:pPr>
              <w:jc w:val="center"/>
              <w:rPr>
                <w:color w:val="000000"/>
                <w:sz w:val="20"/>
                <w:szCs w:val="20"/>
              </w:rPr>
            </w:pPr>
            <w:r>
              <w:rPr>
                <w:color w:val="000000"/>
                <w:sz w:val="20"/>
                <w:szCs w:val="20"/>
              </w:rPr>
              <w:t>　</w:t>
            </w:r>
          </w:p>
        </w:tc>
        <w:tc>
          <w:tcPr>
            <w:tcW w:w="572" w:type="dxa"/>
            <w:vMerge w:val="restart"/>
            <w:tcBorders>
              <w:top w:val="nil"/>
              <w:left w:val="single" w:color="auto" w:sz="4" w:space="0"/>
              <w:bottom w:val="single" w:color="000000" w:sz="4" w:space="0"/>
              <w:right w:val="single" w:color="auto" w:sz="4" w:space="0"/>
            </w:tcBorders>
            <w:noWrap w:val="0"/>
            <w:vAlign w:val="center"/>
          </w:tcPr>
          <w:p w14:paraId="6D2153CF">
            <w:pPr>
              <w:jc w:val="center"/>
              <w:rPr>
                <w:color w:val="000000"/>
                <w:sz w:val="20"/>
                <w:szCs w:val="20"/>
              </w:rPr>
            </w:pPr>
            <w:r>
              <w:rPr>
                <w:color w:val="000000"/>
                <w:sz w:val="20"/>
                <w:szCs w:val="20"/>
              </w:rPr>
              <w:t>　</w:t>
            </w:r>
          </w:p>
        </w:tc>
      </w:tr>
      <w:tr w14:paraId="3C6F4958">
        <w:tblPrEx>
          <w:tblCellMar>
            <w:top w:w="0" w:type="dxa"/>
            <w:left w:w="108" w:type="dxa"/>
            <w:bottom w:w="0" w:type="dxa"/>
            <w:right w:w="108" w:type="dxa"/>
          </w:tblCellMar>
        </w:tblPrEx>
        <w:trPr>
          <w:trHeight w:val="363" w:hRule="atLeast"/>
        </w:trPr>
        <w:tc>
          <w:tcPr>
            <w:tcW w:w="507" w:type="dxa"/>
            <w:vMerge w:val="continue"/>
            <w:tcBorders>
              <w:top w:val="nil"/>
              <w:left w:val="single" w:color="auto" w:sz="4" w:space="0"/>
              <w:bottom w:val="single" w:color="000000" w:sz="4" w:space="0"/>
              <w:right w:val="single" w:color="auto" w:sz="4" w:space="0"/>
            </w:tcBorders>
            <w:noWrap w:val="0"/>
            <w:vAlign w:val="center"/>
          </w:tcPr>
          <w:p w14:paraId="578E4A6F">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4627A867">
            <w:pPr>
              <w:jc w:val="center"/>
              <w:rPr>
                <w:color w:val="000000"/>
                <w:sz w:val="20"/>
                <w:szCs w:val="20"/>
              </w:rPr>
            </w:pPr>
            <w:r>
              <w:rPr>
                <w:color w:val="000000"/>
                <w:sz w:val="20"/>
                <w:szCs w:val="20"/>
              </w:rPr>
              <w:t>27</w:t>
            </w:r>
          </w:p>
        </w:tc>
        <w:tc>
          <w:tcPr>
            <w:tcW w:w="5552" w:type="dxa"/>
            <w:tcBorders>
              <w:top w:val="nil"/>
              <w:left w:val="nil"/>
              <w:bottom w:val="single" w:color="auto" w:sz="4" w:space="0"/>
              <w:right w:val="single" w:color="auto" w:sz="4" w:space="0"/>
            </w:tcBorders>
            <w:noWrap w:val="0"/>
            <w:vAlign w:val="center"/>
          </w:tcPr>
          <w:p w14:paraId="1C3ADE7F">
            <w:pPr>
              <w:rPr>
                <w:color w:val="000000"/>
                <w:sz w:val="20"/>
                <w:szCs w:val="20"/>
              </w:rPr>
            </w:pPr>
            <w:r>
              <w:rPr>
                <w:color w:val="000000"/>
                <w:sz w:val="20"/>
                <w:szCs w:val="20"/>
              </w:rPr>
              <w:t>应有车辆及人员出入场区消毒及管理制度和岗位操作规程，并对车辆及人员出入和消毒情况进行记录</w:t>
            </w:r>
          </w:p>
        </w:tc>
        <w:tc>
          <w:tcPr>
            <w:tcW w:w="414" w:type="dxa"/>
            <w:tcBorders>
              <w:top w:val="nil"/>
              <w:left w:val="nil"/>
              <w:bottom w:val="single" w:color="auto" w:sz="4" w:space="0"/>
              <w:right w:val="single" w:color="auto" w:sz="4" w:space="0"/>
            </w:tcBorders>
            <w:noWrap w:val="0"/>
            <w:vAlign w:val="center"/>
          </w:tcPr>
          <w:p w14:paraId="5709C4C5">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4E12DF54">
            <w:pPr>
              <w:jc w:val="center"/>
              <w:rPr>
                <w:color w:val="000000"/>
                <w:sz w:val="20"/>
                <w:szCs w:val="20"/>
              </w:rPr>
            </w:pPr>
            <w:r>
              <w:rPr>
                <w:color w:val="000000"/>
                <w:sz w:val="20"/>
                <w:szCs w:val="20"/>
              </w:rPr>
              <w:t>1</w:t>
            </w:r>
          </w:p>
        </w:tc>
        <w:tc>
          <w:tcPr>
            <w:tcW w:w="534" w:type="dxa"/>
            <w:tcBorders>
              <w:top w:val="nil"/>
              <w:left w:val="nil"/>
              <w:bottom w:val="single" w:color="auto" w:sz="4" w:space="0"/>
              <w:right w:val="single" w:color="auto" w:sz="4" w:space="0"/>
            </w:tcBorders>
            <w:noWrap w:val="0"/>
            <w:vAlign w:val="center"/>
          </w:tcPr>
          <w:p w14:paraId="284315F9">
            <w:pPr>
              <w:jc w:val="center"/>
              <w:rPr>
                <w:color w:val="000000"/>
                <w:sz w:val="20"/>
                <w:szCs w:val="20"/>
              </w:rPr>
            </w:pPr>
          </w:p>
        </w:tc>
        <w:tc>
          <w:tcPr>
            <w:tcW w:w="572" w:type="dxa"/>
            <w:vMerge w:val="continue"/>
            <w:tcBorders>
              <w:top w:val="nil"/>
              <w:left w:val="single" w:color="auto" w:sz="4" w:space="0"/>
              <w:bottom w:val="single" w:color="000000" w:sz="4" w:space="0"/>
              <w:right w:val="single" w:color="auto" w:sz="4" w:space="0"/>
            </w:tcBorders>
            <w:noWrap w:val="0"/>
            <w:vAlign w:val="center"/>
          </w:tcPr>
          <w:p w14:paraId="4628E00B">
            <w:pPr>
              <w:rPr>
                <w:color w:val="000000"/>
                <w:sz w:val="20"/>
                <w:szCs w:val="20"/>
              </w:rPr>
            </w:pPr>
          </w:p>
        </w:tc>
      </w:tr>
      <w:tr w14:paraId="5C98BDE6">
        <w:tblPrEx>
          <w:tblCellMar>
            <w:top w:w="0" w:type="dxa"/>
            <w:left w:w="108" w:type="dxa"/>
            <w:bottom w:w="0" w:type="dxa"/>
            <w:right w:w="108" w:type="dxa"/>
          </w:tblCellMar>
        </w:tblPrEx>
        <w:trPr>
          <w:trHeight w:val="363" w:hRule="atLeast"/>
        </w:trPr>
        <w:tc>
          <w:tcPr>
            <w:tcW w:w="507" w:type="dxa"/>
            <w:vMerge w:val="continue"/>
            <w:tcBorders>
              <w:top w:val="nil"/>
              <w:left w:val="single" w:color="auto" w:sz="4" w:space="0"/>
              <w:bottom w:val="single" w:color="000000" w:sz="4" w:space="0"/>
              <w:right w:val="single" w:color="auto" w:sz="4" w:space="0"/>
            </w:tcBorders>
            <w:noWrap w:val="0"/>
            <w:vAlign w:val="center"/>
          </w:tcPr>
          <w:p w14:paraId="6FBB54C4">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2CEE3CA0">
            <w:pPr>
              <w:jc w:val="center"/>
              <w:rPr>
                <w:color w:val="000000"/>
                <w:sz w:val="20"/>
                <w:szCs w:val="20"/>
              </w:rPr>
            </w:pPr>
            <w:r>
              <w:rPr>
                <w:color w:val="000000"/>
                <w:sz w:val="20"/>
                <w:szCs w:val="20"/>
              </w:rPr>
              <w:t>28</w:t>
            </w:r>
          </w:p>
        </w:tc>
        <w:tc>
          <w:tcPr>
            <w:tcW w:w="5552" w:type="dxa"/>
            <w:tcBorders>
              <w:top w:val="nil"/>
              <w:left w:val="nil"/>
              <w:bottom w:val="single" w:color="auto" w:sz="4" w:space="0"/>
              <w:right w:val="single" w:color="auto" w:sz="4" w:space="0"/>
            </w:tcBorders>
            <w:noWrap w:val="0"/>
            <w:vAlign w:val="center"/>
          </w:tcPr>
          <w:p w14:paraId="29391FE1">
            <w:pPr>
              <w:rPr>
                <w:color w:val="000000"/>
                <w:sz w:val="20"/>
                <w:szCs w:val="20"/>
              </w:rPr>
            </w:pPr>
            <w:r>
              <w:rPr>
                <w:color w:val="000000"/>
                <w:sz w:val="20"/>
                <w:szCs w:val="20"/>
              </w:rPr>
              <w:t>生活区、生产区入口应设置人员消毒、淋浴、更衣设施，消毒、淋浴、更衣室布局科学合理</w:t>
            </w:r>
          </w:p>
        </w:tc>
        <w:tc>
          <w:tcPr>
            <w:tcW w:w="414" w:type="dxa"/>
            <w:tcBorders>
              <w:top w:val="nil"/>
              <w:left w:val="nil"/>
              <w:bottom w:val="single" w:color="auto" w:sz="4" w:space="0"/>
              <w:right w:val="single" w:color="auto" w:sz="4" w:space="0"/>
            </w:tcBorders>
            <w:noWrap w:val="0"/>
            <w:vAlign w:val="center"/>
          </w:tcPr>
          <w:p w14:paraId="52FB5BC6">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07C9D635">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11E61714">
            <w:pPr>
              <w:jc w:val="center"/>
              <w:rPr>
                <w:color w:val="000000"/>
                <w:sz w:val="20"/>
                <w:szCs w:val="20"/>
              </w:rPr>
            </w:pPr>
          </w:p>
        </w:tc>
        <w:tc>
          <w:tcPr>
            <w:tcW w:w="572" w:type="dxa"/>
            <w:vMerge w:val="continue"/>
            <w:tcBorders>
              <w:top w:val="nil"/>
              <w:left w:val="single" w:color="auto" w:sz="4" w:space="0"/>
              <w:bottom w:val="single" w:color="000000" w:sz="4" w:space="0"/>
              <w:right w:val="single" w:color="auto" w:sz="4" w:space="0"/>
            </w:tcBorders>
            <w:noWrap w:val="0"/>
            <w:vAlign w:val="center"/>
          </w:tcPr>
          <w:p w14:paraId="1533745F">
            <w:pPr>
              <w:rPr>
                <w:color w:val="000000"/>
                <w:sz w:val="20"/>
                <w:szCs w:val="20"/>
              </w:rPr>
            </w:pPr>
          </w:p>
        </w:tc>
      </w:tr>
      <w:tr w14:paraId="4C228F2C">
        <w:tblPrEx>
          <w:tblCellMar>
            <w:top w:w="0" w:type="dxa"/>
            <w:left w:w="108" w:type="dxa"/>
            <w:bottom w:w="0" w:type="dxa"/>
            <w:right w:w="108" w:type="dxa"/>
          </w:tblCellMar>
        </w:tblPrEx>
        <w:trPr>
          <w:trHeight w:val="363" w:hRule="atLeast"/>
        </w:trPr>
        <w:tc>
          <w:tcPr>
            <w:tcW w:w="507" w:type="dxa"/>
            <w:vMerge w:val="continue"/>
            <w:tcBorders>
              <w:top w:val="nil"/>
              <w:left w:val="single" w:color="auto" w:sz="4" w:space="0"/>
              <w:bottom w:val="single" w:color="000000" w:sz="4" w:space="0"/>
              <w:right w:val="single" w:color="auto" w:sz="4" w:space="0"/>
            </w:tcBorders>
            <w:noWrap w:val="0"/>
            <w:vAlign w:val="center"/>
          </w:tcPr>
          <w:p w14:paraId="4519C13F">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2CFF6213">
            <w:pPr>
              <w:jc w:val="center"/>
              <w:rPr>
                <w:color w:val="000000"/>
                <w:sz w:val="20"/>
                <w:szCs w:val="20"/>
              </w:rPr>
            </w:pPr>
            <w:r>
              <w:rPr>
                <w:color w:val="000000"/>
                <w:sz w:val="20"/>
                <w:szCs w:val="20"/>
              </w:rPr>
              <w:t>29</w:t>
            </w:r>
          </w:p>
        </w:tc>
        <w:tc>
          <w:tcPr>
            <w:tcW w:w="5552" w:type="dxa"/>
            <w:tcBorders>
              <w:top w:val="nil"/>
              <w:left w:val="nil"/>
              <w:bottom w:val="single" w:color="auto" w:sz="4" w:space="0"/>
              <w:right w:val="single" w:color="auto" w:sz="4" w:space="0"/>
            </w:tcBorders>
            <w:noWrap w:val="0"/>
            <w:vAlign w:val="center"/>
          </w:tcPr>
          <w:p w14:paraId="6C86B83F">
            <w:pPr>
              <w:rPr>
                <w:color w:val="000000"/>
                <w:sz w:val="20"/>
                <w:szCs w:val="20"/>
              </w:rPr>
            </w:pPr>
            <w:r>
              <w:rPr>
                <w:color w:val="000000"/>
                <w:sz w:val="20"/>
                <w:szCs w:val="20"/>
              </w:rPr>
              <w:t>有本场职工、外来人员进入生产区消毒及管理制度，有出入登记制度，对人员出入和消毒情况进行记录</w:t>
            </w:r>
          </w:p>
        </w:tc>
        <w:tc>
          <w:tcPr>
            <w:tcW w:w="414" w:type="dxa"/>
            <w:tcBorders>
              <w:top w:val="nil"/>
              <w:left w:val="nil"/>
              <w:bottom w:val="single" w:color="auto" w:sz="4" w:space="0"/>
              <w:right w:val="single" w:color="auto" w:sz="4" w:space="0"/>
            </w:tcBorders>
            <w:noWrap w:val="0"/>
            <w:vAlign w:val="center"/>
          </w:tcPr>
          <w:p w14:paraId="6DC4EFFA">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78A1CFEF">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16FBBC25">
            <w:pPr>
              <w:jc w:val="center"/>
              <w:rPr>
                <w:color w:val="000000"/>
                <w:sz w:val="20"/>
                <w:szCs w:val="20"/>
              </w:rPr>
            </w:pPr>
          </w:p>
        </w:tc>
        <w:tc>
          <w:tcPr>
            <w:tcW w:w="572" w:type="dxa"/>
            <w:vMerge w:val="continue"/>
            <w:tcBorders>
              <w:top w:val="nil"/>
              <w:left w:val="single" w:color="auto" w:sz="4" w:space="0"/>
              <w:bottom w:val="single" w:color="000000" w:sz="4" w:space="0"/>
              <w:right w:val="single" w:color="auto" w:sz="4" w:space="0"/>
            </w:tcBorders>
            <w:noWrap w:val="0"/>
            <w:vAlign w:val="center"/>
          </w:tcPr>
          <w:p w14:paraId="2FB22FC0">
            <w:pPr>
              <w:rPr>
                <w:color w:val="000000"/>
                <w:sz w:val="20"/>
                <w:szCs w:val="20"/>
              </w:rPr>
            </w:pPr>
          </w:p>
        </w:tc>
      </w:tr>
      <w:tr w14:paraId="614C2A2E">
        <w:tblPrEx>
          <w:tblCellMar>
            <w:top w:w="0" w:type="dxa"/>
            <w:left w:w="108" w:type="dxa"/>
            <w:bottom w:w="0" w:type="dxa"/>
            <w:right w:w="108" w:type="dxa"/>
          </w:tblCellMar>
        </w:tblPrEx>
        <w:trPr>
          <w:trHeight w:val="185" w:hRule="atLeast"/>
        </w:trPr>
        <w:tc>
          <w:tcPr>
            <w:tcW w:w="507" w:type="dxa"/>
            <w:vMerge w:val="continue"/>
            <w:tcBorders>
              <w:top w:val="nil"/>
              <w:left w:val="single" w:color="auto" w:sz="4" w:space="0"/>
              <w:bottom w:val="single" w:color="000000" w:sz="4" w:space="0"/>
              <w:right w:val="single" w:color="auto" w:sz="4" w:space="0"/>
            </w:tcBorders>
            <w:noWrap w:val="0"/>
            <w:vAlign w:val="center"/>
          </w:tcPr>
          <w:p w14:paraId="4E2B0757">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7DD702CC">
            <w:pPr>
              <w:jc w:val="center"/>
              <w:rPr>
                <w:color w:val="000000"/>
                <w:sz w:val="20"/>
                <w:szCs w:val="20"/>
              </w:rPr>
            </w:pPr>
            <w:r>
              <w:rPr>
                <w:color w:val="000000"/>
                <w:sz w:val="20"/>
                <w:szCs w:val="20"/>
              </w:rPr>
              <w:t>30</w:t>
            </w:r>
          </w:p>
        </w:tc>
        <w:tc>
          <w:tcPr>
            <w:tcW w:w="5552" w:type="dxa"/>
            <w:tcBorders>
              <w:top w:val="nil"/>
              <w:left w:val="nil"/>
              <w:bottom w:val="single" w:color="auto" w:sz="4" w:space="0"/>
              <w:right w:val="single" w:color="auto" w:sz="4" w:space="0"/>
            </w:tcBorders>
            <w:noWrap w:val="0"/>
            <w:vAlign w:val="center"/>
          </w:tcPr>
          <w:p w14:paraId="0175F6BC">
            <w:pPr>
              <w:rPr>
                <w:color w:val="000000"/>
                <w:sz w:val="20"/>
                <w:szCs w:val="20"/>
              </w:rPr>
            </w:pPr>
            <w:r>
              <w:rPr>
                <w:color w:val="000000"/>
                <w:sz w:val="20"/>
                <w:szCs w:val="20"/>
              </w:rPr>
              <w:t>每栋鸽舍入口应设置消毒设施，应执行良好</w:t>
            </w:r>
          </w:p>
        </w:tc>
        <w:tc>
          <w:tcPr>
            <w:tcW w:w="414" w:type="dxa"/>
            <w:tcBorders>
              <w:top w:val="nil"/>
              <w:left w:val="nil"/>
              <w:bottom w:val="single" w:color="auto" w:sz="4" w:space="0"/>
              <w:right w:val="single" w:color="auto" w:sz="4" w:space="0"/>
            </w:tcBorders>
            <w:noWrap w:val="0"/>
            <w:vAlign w:val="center"/>
          </w:tcPr>
          <w:p w14:paraId="36C36905">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2DE784DC">
            <w:pPr>
              <w:jc w:val="center"/>
              <w:rPr>
                <w:color w:val="000000"/>
                <w:sz w:val="20"/>
                <w:szCs w:val="20"/>
              </w:rPr>
            </w:pPr>
            <w:r>
              <w:rPr>
                <w:color w:val="000000"/>
                <w:sz w:val="20"/>
                <w:szCs w:val="20"/>
              </w:rPr>
              <w:t>1</w:t>
            </w:r>
          </w:p>
        </w:tc>
        <w:tc>
          <w:tcPr>
            <w:tcW w:w="534" w:type="dxa"/>
            <w:tcBorders>
              <w:top w:val="nil"/>
              <w:left w:val="nil"/>
              <w:bottom w:val="single" w:color="auto" w:sz="4" w:space="0"/>
              <w:right w:val="single" w:color="auto" w:sz="4" w:space="0"/>
            </w:tcBorders>
            <w:noWrap w:val="0"/>
            <w:vAlign w:val="center"/>
          </w:tcPr>
          <w:p w14:paraId="78E42642">
            <w:pPr>
              <w:jc w:val="center"/>
              <w:rPr>
                <w:color w:val="000000"/>
                <w:sz w:val="20"/>
                <w:szCs w:val="20"/>
              </w:rPr>
            </w:pPr>
          </w:p>
        </w:tc>
        <w:tc>
          <w:tcPr>
            <w:tcW w:w="572" w:type="dxa"/>
            <w:vMerge w:val="continue"/>
            <w:tcBorders>
              <w:top w:val="nil"/>
              <w:left w:val="single" w:color="auto" w:sz="4" w:space="0"/>
              <w:bottom w:val="single" w:color="000000" w:sz="4" w:space="0"/>
              <w:right w:val="single" w:color="auto" w:sz="4" w:space="0"/>
            </w:tcBorders>
            <w:noWrap w:val="0"/>
            <w:vAlign w:val="center"/>
          </w:tcPr>
          <w:p w14:paraId="1F21A898">
            <w:pPr>
              <w:rPr>
                <w:color w:val="000000"/>
                <w:sz w:val="20"/>
                <w:szCs w:val="20"/>
              </w:rPr>
            </w:pPr>
          </w:p>
        </w:tc>
      </w:tr>
      <w:tr w14:paraId="3022B193">
        <w:tblPrEx>
          <w:tblCellMar>
            <w:top w:w="0" w:type="dxa"/>
            <w:left w:w="108" w:type="dxa"/>
            <w:bottom w:w="0" w:type="dxa"/>
            <w:right w:w="108" w:type="dxa"/>
          </w:tblCellMar>
        </w:tblPrEx>
        <w:trPr>
          <w:trHeight w:val="363" w:hRule="atLeast"/>
        </w:trPr>
        <w:tc>
          <w:tcPr>
            <w:tcW w:w="507" w:type="dxa"/>
            <w:vMerge w:val="continue"/>
            <w:tcBorders>
              <w:top w:val="nil"/>
              <w:left w:val="single" w:color="auto" w:sz="4" w:space="0"/>
              <w:bottom w:val="single" w:color="000000" w:sz="4" w:space="0"/>
              <w:right w:val="single" w:color="auto" w:sz="4" w:space="0"/>
            </w:tcBorders>
            <w:noWrap w:val="0"/>
            <w:vAlign w:val="center"/>
          </w:tcPr>
          <w:p w14:paraId="56F148DD">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33D2DF3D">
            <w:pPr>
              <w:jc w:val="center"/>
              <w:rPr>
                <w:color w:val="000000"/>
                <w:sz w:val="20"/>
                <w:szCs w:val="20"/>
              </w:rPr>
            </w:pPr>
            <w:r>
              <w:rPr>
                <w:color w:val="000000"/>
                <w:sz w:val="20"/>
                <w:szCs w:val="20"/>
              </w:rPr>
              <w:t>31</w:t>
            </w:r>
          </w:p>
        </w:tc>
        <w:tc>
          <w:tcPr>
            <w:tcW w:w="5552" w:type="dxa"/>
            <w:tcBorders>
              <w:top w:val="nil"/>
              <w:left w:val="nil"/>
              <w:bottom w:val="single" w:color="auto" w:sz="4" w:space="0"/>
              <w:right w:val="single" w:color="auto" w:sz="4" w:space="0"/>
            </w:tcBorders>
            <w:noWrap w:val="0"/>
            <w:vAlign w:val="center"/>
          </w:tcPr>
          <w:p w14:paraId="17C4998C">
            <w:pPr>
              <w:rPr>
                <w:color w:val="000000"/>
                <w:sz w:val="20"/>
                <w:szCs w:val="20"/>
              </w:rPr>
            </w:pPr>
            <w:r>
              <w:rPr>
                <w:color w:val="000000"/>
                <w:sz w:val="20"/>
                <w:szCs w:val="20"/>
              </w:rPr>
              <w:t>栋舍、生产区内部有定期消毒措施，有消毒制度和岗位操作规程，对栋舍、生产区内部消毒情况进行记录</w:t>
            </w:r>
          </w:p>
        </w:tc>
        <w:tc>
          <w:tcPr>
            <w:tcW w:w="414" w:type="dxa"/>
            <w:tcBorders>
              <w:top w:val="nil"/>
              <w:left w:val="nil"/>
              <w:bottom w:val="single" w:color="auto" w:sz="4" w:space="0"/>
              <w:right w:val="single" w:color="auto" w:sz="4" w:space="0"/>
            </w:tcBorders>
            <w:noWrap w:val="0"/>
            <w:vAlign w:val="center"/>
          </w:tcPr>
          <w:p w14:paraId="0D0EFEF5">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75EF84D4">
            <w:pPr>
              <w:jc w:val="center"/>
              <w:rPr>
                <w:color w:val="000000"/>
                <w:sz w:val="20"/>
                <w:szCs w:val="20"/>
              </w:rPr>
            </w:pPr>
            <w:r>
              <w:rPr>
                <w:color w:val="000000"/>
                <w:sz w:val="20"/>
                <w:szCs w:val="20"/>
              </w:rPr>
              <w:t>1</w:t>
            </w:r>
          </w:p>
        </w:tc>
        <w:tc>
          <w:tcPr>
            <w:tcW w:w="534" w:type="dxa"/>
            <w:tcBorders>
              <w:top w:val="nil"/>
              <w:left w:val="nil"/>
              <w:bottom w:val="single" w:color="auto" w:sz="4" w:space="0"/>
              <w:right w:val="single" w:color="auto" w:sz="4" w:space="0"/>
            </w:tcBorders>
            <w:noWrap w:val="0"/>
            <w:vAlign w:val="center"/>
          </w:tcPr>
          <w:p w14:paraId="71027CA2">
            <w:pPr>
              <w:jc w:val="center"/>
              <w:rPr>
                <w:color w:val="000000"/>
                <w:sz w:val="20"/>
                <w:szCs w:val="20"/>
              </w:rPr>
            </w:pPr>
          </w:p>
        </w:tc>
        <w:tc>
          <w:tcPr>
            <w:tcW w:w="572" w:type="dxa"/>
            <w:vMerge w:val="continue"/>
            <w:tcBorders>
              <w:top w:val="nil"/>
              <w:left w:val="single" w:color="auto" w:sz="4" w:space="0"/>
              <w:bottom w:val="single" w:color="000000" w:sz="4" w:space="0"/>
              <w:right w:val="single" w:color="auto" w:sz="4" w:space="0"/>
            </w:tcBorders>
            <w:noWrap w:val="0"/>
            <w:vAlign w:val="center"/>
          </w:tcPr>
          <w:p w14:paraId="75BD8C1E">
            <w:pPr>
              <w:rPr>
                <w:color w:val="000000"/>
                <w:sz w:val="20"/>
                <w:szCs w:val="20"/>
              </w:rPr>
            </w:pPr>
          </w:p>
        </w:tc>
      </w:tr>
      <w:tr w14:paraId="7CBD4B4B">
        <w:tblPrEx>
          <w:tblCellMar>
            <w:top w:w="0" w:type="dxa"/>
            <w:left w:w="108" w:type="dxa"/>
            <w:bottom w:w="0" w:type="dxa"/>
            <w:right w:w="108" w:type="dxa"/>
          </w:tblCellMar>
        </w:tblPrEx>
        <w:trPr>
          <w:trHeight w:val="305" w:hRule="atLeast"/>
        </w:trPr>
        <w:tc>
          <w:tcPr>
            <w:tcW w:w="507" w:type="dxa"/>
            <w:vMerge w:val="continue"/>
            <w:tcBorders>
              <w:top w:val="nil"/>
              <w:left w:val="single" w:color="auto" w:sz="4" w:space="0"/>
              <w:bottom w:val="single" w:color="000000" w:sz="4" w:space="0"/>
              <w:right w:val="single" w:color="auto" w:sz="4" w:space="0"/>
            </w:tcBorders>
            <w:noWrap w:val="0"/>
            <w:vAlign w:val="center"/>
          </w:tcPr>
          <w:p w14:paraId="042324D4">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6726C5A1">
            <w:pPr>
              <w:jc w:val="center"/>
              <w:rPr>
                <w:color w:val="000000"/>
                <w:sz w:val="20"/>
                <w:szCs w:val="20"/>
              </w:rPr>
            </w:pPr>
            <w:r>
              <w:rPr>
                <w:color w:val="000000"/>
                <w:sz w:val="20"/>
                <w:szCs w:val="20"/>
              </w:rPr>
              <w:t>32</w:t>
            </w:r>
          </w:p>
        </w:tc>
        <w:tc>
          <w:tcPr>
            <w:tcW w:w="5552" w:type="dxa"/>
            <w:tcBorders>
              <w:top w:val="nil"/>
              <w:left w:val="nil"/>
              <w:bottom w:val="single" w:color="auto" w:sz="4" w:space="0"/>
              <w:right w:val="single" w:color="auto" w:sz="4" w:space="0"/>
            </w:tcBorders>
            <w:noWrap w:val="0"/>
            <w:vAlign w:val="center"/>
          </w:tcPr>
          <w:p w14:paraId="71103974">
            <w:pPr>
              <w:rPr>
                <w:color w:val="000000"/>
                <w:sz w:val="20"/>
                <w:szCs w:val="20"/>
              </w:rPr>
            </w:pPr>
            <w:r>
              <w:rPr>
                <w:color w:val="000000"/>
                <w:sz w:val="20"/>
                <w:szCs w:val="20"/>
              </w:rPr>
              <w:t>定期对鸽舍、进行消毒并有记录</w:t>
            </w:r>
          </w:p>
        </w:tc>
        <w:tc>
          <w:tcPr>
            <w:tcW w:w="414" w:type="dxa"/>
            <w:tcBorders>
              <w:top w:val="nil"/>
              <w:left w:val="nil"/>
              <w:bottom w:val="single" w:color="auto" w:sz="4" w:space="0"/>
              <w:right w:val="single" w:color="auto" w:sz="4" w:space="0"/>
            </w:tcBorders>
            <w:noWrap w:val="0"/>
            <w:vAlign w:val="center"/>
          </w:tcPr>
          <w:p w14:paraId="563BCC73">
            <w:pPr>
              <w:jc w:val="center"/>
              <w:rPr>
                <w:color w:val="000000"/>
                <w:sz w:val="20"/>
                <w:szCs w:val="20"/>
              </w:rPr>
            </w:pPr>
          </w:p>
        </w:tc>
        <w:tc>
          <w:tcPr>
            <w:tcW w:w="575" w:type="dxa"/>
            <w:tcBorders>
              <w:top w:val="nil"/>
              <w:left w:val="nil"/>
              <w:bottom w:val="single" w:color="auto" w:sz="4" w:space="0"/>
              <w:right w:val="single" w:color="auto" w:sz="4" w:space="0"/>
            </w:tcBorders>
            <w:noWrap w:val="0"/>
            <w:vAlign w:val="center"/>
          </w:tcPr>
          <w:p w14:paraId="072492A3">
            <w:pPr>
              <w:jc w:val="center"/>
              <w:rPr>
                <w:color w:val="000000"/>
                <w:sz w:val="20"/>
                <w:szCs w:val="20"/>
              </w:rPr>
            </w:pPr>
            <w:r>
              <w:rPr>
                <w:color w:val="000000"/>
                <w:sz w:val="20"/>
                <w:szCs w:val="20"/>
              </w:rPr>
              <w:t>1</w:t>
            </w:r>
          </w:p>
        </w:tc>
        <w:tc>
          <w:tcPr>
            <w:tcW w:w="534" w:type="dxa"/>
            <w:tcBorders>
              <w:top w:val="nil"/>
              <w:left w:val="nil"/>
              <w:bottom w:val="single" w:color="auto" w:sz="4" w:space="0"/>
              <w:right w:val="single" w:color="auto" w:sz="4" w:space="0"/>
            </w:tcBorders>
            <w:noWrap w:val="0"/>
            <w:vAlign w:val="center"/>
          </w:tcPr>
          <w:p w14:paraId="697A9439">
            <w:pPr>
              <w:jc w:val="center"/>
              <w:rPr>
                <w:color w:val="000000"/>
                <w:sz w:val="20"/>
                <w:szCs w:val="20"/>
              </w:rPr>
            </w:pPr>
          </w:p>
        </w:tc>
        <w:tc>
          <w:tcPr>
            <w:tcW w:w="572" w:type="dxa"/>
            <w:vMerge w:val="continue"/>
            <w:tcBorders>
              <w:top w:val="nil"/>
              <w:left w:val="single" w:color="auto" w:sz="4" w:space="0"/>
              <w:bottom w:val="single" w:color="000000" w:sz="4" w:space="0"/>
              <w:right w:val="single" w:color="auto" w:sz="4" w:space="0"/>
            </w:tcBorders>
            <w:noWrap w:val="0"/>
            <w:vAlign w:val="center"/>
          </w:tcPr>
          <w:p w14:paraId="0DE95745">
            <w:pPr>
              <w:rPr>
                <w:color w:val="000000"/>
                <w:sz w:val="20"/>
                <w:szCs w:val="20"/>
              </w:rPr>
            </w:pPr>
          </w:p>
        </w:tc>
      </w:tr>
      <w:tr w14:paraId="7BBBE7B9">
        <w:tblPrEx>
          <w:tblCellMar>
            <w:top w:w="0" w:type="dxa"/>
            <w:left w:w="108" w:type="dxa"/>
            <w:bottom w:w="0" w:type="dxa"/>
            <w:right w:w="108" w:type="dxa"/>
          </w:tblCellMar>
        </w:tblPrEx>
        <w:trPr>
          <w:trHeight w:val="305" w:hRule="atLeast"/>
        </w:trPr>
        <w:tc>
          <w:tcPr>
            <w:tcW w:w="507" w:type="dxa"/>
            <w:vMerge w:val="continue"/>
            <w:tcBorders>
              <w:top w:val="nil"/>
              <w:left w:val="single" w:color="auto" w:sz="4" w:space="0"/>
              <w:bottom w:val="single" w:color="000000" w:sz="4" w:space="0"/>
              <w:right w:val="single" w:color="auto" w:sz="4" w:space="0"/>
            </w:tcBorders>
            <w:noWrap w:val="0"/>
            <w:vAlign w:val="center"/>
          </w:tcPr>
          <w:p w14:paraId="7C5F6AB9">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54FC0B30">
            <w:pPr>
              <w:jc w:val="center"/>
              <w:rPr>
                <w:color w:val="000000"/>
                <w:sz w:val="20"/>
                <w:szCs w:val="20"/>
              </w:rPr>
            </w:pPr>
            <w:r>
              <w:rPr>
                <w:color w:val="000000"/>
                <w:sz w:val="20"/>
                <w:szCs w:val="20"/>
              </w:rPr>
              <w:t>33</w:t>
            </w:r>
          </w:p>
        </w:tc>
        <w:tc>
          <w:tcPr>
            <w:tcW w:w="5552" w:type="dxa"/>
            <w:tcBorders>
              <w:top w:val="nil"/>
              <w:left w:val="nil"/>
              <w:bottom w:val="single" w:color="auto" w:sz="4" w:space="0"/>
              <w:right w:val="single" w:color="auto" w:sz="4" w:space="0"/>
            </w:tcBorders>
            <w:noWrap w:val="0"/>
            <w:vAlign w:val="center"/>
          </w:tcPr>
          <w:p w14:paraId="46A70203">
            <w:pPr>
              <w:rPr>
                <w:color w:val="000000"/>
                <w:sz w:val="20"/>
                <w:szCs w:val="20"/>
              </w:rPr>
            </w:pPr>
            <w:r>
              <w:rPr>
                <w:color w:val="000000"/>
                <w:sz w:val="20"/>
                <w:szCs w:val="20"/>
              </w:rPr>
              <w:t>定期对塑料蛋（假蛋）进行消毒</w:t>
            </w:r>
          </w:p>
        </w:tc>
        <w:tc>
          <w:tcPr>
            <w:tcW w:w="414" w:type="dxa"/>
            <w:tcBorders>
              <w:top w:val="nil"/>
              <w:left w:val="nil"/>
              <w:bottom w:val="single" w:color="auto" w:sz="4" w:space="0"/>
              <w:right w:val="single" w:color="auto" w:sz="4" w:space="0"/>
            </w:tcBorders>
            <w:noWrap w:val="0"/>
            <w:vAlign w:val="center"/>
          </w:tcPr>
          <w:p w14:paraId="4F78D2F7">
            <w:pPr>
              <w:jc w:val="center"/>
              <w:rPr>
                <w:color w:val="000000"/>
                <w:sz w:val="20"/>
                <w:szCs w:val="20"/>
              </w:rPr>
            </w:pPr>
          </w:p>
        </w:tc>
        <w:tc>
          <w:tcPr>
            <w:tcW w:w="575" w:type="dxa"/>
            <w:tcBorders>
              <w:top w:val="nil"/>
              <w:left w:val="nil"/>
              <w:bottom w:val="single" w:color="auto" w:sz="4" w:space="0"/>
              <w:right w:val="single" w:color="auto" w:sz="4" w:space="0"/>
            </w:tcBorders>
            <w:noWrap w:val="0"/>
            <w:vAlign w:val="center"/>
          </w:tcPr>
          <w:p w14:paraId="057858D2">
            <w:pPr>
              <w:jc w:val="center"/>
              <w:rPr>
                <w:color w:val="000000"/>
                <w:sz w:val="20"/>
                <w:szCs w:val="20"/>
              </w:rPr>
            </w:pPr>
            <w:r>
              <w:rPr>
                <w:color w:val="000000"/>
                <w:sz w:val="20"/>
                <w:szCs w:val="20"/>
              </w:rPr>
              <w:t>1</w:t>
            </w:r>
          </w:p>
        </w:tc>
        <w:tc>
          <w:tcPr>
            <w:tcW w:w="534" w:type="dxa"/>
            <w:tcBorders>
              <w:top w:val="nil"/>
              <w:left w:val="nil"/>
              <w:bottom w:val="single" w:color="auto" w:sz="4" w:space="0"/>
              <w:right w:val="single" w:color="auto" w:sz="4" w:space="0"/>
            </w:tcBorders>
            <w:noWrap w:val="0"/>
            <w:vAlign w:val="center"/>
          </w:tcPr>
          <w:p w14:paraId="48E7A71D">
            <w:pPr>
              <w:jc w:val="center"/>
              <w:rPr>
                <w:color w:val="000000"/>
                <w:sz w:val="20"/>
                <w:szCs w:val="20"/>
              </w:rPr>
            </w:pPr>
          </w:p>
        </w:tc>
        <w:tc>
          <w:tcPr>
            <w:tcW w:w="572" w:type="dxa"/>
            <w:vMerge w:val="continue"/>
            <w:tcBorders>
              <w:top w:val="nil"/>
              <w:left w:val="single" w:color="auto" w:sz="4" w:space="0"/>
              <w:bottom w:val="single" w:color="000000" w:sz="4" w:space="0"/>
              <w:right w:val="single" w:color="auto" w:sz="4" w:space="0"/>
            </w:tcBorders>
            <w:noWrap w:val="0"/>
            <w:vAlign w:val="center"/>
          </w:tcPr>
          <w:p w14:paraId="40E42F2C">
            <w:pPr>
              <w:rPr>
                <w:color w:val="000000"/>
                <w:sz w:val="20"/>
                <w:szCs w:val="20"/>
              </w:rPr>
            </w:pPr>
          </w:p>
        </w:tc>
      </w:tr>
      <w:tr w14:paraId="70E4FFBB">
        <w:tblPrEx>
          <w:tblCellMar>
            <w:top w:w="0" w:type="dxa"/>
            <w:left w:w="108" w:type="dxa"/>
            <w:bottom w:w="0" w:type="dxa"/>
            <w:right w:w="108" w:type="dxa"/>
          </w:tblCellMar>
        </w:tblPrEx>
        <w:trPr>
          <w:trHeight w:val="90" w:hRule="atLeast"/>
        </w:trPr>
        <w:tc>
          <w:tcPr>
            <w:tcW w:w="507" w:type="dxa"/>
            <w:vMerge w:val="continue"/>
            <w:tcBorders>
              <w:top w:val="nil"/>
              <w:left w:val="single" w:color="auto" w:sz="4" w:space="0"/>
              <w:bottom w:val="single" w:color="000000" w:sz="4" w:space="0"/>
              <w:right w:val="single" w:color="auto" w:sz="4" w:space="0"/>
            </w:tcBorders>
            <w:noWrap w:val="0"/>
            <w:vAlign w:val="center"/>
          </w:tcPr>
          <w:p w14:paraId="51C2F75B">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4976B382">
            <w:pPr>
              <w:jc w:val="center"/>
              <w:rPr>
                <w:color w:val="000000"/>
                <w:sz w:val="20"/>
                <w:szCs w:val="20"/>
              </w:rPr>
            </w:pPr>
            <w:r>
              <w:rPr>
                <w:color w:val="000000"/>
                <w:sz w:val="20"/>
                <w:szCs w:val="20"/>
              </w:rPr>
              <w:t>34</w:t>
            </w:r>
          </w:p>
        </w:tc>
        <w:tc>
          <w:tcPr>
            <w:tcW w:w="5552" w:type="dxa"/>
            <w:tcBorders>
              <w:top w:val="nil"/>
              <w:left w:val="nil"/>
              <w:bottom w:val="single" w:color="auto" w:sz="4" w:space="0"/>
              <w:right w:val="single" w:color="auto" w:sz="4" w:space="0"/>
            </w:tcBorders>
            <w:noWrap w:val="0"/>
            <w:vAlign w:val="center"/>
          </w:tcPr>
          <w:p w14:paraId="56C427BF">
            <w:pPr>
              <w:rPr>
                <w:color w:val="000000"/>
                <w:sz w:val="20"/>
                <w:szCs w:val="20"/>
              </w:rPr>
            </w:pPr>
            <w:r>
              <w:rPr>
                <w:color w:val="000000"/>
                <w:sz w:val="20"/>
                <w:szCs w:val="20"/>
              </w:rPr>
              <w:t>应有消毒液配制和管理制度，有消毒液配制及更换记录</w:t>
            </w:r>
          </w:p>
        </w:tc>
        <w:tc>
          <w:tcPr>
            <w:tcW w:w="414" w:type="dxa"/>
            <w:tcBorders>
              <w:top w:val="nil"/>
              <w:left w:val="nil"/>
              <w:bottom w:val="single" w:color="auto" w:sz="4" w:space="0"/>
              <w:right w:val="single" w:color="auto" w:sz="4" w:space="0"/>
            </w:tcBorders>
            <w:noWrap w:val="0"/>
            <w:vAlign w:val="center"/>
          </w:tcPr>
          <w:p w14:paraId="62C71C17">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662DEC3A">
            <w:pPr>
              <w:jc w:val="center"/>
              <w:rPr>
                <w:color w:val="000000"/>
                <w:sz w:val="20"/>
                <w:szCs w:val="20"/>
              </w:rPr>
            </w:pPr>
            <w:r>
              <w:rPr>
                <w:color w:val="000000"/>
                <w:sz w:val="20"/>
                <w:szCs w:val="20"/>
              </w:rPr>
              <w:t>1</w:t>
            </w:r>
          </w:p>
        </w:tc>
        <w:tc>
          <w:tcPr>
            <w:tcW w:w="534" w:type="dxa"/>
            <w:tcBorders>
              <w:top w:val="nil"/>
              <w:left w:val="nil"/>
              <w:bottom w:val="single" w:color="auto" w:sz="4" w:space="0"/>
              <w:right w:val="single" w:color="auto" w:sz="4" w:space="0"/>
            </w:tcBorders>
            <w:noWrap w:val="0"/>
            <w:vAlign w:val="center"/>
          </w:tcPr>
          <w:p w14:paraId="3A6B482A">
            <w:pPr>
              <w:jc w:val="center"/>
              <w:rPr>
                <w:color w:val="000000"/>
                <w:sz w:val="20"/>
                <w:szCs w:val="20"/>
              </w:rPr>
            </w:pPr>
          </w:p>
        </w:tc>
        <w:tc>
          <w:tcPr>
            <w:tcW w:w="572" w:type="dxa"/>
            <w:vMerge w:val="continue"/>
            <w:tcBorders>
              <w:top w:val="nil"/>
              <w:left w:val="single" w:color="auto" w:sz="4" w:space="0"/>
              <w:bottom w:val="single" w:color="000000" w:sz="4" w:space="0"/>
              <w:right w:val="single" w:color="auto" w:sz="4" w:space="0"/>
            </w:tcBorders>
            <w:noWrap w:val="0"/>
            <w:vAlign w:val="center"/>
          </w:tcPr>
          <w:p w14:paraId="33FD815A">
            <w:pPr>
              <w:rPr>
                <w:color w:val="000000"/>
                <w:sz w:val="20"/>
                <w:szCs w:val="20"/>
              </w:rPr>
            </w:pPr>
          </w:p>
        </w:tc>
      </w:tr>
      <w:tr w14:paraId="335F91A0">
        <w:tblPrEx>
          <w:tblCellMar>
            <w:top w:w="0" w:type="dxa"/>
            <w:left w:w="108" w:type="dxa"/>
            <w:bottom w:w="0" w:type="dxa"/>
            <w:right w:w="108" w:type="dxa"/>
          </w:tblCellMar>
        </w:tblPrEx>
        <w:trPr>
          <w:trHeight w:val="185" w:hRule="atLeast"/>
        </w:trPr>
        <w:tc>
          <w:tcPr>
            <w:tcW w:w="507" w:type="dxa"/>
            <w:vMerge w:val="restart"/>
            <w:tcBorders>
              <w:top w:val="nil"/>
              <w:left w:val="single" w:color="auto" w:sz="4" w:space="0"/>
              <w:bottom w:val="single" w:color="auto" w:sz="4" w:space="0"/>
              <w:right w:val="single" w:color="auto" w:sz="4" w:space="0"/>
            </w:tcBorders>
            <w:noWrap w:val="0"/>
            <w:vAlign w:val="center"/>
          </w:tcPr>
          <w:p w14:paraId="6F5EBBD7">
            <w:pPr>
              <w:jc w:val="center"/>
              <w:rPr>
                <w:color w:val="000000"/>
                <w:sz w:val="20"/>
                <w:szCs w:val="20"/>
              </w:rPr>
            </w:pPr>
            <w:r>
              <w:rPr>
                <w:color w:val="000000"/>
                <w:sz w:val="20"/>
                <w:szCs w:val="20"/>
              </w:rPr>
              <w:t>生产管理10分</w:t>
            </w:r>
          </w:p>
        </w:tc>
        <w:tc>
          <w:tcPr>
            <w:tcW w:w="435" w:type="dxa"/>
            <w:tcBorders>
              <w:top w:val="nil"/>
              <w:left w:val="nil"/>
              <w:bottom w:val="single" w:color="auto" w:sz="4" w:space="0"/>
              <w:right w:val="single" w:color="auto" w:sz="4" w:space="0"/>
            </w:tcBorders>
            <w:noWrap w:val="0"/>
            <w:vAlign w:val="center"/>
          </w:tcPr>
          <w:p w14:paraId="335E9E8E">
            <w:pPr>
              <w:jc w:val="center"/>
              <w:rPr>
                <w:color w:val="000000"/>
                <w:sz w:val="20"/>
                <w:szCs w:val="20"/>
              </w:rPr>
            </w:pPr>
            <w:r>
              <w:rPr>
                <w:color w:val="000000"/>
                <w:sz w:val="20"/>
                <w:szCs w:val="20"/>
              </w:rPr>
              <w:t>35</w:t>
            </w:r>
          </w:p>
        </w:tc>
        <w:tc>
          <w:tcPr>
            <w:tcW w:w="5552" w:type="dxa"/>
            <w:tcBorders>
              <w:top w:val="nil"/>
              <w:left w:val="nil"/>
              <w:bottom w:val="single" w:color="auto" w:sz="4" w:space="0"/>
              <w:right w:val="single" w:color="auto" w:sz="4" w:space="0"/>
            </w:tcBorders>
            <w:noWrap w:val="0"/>
            <w:vAlign w:val="center"/>
          </w:tcPr>
          <w:p w14:paraId="16518401">
            <w:pPr>
              <w:rPr>
                <w:color w:val="000000"/>
                <w:sz w:val="20"/>
                <w:szCs w:val="20"/>
              </w:rPr>
            </w:pPr>
            <w:r>
              <w:rPr>
                <w:color w:val="000000"/>
                <w:sz w:val="20"/>
                <w:szCs w:val="20"/>
              </w:rPr>
              <w:t>应采用按区或按栋全进全出饲养模式</w:t>
            </w:r>
          </w:p>
        </w:tc>
        <w:tc>
          <w:tcPr>
            <w:tcW w:w="414" w:type="dxa"/>
            <w:tcBorders>
              <w:top w:val="nil"/>
              <w:left w:val="nil"/>
              <w:bottom w:val="single" w:color="auto" w:sz="4" w:space="0"/>
              <w:right w:val="single" w:color="auto" w:sz="4" w:space="0"/>
            </w:tcBorders>
            <w:noWrap w:val="0"/>
            <w:vAlign w:val="center"/>
          </w:tcPr>
          <w:p w14:paraId="75FE13EF">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7C450C04">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7D4B7B8D">
            <w:pPr>
              <w:jc w:val="center"/>
              <w:rPr>
                <w:color w:val="000000"/>
                <w:sz w:val="20"/>
                <w:szCs w:val="20"/>
              </w:rPr>
            </w:pPr>
            <w:r>
              <w:rPr>
                <w:color w:val="000000"/>
                <w:sz w:val="20"/>
                <w:szCs w:val="20"/>
              </w:rPr>
              <w:t>　</w:t>
            </w:r>
          </w:p>
        </w:tc>
        <w:tc>
          <w:tcPr>
            <w:tcW w:w="572" w:type="dxa"/>
            <w:vMerge w:val="restart"/>
            <w:tcBorders>
              <w:top w:val="nil"/>
              <w:left w:val="single" w:color="auto" w:sz="4" w:space="0"/>
              <w:bottom w:val="single" w:color="auto" w:sz="4" w:space="0"/>
              <w:right w:val="single" w:color="auto" w:sz="4" w:space="0"/>
            </w:tcBorders>
            <w:noWrap w:val="0"/>
            <w:vAlign w:val="center"/>
          </w:tcPr>
          <w:p w14:paraId="05347B7F">
            <w:pPr>
              <w:jc w:val="center"/>
              <w:rPr>
                <w:color w:val="000000"/>
                <w:sz w:val="20"/>
                <w:szCs w:val="20"/>
              </w:rPr>
            </w:pPr>
            <w:r>
              <w:rPr>
                <w:color w:val="000000"/>
                <w:sz w:val="20"/>
                <w:szCs w:val="20"/>
              </w:rPr>
              <w:t>　</w:t>
            </w:r>
          </w:p>
        </w:tc>
      </w:tr>
      <w:tr w14:paraId="2C7BAE13">
        <w:tblPrEx>
          <w:tblCellMar>
            <w:top w:w="0" w:type="dxa"/>
            <w:left w:w="108" w:type="dxa"/>
            <w:bottom w:w="0" w:type="dxa"/>
            <w:right w:w="108" w:type="dxa"/>
          </w:tblCellMar>
        </w:tblPrEx>
        <w:trPr>
          <w:trHeight w:val="363"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6DE01F90">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4B532AAA">
            <w:pPr>
              <w:jc w:val="center"/>
              <w:rPr>
                <w:color w:val="000000"/>
                <w:sz w:val="20"/>
                <w:szCs w:val="20"/>
              </w:rPr>
            </w:pPr>
            <w:r>
              <w:rPr>
                <w:color w:val="000000"/>
                <w:sz w:val="20"/>
                <w:szCs w:val="20"/>
              </w:rPr>
              <w:t>36</w:t>
            </w:r>
          </w:p>
        </w:tc>
        <w:tc>
          <w:tcPr>
            <w:tcW w:w="5552" w:type="dxa"/>
            <w:tcBorders>
              <w:top w:val="nil"/>
              <w:left w:val="nil"/>
              <w:bottom w:val="single" w:color="auto" w:sz="4" w:space="0"/>
              <w:right w:val="single" w:color="auto" w:sz="4" w:space="0"/>
            </w:tcBorders>
            <w:noWrap w:val="0"/>
            <w:vAlign w:val="center"/>
          </w:tcPr>
          <w:p w14:paraId="07A46F67">
            <w:pPr>
              <w:spacing w:line="300" w:lineRule="exact"/>
              <w:rPr>
                <w:color w:val="000000"/>
                <w:sz w:val="20"/>
                <w:szCs w:val="20"/>
              </w:rPr>
            </w:pPr>
            <w:r>
              <w:rPr>
                <w:color w:val="000000"/>
                <w:sz w:val="20"/>
                <w:szCs w:val="20"/>
              </w:rPr>
              <w:t>应制定投入品（含饲料、兽药、生物制品）使用管理制度，应有投入品使用记录</w:t>
            </w:r>
          </w:p>
        </w:tc>
        <w:tc>
          <w:tcPr>
            <w:tcW w:w="414" w:type="dxa"/>
            <w:tcBorders>
              <w:top w:val="nil"/>
              <w:left w:val="nil"/>
              <w:bottom w:val="single" w:color="auto" w:sz="4" w:space="0"/>
              <w:right w:val="single" w:color="auto" w:sz="4" w:space="0"/>
            </w:tcBorders>
            <w:noWrap w:val="0"/>
            <w:vAlign w:val="center"/>
          </w:tcPr>
          <w:p w14:paraId="69416611">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0EB5841D">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652BE2B8">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1530D739">
            <w:pPr>
              <w:rPr>
                <w:color w:val="000000"/>
                <w:sz w:val="20"/>
                <w:szCs w:val="20"/>
              </w:rPr>
            </w:pPr>
          </w:p>
        </w:tc>
      </w:tr>
      <w:tr w14:paraId="5166A1B6">
        <w:tblPrEx>
          <w:tblCellMar>
            <w:top w:w="0" w:type="dxa"/>
            <w:left w:w="108" w:type="dxa"/>
            <w:bottom w:w="0" w:type="dxa"/>
            <w:right w:w="108" w:type="dxa"/>
          </w:tblCellMar>
        </w:tblPrEx>
        <w:trPr>
          <w:trHeight w:val="185"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7A81648E">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703B5E08">
            <w:pPr>
              <w:jc w:val="center"/>
              <w:rPr>
                <w:color w:val="000000"/>
                <w:sz w:val="20"/>
                <w:szCs w:val="20"/>
              </w:rPr>
            </w:pPr>
            <w:r>
              <w:rPr>
                <w:color w:val="000000"/>
                <w:sz w:val="20"/>
                <w:szCs w:val="20"/>
              </w:rPr>
              <w:t>37</w:t>
            </w:r>
          </w:p>
        </w:tc>
        <w:tc>
          <w:tcPr>
            <w:tcW w:w="5552" w:type="dxa"/>
            <w:tcBorders>
              <w:top w:val="nil"/>
              <w:left w:val="nil"/>
              <w:bottom w:val="single" w:color="auto" w:sz="4" w:space="0"/>
              <w:right w:val="single" w:color="auto" w:sz="4" w:space="0"/>
            </w:tcBorders>
            <w:noWrap w:val="0"/>
            <w:vAlign w:val="center"/>
          </w:tcPr>
          <w:p w14:paraId="77600E6F">
            <w:pPr>
              <w:rPr>
                <w:color w:val="000000"/>
                <w:sz w:val="20"/>
                <w:szCs w:val="20"/>
              </w:rPr>
            </w:pPr>
            <w:r>
              <w:rPr>
                <w:color w:val="000000"/>
                <w:sz w:val="20"/>
                <w:szCs w:val="20"/>
              </w:rPr>
              <w:t>应将投入品分类分开储藏，标识清晰</w:t>
            </w:r>
          </w:p>
        </w:tc>
        <w:tc>
          <w:tcPr>
            <w:tcW w:w="414" w:type="dxa"/>
            <w:tcBorders>
              <w:top w:val="nil"/>
              <w:left w:val="nil"/>
              <w:bottom w:val="single" w:color="auto" w:sz="4" w:space="0"/>
              <w:right w:val="single" w:color="auto" w:sz="4" w:space="0"/>
            </w:tcBorders>
            <w:noWrap w:val="0"/>
            <w:vAlign w:val="center"/>
          </w:tcPr>
          <w:p w14:paraId="4AF0D058">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788E9EEA">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76A6D51A">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7F9C87AB">
            <w:pPr>
              <w:rPr>
                <w:color w:val="000000"/>
                <w:sz w:val="20"/>
                <w:szCs w:val="20"/>
              </w:rPr>
            </w:pPr>
          </w:p>
        </w:tc>
      </w:tr>
      <w:tr w14:paraId="5DD57AEA">
        <w:tblPrEx>
          <w:tblCellMar>
            <w:top w:w="0" w:type="dxa"/>
            <w:left w:w="108" w:type="dxa"/>
            <w:bottom w:w="0" w:type="dxa"/>
            <w:right w:w="108" w:type="dxa"/>
          </w:tblCellMar>
        </w:tblPrEx>
        <w:trPr>
          <w:trHeight w:val="363"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55719041">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0F5E1E36">
            <w:pPr>
              <w:jc w:val="center"/>
              <w:rPr>
                <w:color w:val="000000"/>
                <w:sz w:val="20"/>
                <w:szCs w:val="20"/>
              </w:rPr>
            </w:pPr>
            <w:r>
              <w:rPr>
                <w:color w:val="000000"/>
                <w:sz w:val="20"/>
                <w:szCs w:val="20"/>
              </w:rPr>
              <w:t>38</w:t>
            </w:r>
          </w:p>
        </w:tc>
        <w:tc>
          <w:tcPr>
            <w:tcW w:w="5552" w:type="dxa"/>
            <w:tcBorders>
              <w:top w:val="nil"/>
              <w:left w:val="nil"/>
              <w:bottom w:val="single" w:color="auto" w:sz="4" w:space="0"/>
              <w:right w:val="single" w:color="auto" w:sz="4" w:space="0"/>
            </w:tcBorders>
            <w:noWrap w:val="0"/>
            <w:vAlign w:val="center"/>
          </w:tcPr>
          <w:p w14:paraId="6C0CCE23">
            <w:pPr>
              <w:spacing w:line="300" w:lineRule="exact"/>
              <w:rPr>
                <w:color w:val="000000"/>
                <w:sz w:val="20"/>
                <w:szCs w:val="20"/>
              </w:rPr>
            </w:pPr>
            <w:r>
              <w:rPr>
                <w:color w:val="000000"/>
                <w:sz w:val="20"/>
                <w:szCs w:val="20"/>
              </w:rPr>
              <w:t>生产记录应完整，有日产蛋、日死亡淘汰、日饲料消耗、饲料添加剂使用记录</w:t>
            </w:r>
          </w:p>
        </w:tc>
        <w:tc>
          <w:tcPr>
            <w:tcW w:w="414" w:type="dxa"/>
            <w:tcBorders>
              <w:top w:val="nil"/>
              <w:left w:val="nil"/>
              <w:bottom w:val="single" w:color="auto" w:sz="4" w:space="0"/>
              <w:right w:val="single" w:color="auto" w:sz="4" w:space="0"/>
            </w:tcBorders>
            <w:noWrap w:val="0"/>
            <w:vAlign w:val="center"/>
          </w:tcPr>
          <w:p w14:paraId="112040EE">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68B6C30A">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1734EF7D">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54839CD0">
            <w:pPr>
              <w:rPr>
                <w:color w:val="000000"/>
                <w:sz w:val="20"/>
                <w:szCs w:val="20"/>
              </w:rPr>
            </w:pPr>
          </w:p>
        </w:tc>
      </w:tr>
      <w:tr w14:paraId="2E687ADB">
        <w:tblPrEx>
          <w:tblCellMar>
            <w:top w:w="0" w:type="dxa"/>
            <w:left w:w="108" w:type="dxa"/>
            <w:bottom w:w="0" w:type="dxa"/>
            <w:right w:w="108" w:type="dxa"/>
          </w:tblCellMar>
        </w:tblPrEx>
        <w:trPr>
          <w:trHeight w:val="185"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5694A10B">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61937DF4">
            <w:pPr>
              <w:jc w:val="center"/>
              <w:rPr>
                <w:color w:val="000000"/>
                <w:sz w:val="20"/>
                <w:szCs w:val="20"/>
              </w:rPr>
            </w:pPr>
            <w:r>
              <w:rPr>
                <w:color w:val="000000"/>
                <w:sz w:val="20"/>
                <w:szCs w:val="20"/>
              </w:rPr>
              <w:t>39</w:t>
            </w:r>
          </w:p>
        </w:tc>
        <w:tc>
          <w:tcPr>
            <w:tcW w:w="5552" w:type="dxa"/>
            <w:tcBorders>
              <w:top w:val="nil"/>
              <w:left w:val="nil"/>
              <w:bottom w:val="single" w:color="auto" w:sz="4" w:space="0"/>
              <w:right w:val="single" w:color="auto" w:sz="4" w:space="0"/>
            </w:tcBorders>
            <w:noWrap w:val="0"/>
            <w:vAlign w:val="center"/>
          </w:tcPr>
          <w:p w14:paraId="05E1E551">
            <w:pPr>
              <w:rPr>
                <w:color w:val="000000"/>
                <w:sz w:val="20"/>
                <w:szCs w:val="20"/>
              </w:rPr>
            </w:pPr>
            <w:r>
              <w:rPr>
                <w:color w:val="000000"/>
                <w:sz w:val="20"/>
                <w:szCs w:val="20"/>
              </w:rPr>
              <w:t>应有健康巡查制度及记录</w:t>
            </w:r>
          </w:p>
        </w:tc>
        <w:tc>
          <w:tcPr>
            <w:tcW w:w="414" w:type="dxa"/>
            <w:tcBorders>
              <w:top w:val="nil"/>
              <w:left w:val="nil"/>
              <w:bottom w:val="single" w:color="auto" w:sz="4" w:space="0"/>
              <w:right w:val="single" w:color="auto" w:sz="4" w:space="0"/>
            </w:tcBorders>
            <w:noWrap w:val="0"/>
            <w:vAlign w:val="center"/>
          </w:tcPr>
          <w:p w14:paraId="3611511D">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0BD8F368">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5289A7FD">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46A44530">
            <w:pPr>
              <w:rPr>
                <w:color w:val="000000"/>
                <w:sz w:val="20"/>
                <w:szCs w:val="20"/>
              </w:rPr>
            </w:pPr>
          </w:p>
        </w:tc>
      </w:tr>
      <w:tr w14:paraId="4538CA4B">
        <w:tblPrEx>
          <w:tblCellMar>
            <w:top w:w="0" w:type="dxa"/>
            <w:left w:w="108" w:type="dxa"/>
            <w:bottom w:w="0" w:type="dxa"/>
            <w:right w:w="108" w:type="dxa"/>
          </w:tblCellMar>
        </w:tblPrEx>
        <w:trPr>
          <w:trHeight w:val="363" w:hRule="atLeast"/>
        </w:trPr>
        <w:tc>
          <w:tcPr>
            <w:tcW w:w="507" w:type="dxa"/>
            <w:vMerge w:val="restart"/>
            <w:tcBorders>
              <w:top w:val="nil"/>
              <w:left w:val="single" w:color="auto" w:sz="4" w:space="0"/>
              <w:bottom w:val="single" w:color="auto" w:sz="4" w:space="0"/>
              <w:right w:val="single" w:color="auto" w:sz="4" w:space="0"/>
            </w:tcBorders>
            <w:noWrap w:val="0"/>
            <w:vAlign w:val="center"/>
          </w:tcPr>
          <w:p w14:paraId="1766263D">
            <w:pPr>
              <w:jc w:val="center"/>
              <w:rPr>
                <w:color w:val="000000"/>
                <w:sz w:val="20"/>
                <w:szCs w:val="20"/>
              </w:rPr>
            </w:pPr>
            <w:r>
              <w:rPr>
                <w:color w:val="000000"/>
                <w:sz w:val="20"/>
                <w:szCs w:val="20"/>
              </w:rPr>
              <w:t>防疫管理10分</w:t>
            </w:r>
          </w:p>
        </w:tc>
        <w:tc>
          <w:tcPr>
            <w:tcW w:w="435" w:type="dxa"/>
            <w:tcBorders>
              <w:top w:val="nil"/>
              <w:left w:val="nil"/>
              <w:bottom w:val="single" w:color="auto" w:sz="4" w:space="0"/>
              <w:right w:val="single" w:color="auto" w:sz="4" w:space="0"/>
            </w:tcBorders>
            <w:noWrap w:val="0"/>
            <w:vAlign w:val="center"/>
          </w:tcPr>
          <w:p w14:paraId="28FB8FEE">
            <w:pPr>
              <w:jc w:val="center"/>
              <w:rPr>
                <w:color w:val="000000"/>
                <w:sz w:val="20"/>
                <w:szCs w:val="20"/>
              </w:rPr>
            </w:pPr>
            <w:r>
              <w:rPr>
                <w:color w:val="000000"/>
                <w:sz w:val="20"/>
                <w:szCs w:val="20"/>
              </w:rPr>
              <w:t>40</w:t>
            </w:r>
          </w:p>
        </w:tc>
        <w:tc>
          <w:tcPr>
            <w:tcW w:w="5552" w:type="dxa"/>
            <w:tcBorders>
              <w:top w:val="nil"/>
              <w:left w:val="nil"/>
              <w:bottom w:val="single" w:color="auto" w:sz="4" w:space="0"/>
              <w:right w:val="single" w:color="auto" w:sz="4" w:space="0"/>
            </w:tcBorders>
            <w:noWrap w:val="0"/>
            <w:vAlign w:val="center"/>
          </w:tcPr>
          <w:p w14:paraId="4DEC7430">
            <w:pPr>
              <w:rPr>
                <w:color w:val="000000"/>
                <w:sz w:val="20"/>
                <w:szCs w:val="20"/>
              </w:rPr>
            </w:pPr>
            <w:r>
              <w:rPr>
                <w:color w:val="000000"/>
                <w:sz w:val="20"/>
                <w:szCs w:val="20"/>
              </w:rPr>
              <w:t>应建立适合本场的卫生防疫制度和针对特定动物疫病、符合本场实际的突发传染病应急预案</w:t>
            </w:r>
          </w:p>
        </w:tc>
        <w:tc>
          <w:tcPr>
            <w:tcW w:w="414" w:type="dxa"/>
            <w:tcBorders>
              <w:top w:val="nil"/>
              <w:left w:val="nil"/>
              <w:bottom w:val="nil"/>
              <w:right w:val="nil"/>
            </w:tcBorders>
            <w:noWrap w:val="0"/>
            <w:vAlign w:val="center"/>
          </w:tcPr>
          <w:p w14:paraId="57EA2312">
            <w:pPr>
              <w:jc w:val="center"/>
              <w:rPr>
                <w:color w:val="000000"/>
              </w:rPr>
            </w:pPr>
          </w:p>
        </w:tc>
        <w:tc>
          <w:tcPr>
            <w:tcW w:w="575" w:type="dxa"/>
            <w:tcBorders>
              <w:top w:val="nil"/>
              <w:left w:val="single" w:color="auto" w:sz="4" w:space="0"/>
              <w:bottom w:val="single" w:color="auto" w:sz="4" w:space="0"/>
              <w:right w:val="single" w:color="auto" w:sz="4" w:space="0"/>
            </w:tcBorders>
            <w:noWrap w:val="0"/>
            <w:vAlign w:val="center"/>
          </w:tcPr>
          <w:p w14:paraId="2FCBCA5A">
            <w:pPr>
              <w:jc w:val="center"/>
              <w:rPr>
                <w:color w:val="000000"/>
                <w:sz w:val="20"/>
                <w:szCs w:val="20"/>
              </w:rPr>
            </w:pPr>
            <w:r>
              <w:rPr>
                <w:color w:val="000000"/>
                <w:sz w:val="20"/>
                <w:szCs w:val="20"/>
              </w:rPr>
              <w:t>3</w:t>
            </w:r>
          </w:p>
        </w:tc>
        <w:tc>
          <w:tcPr>
            <w:tcW w:w="534" w:type="dxa"/>
            <w:tcBorders>
              <w:top w:val="nil"/>
              <w:left w:val="nil"/>
              <w:bottom w:val="single" w:color="auto" w:sz="4" w:space="0"/>
              <w:right w:val="single" w:color="auto" w:sz="4" w:space="0"/>
            </w:tcBorders>
            <w:noWrap w:val="0"/>
            <w:vAlign w:val="center"/>
          </w:tcPr>
          <w:p w14:paraId="5E5BBB6F">
            <w:pPr>
              <w:jc w:val="center"/>
              <w:rPr>
                <w:color w:val="000000"/>
                <w:sz w:val="20"/>
                <w:szCs w:val="20"/>
              </w:rPr>
            </w:pPr>
            <w:r>
              <w:rPr>
                <w:color w:val="000000"/>
                <w:sz w:val="20"/>
                <w:szCs w:val="20"/>
              </w:rPr>
              <w:t>　</w:t>
            </w:r>
          </w:p>
        </w:tc>
        <w:tc>
          <w:tcPr>
            <w:tcW w:w="572" w:type="dxa"/>
            <w:vMerge w:val="restart"/>
            <w:tcBorders>
              <w:top w:val="nil"/>
              <w:left w:val="single" w:color="auto" w:sz="4" w:space="0"/>
              <w:bottom w:val="single" w:color="auto" w:sz="4" w:space="0"/>
              <w:right w:val="single" w:color="auto" w:sz="4" w:space="0"/>
            </w:tcBorders>
            <w:noWrap w:val="0"/>
            <w:vAlign w:val="center"/>
          </w:tcPr>
          <w:p w14:paraId="11627AE0">
            <w:pPr>
              <w:jc w:val="center"/>
              <w:rPr>
                <w:color w:val="000000"/>
                <w:sz w:val="20"/>
                <w:szCs w:val="20"/>
              </w:rPr>
            </w:pPr>
            <w:r>
              <w:rPr>
                <w:color w:val="000000"/>
                <w:sz w:val="20"/>
                <w:szCs w:val="20"/>
              </w:rPr>
              <w:t>　</w:t>
            </w:r>
          </w:p>
        </w:tc>
      </w:tr>
      <w:tr w14:paraId="34811876">
        <w:tblPrEx>
          <w:tblCellMar>
            <w:top w:w="0" w:type="dxa"/>
            <w:left w:w="108" w:type="dxa"/>
            <w:bottom w:w="0" w:type="dxa"/>
            <w:right w:w="108" w:type="dxa"/>
          </w:tblCellMar>
        </w:tblPrEx>
        <w:trPr>
          <w:trHeight w:val="363"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6713B1D4">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18DD93BD">
            <w:pPr>
              <w:jc w:val="center"/>
              <w:rPr>
                <w:color w:val="000000"/>
                <w:sz w:val="20"/>
                <w:szCs w:val="20"/>
              </w:rPr>
            </w:pPr>
            <w:r>
              <w:rPr>
                <w:color w:val="000000"/>
                <w:sz w:val="20"/>
                <w:szCs w:val="20"/>
              </w:rPr>
              <w:t>41</w:t>
            </w:r>
          </w:p>
        </w:tc>
        <w:tc>
          <w:tcPr>
            <w:tcW w:w="5552" w:type="dxa"/>
            <w:tcBorders>
              <w:top w:val="nil"/>
              <w:left w:val="nil"/>
              <w:bottom w:val="single" w:color="auto" w:sz="4" w:space="0"/>
              <w:right w:val="single" w:color="auto" w:sz="4" w:space="0"/>
            </w:tcBorders>
            <w:noWrap w:val="0"/>
            <w:vAlign w:val="center"/>
          </w:tcPr>
          <w:p w14:paraId="459B3D9A">
            <w:pPr>
              <w:rPr>
                <w:color w:val="000000"/>
                <w:sz w:val="20"/>
                <w:szCs w:val="20"/>
              </w:rPr>
            </w:pPr>
            <w:r>
              <w:rPr>
                <w:color w:val="000000"/>
                <w:sz w:val="20"/>
                <w:szCs w:val="20"/>
              </w:rPr>
              <w:t>应有独立兽医室，兽医室具备正常开展临床诊疗和采样设施，有兽医诊疗与用药记录</w:t>
            </w:r>
          </w:p>
        </w:tc>
        <w:tc>
          <w:tcPr>
            <w:tcW w:w="414" w:type="dxa"/>
            <w:tcBorders>
              <w:top w:val="single" w:color="auto" w:sz="4" w:space="0"/>
              <w:left w:val="nil"/>
              <w:bottom w:val="single" w:color="auto" w:sz="4" w:space="0"/>
              <w:right w:val="single" w:color="auto" w:sz="4" w:space="0"/>
            </w:tcBorders>
            <w:noWrap w:val="0"/>
            <w:vAlign w:val="center"/>
          </w:tcPr>
          <w:p w14:paraId="356A29F2">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7363076F">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068A6814">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2383B34E">
            <w:pPr>
              <w:rPr>
                <w:color w:val="000000"/>
                <w:sz w:val="20"/>
                <w:szCs w:val="20"/>
              </w:rPr>
            </w:pPr>
          </w:p>
        </w:tc>
      </w:tr>
      <w:tr w14:paraId="53EF9571">
        <w:tblPrEx>
          <w:tblCellMar>
            <w:top w:w="0" w:type="dxa"/>
            <w:left w:w="108" w:type="dxa"/>
            <w:bottom w:w="0" w:type="dxa"/>
            <w:right w:w="108" w:type="dxa"/>
          </w:tblCellMar>
        </w:tblPrEx>
        <w:trPr>
          <w:trHeight w:val="220"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26CC24E4">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07DD6A3C">
            <w:pPr>
              <w:jc w:val="center"/>
              <w:rPr>
                <w:color w:val="000000"/>
                <w:sz w:val="20"/>
                <w:szCs w:val="20"/>
              </w:rPr>
            </w:pPr>
            <w:r>
              <w:rPr>
                <w:color w:val="000000"/>
                <w:sz w:val="20"/>
                <w:szCs w:val="20"/>
              </w:rPr>
              <w:t>42</w:t>
            </w:r>
          </w:p>
        </w:tc>
        <w:tc>
          <w:tcPr>
            <w:tcW w:w="5552" w:type="dxa"/>
            <w:tcBorders>
              <w:top w:val="nil"/>
              <w:left w:val="nil"/>
              <w:bottom w:val="single" w:color="auto" w:sz="4" w:space="0"/>
              <w:right w:val="single" w:color="auto" w:sz="4" w:space="0"/>
            </w:tcBorders>
            <w:noWrap w:val="0"/>
            <w:vAlign w:val="center"/>
          </w:tcPr>
          <w:p w14:paraId="2379BA86">
            <w:pPr>
              <w:rPr>
                <w:color w:val="000000"/>
                <w:sz w:val="20"/>
                <w:szCs w:val="20"/>
              </w:rPr>
            </w:pPr>
            <w:r>
              <w:rPr>
                <w:color w:val="000000"/>
                <w:sz w:val="20"/>
                <w:szCs w:val="20"/>
              </w:rPr>
              <w:t>应有鸽群鸽沙门氏菌原检测记录</w:t>
            </w:r>
          </w:p>
        </w:tc>
        <w:tc>
          <w:tcPr>
            <w:tcW w:w="414" w:type="dxa"/>
            <w:tcBorders>
              <w:top w:val="nil"/>
              <w:left w:val="nil"/>
              <w:bottom w:val="single" w:color="auto" w:sz="4" w:space="0"/>
              <w:right w:val="single" w:color="auto" w:sz="4" w:space="0"/>
            </w:tcBorders>
            <w:noWrap w:val="0"/>
            <w:vAlign w:val="center"/>
          </w:tcPr>
          <w:p w14:paraId="307F1E2A">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425E3E70">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69E2755E">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239E71F0">
            <w:pPr>
              <w:rPr>
                <w:color w:val="000000"/>
                <w:sz w:val="20"/>
                <w:szCs w:val="20"/>
              </w:rPr>
            </w:pPr>
          </w:p>
        </w:tc>
      </w:tr>
      <w:tr w14:paraId="3DC85967">
        <w:tblPrEx>
          <w:tblCellMar>
            <w:top w:w="0" w:type="dxa"/>
            <w:left w:w="108" w:type="dxa"/>
            <w:bottom w:w="0" w:type="dxa"/>
            <w:right w:w="108" w:type="dxa"/>
          </w:tblCellMar>
        </w:tblPrEx>
        <w:trPr>
          <w:trHeight w:val="363"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6F89810B">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05275DB4">
            <w:pPr>
              <w:jc w:val="center"/>
              <w:rPr>
                <w:color w:val="000000"/>
                <w:sz w:val="20"/>
                <w:szCs w:val="20"/>
              </w:rPr>
            </w:pPr>
            <w:r>
              <w:rPr>
                <w:color w:val="000000"/>
                <w:sz w:val="20"/>
                <w:szCs w:val="20"/>
              </w:rPr>
              <w:t>43</w:t>
            </w:r>
          </w:p>
        </w:tc>
        <w:tc>
          <w:tcPr>
            <w:tcW w:w="5552" w:type="dxa"/>
            <w:tcBorders>
              <w:top w:val="nil"/>
              <w:left w:val="nil"/>
              <w:bottom w:val="single" w:color="auto" w:sz="4" w:space="0"/>
              <w:right w:val="single" w:color="auto" w:sz="4" w:space="0"/>
            </w:tcBorders>
            <w:noWrap w:val="0"/>
            <w:vAlign w:val="center"/>
          </w:tcPr>
          <w:p w14:paraId="252B1DA1">
            <w:pPr>
              <w:rPr>
                <w:color w:val="000000"/>
                <w:sz w:val="20"/>
                <w:szCs w:val="20"/>
              </w:rPr>
            </w:pPr>
            <w:r>
              <w:rPr>
                <w:color w:val="000000"/>
                <w:sz w:val="20"/>
                <w:szCs w:val="20"/>
              </w:rPr>
              <w:t>应有鸽发病记录、阶段性疫病流行记录和符合本场实际并具有防控指导意义的定期鸽群健康状态分析总结</w:t>
            </w:r>
          </w:p>
        </w:tc>
        <w:tc>
          <w:tcPr>
            <w:tcW w:w="414" w:type="dxa"/>
            <w:tcBorders>
              <w:top w:val="nil"/>
              <w:left w:val="nil"/>
              <w:bottom w:val="single" w:color="auto" w:sz="4" w:space="0"/>
              <w:right w:val="single" w:color="auto" w:sz="4" w:space="0"/>
            </w:tcBorders>
            <w:noWrap w:val="0"/>
            <w:vAlign w:val="center"/>
          </w:tcPr>
          <w:p w14:paraId="7081D9F1">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37B42D23">
            <w:pPr>
              <w:jc w:val="center"/>
              <w:rPr>
                <w:color w:val="000000"/>
                <w:sz w:val="20"/>
                <w:szCs w:val="20"/>
              </w:rPr>
            </w:pPr>
            <w:r>
              <w:rPr>
                <w:color w:val="000000"/>
                <w:sz w:val="20"/>
                <w:szCs w:val="20"/>
              </w:rPr>
              <w:t>3</w:t>
            </w:r>
          </w:p>
        </w:tc>
        <w:tc>
          <w:tcPr>
            <w:tcW w:w="534" w:type="dxa"/>
            <w:tcBorders>
              <w:top w:val="nil"/>
              <w:left w:val="nil"/>
              <w:bottom w:val="single" w:color="auto" w:sz="4" w:space="0"/>
              <w:right w:val="single" w:color="auto" w:sz="4" w:space="0"/>
            </w:tcBorders>
            <w:noWrap w:val="0"/>
            <w:vAlign w:val="center"/>
          </w:tcPr>
          <w:p w14:paraId="4D7D3042">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4A6F6F99">
            <w:pPr>
              <w:rPr>
                <w:color w:val="000000"/>
                <w:sz w:val="20"/>
                <w:szCs w:val="20"/>
              </w:rPr>
            </w:pPr>
          </w:p>
        </w:tc>
      </w:tr>
      <w:tr w14:paraId="3392C4EF">
        <w:tblPrEx>
          <w:tblCellMar>
            <w:top w:w="0" w:type="dxa"/>
            <w:left w:w="108" w:type="dxa"/>
            <w:bottom w:w="0" w:type="dxa"/>
            <w:right w:w="108" w:type="dxa"/>
          </w:tblCellMar>
        </w:tblPrEx>
        <w:trPr>
          <w:trHeight w:val="363" w:hRule="atLeast"/>
        </w:trPr>
        <w:tc>
          <w:tcPr>
            <w:tcW w:w="507" w:type="dxa"/>
            <w:vMerge w:val="restart"/>
            <w:tcBorders>
              <w:top w:val="single" w:color="auto" w:sz="4" w:space="0"/>
              <w:left w:val="single" w:color="auto" w:sz="4" w:space="0"/>
              <w:bottom w:val="single" w:color="auto" w:sz="4" w:space="0"/>
              <w:right w:val="single" w:color="auto" w:sz="4" w:space="0"/>
            </w:tcBorders>
            <w:noWrap w:val="0"/>
            <w:vAlign w:val="center"/>
          </w:tcPr>
          <w:p w14:paraId="277A3CAA">
            <w:pPr>
              <w:jc w:val="center"/>
              <w:rPr>
                <w:color w:val="000000"/>
                <w:sz w:val="20"/>
                <w:szCs w:val="20"/>
              </w:rPr>
            </w:pPr>
            <w:r>
              <w:rPr>
                <w:color w:val="000000"/>
                <w:sz w:val="20"/>
                <w:szCs w:val="20"/>
              </w:rPr>
              <w:t>调入管理12分</w:t>
            </w:r>
          </w:p>
        </w:tc>
        <w:tc>
          <w:tcPr>
            <w:tcW w:w="435" w:type="dxa"/>
            <w:tcBorders>
              <w:top w:val="single" w:color="auto" w:sz="4" w:space="0"/>
              <w:left w:val="nil"/>
              <w:bottom w:val="single" w:color="auto" w:sz="4" w:space="0"/>
              <w:right w:val="single" w:color="auto" w:sz="4" w:space="0"/>
            </w:tcBorders>
            <w:noWrap w:val="0"/>
            <w:vAlign w:val="center"/>
          </w:tcPr>
          <w:p w14:paraId="3D8E7334">
            <w:pPr>
              <w:jc w:val="center"/>
              <w:rPr>
                <w:color w:val="000000"/>
                <w:sz w:val="20"/>
                <w:szCs w:val="20"/>
              </w:rPr>
            </w:pPr>
            <w:r>
              <w:rPr>
                <w:color w:val="000000"/>
                <w:sz w:val="20"/>
                <w:szCs w:val="20"/>
              </w:rPr>
              <w:t>44</w:t>
            </w:r>
          </w:p>
        </w:tc>
        <w:tc>
          <w:tcPr>
            <w:tcW w:w="5552" w:type="dxa"/>
            <w:tcBorders>
              <w:top w:val="single" w:color="auto" w:sz="4" w:space="0"/>
              <w:left w:val="nil"/>
              <w:bottom w:val="single" w:color="auto" w:sz="4" w:space="0"/>
              <w:right w:val="single" w:color="auto" w:sz="4" w:space="0"/>
            </w:tcBorders>
            <w:noWrap w:val="0"/>
            <w:vAlign w:val="center"/>
          </w:tcPr>
          <w:p w14:paraId="6E6D2B9B">
            <w:pPr>
              <w:rPr>
                <w:color w:val="000000"/>
                <w:sz w:val="20"/>
                <w:szCs w:val="20"/>
              </w:rPr>
            </w:pPr>
            <w:r>
              <w:rPr>
                <w:color w:val="000000"/>
                <w:sz w:val="20"/>
                <w:szCs w:val="20"/>
              </w:rPr>
              <w:t>如需调入商品代肉鸽，应来自相同净化病种的国家级/省级动物疫病净化场或核心育种场</w:t>
            </w:r>
          </w:p>
        </w:tc>
        <w:tc>
          <w:tcPr>
            <w:tcW w:w="414" w:type="dxa"/>
            <w:tcBorders>
              <w:top w:val="single" w:color="auto" w:sz="4" w:space="0"/>
              <w:left w:val="nil"/>
              <w:bottom w:val="single" w:color="auto" w:sz="4" w:space="0"/>
              <w:right w:val="single" w:color="auto" w:sz="4" w:space="0"/>
            </w:tcBorders>
            <w:noWrap w:val="0"/>
            <w:vAlign w:val="center"/>
          </w:tcPr>
          <w:p w14:paraId="1A635E50">
            <w:pPr>
              <w:jc w:val="center"/>
              <w:rPr>
                <w:color w:val="000000"/>
                <w:sz w:val="20"/>
                <w:szCs w:val="20"/>
              </w:rPr>
            </w:pPr>
            <w:r>
              <w:rPr>
                <w:color w:val="000000"/>
                <w:sz w:val="20"/>
                <w:szCs w:val="20"/>
              </w:rPr>
              <w:t>　</w:t>
            </w:r>
          </w:p>
        </w:tc>
        <w:tc>
          <w:tcPr>
            <w:tcW w:w="575" w:type="dxa"/>
            <w:tcBorders>
              <w:top w:val="single" w:color="auto" w:sz="4" w:space="0"/>
              <w:left w:val="nil"/>
              <w:bottom w:val="single" w:color="auto" w:sz="4" w:space="0"/>
              <w:right w:val="single" w:color="auto" w:sz="4" w:space="0"/>
            </w:tcBorders>
            <w:noWrap w:val="0"/>
            <w:vAlign w:val="center"/>
          </w:tcPr>
          <w:p w14:paraId="5EADD146">
            <w:pPr>
              <w:jc w:val="center"/>
              <w:rPr>
                <w:color w:val="000000"/>
                <w:sz w:val="20"/>
                <w:szCs w:val="20"/>
              </w:rPr>
            </w:pPr>
            <w:r>
              <w:rPr>
                <w:color w:val="000000"/>
                <w:sz w:val="20"/>
                <w:szCs w:val="20"/>
              </w:rPr>
              <w:t>2</w:t>
            </w:r>
          </w:p>
        </w:tc>
        <w:tc>
          <w:tcPr>
            <w:tcW w:w="534" w:type="dxa"/>
            <w:tcBorders>
              <w:top w:val="single" w:color="auto" w:sz="4" w:space="0"/>
              <w:left w:val="nil"/>
              <w:bottom w:val="single" w:color="auto" w:sz="4" w:space="0"/>
              <w:right w:val="single" w:color="auto" w:sz="4" w:space="0"/>
            </w:tcBorders>
            <w:noWrap w:val="0"/>
            <w:vAlign w:val="center"/>
          </w:tcPr>
          <w:p w14:paraId="6582A97B">
            <w:pPr>
              <w:jc w:val="center"/>
              <w:rPr>
                <w:color w:val="000000"/>
                <w:sz w:val="20"/>
                <w:szCs w:val="20"/>
              </w:rPr>
            </w:pPr>
            <w:r>
              <w:rPr>
                <w:color w:val="000000"/>
                <w:sz w:val="20"/>
                <w:szCs w:val="20"/>
              </w:rPr>
              <w:t>　</w:t>
            </w:r>
          </w:p>
        </w:tc>
        <w:tc>
          <w:tcPr>
            <w:tcW w:w="572" w:type="dxa"/>
            <w:vMerge w:val="restart"/>
            <w:tcBorders>
              <w:top w:val="single" w:color="auto" w:sz="4" w:space="0"/>
              <w:left w:val="single" w:color="auto" w:sz="4" w:space="0"/>
              <w:bottom w:val="single" w:color="auto" w:sz="4" w:space="0"/>
              <w:right w:val="single" w:color="auto" w:sz="4" w:space="0"/>
            </w:tcBorders>
            <w:noWrap w:val="0"/>
            <w:vAlign w:val="center"/>
          </w:tcPr>
          <w:p w14:paraId="72DD6DAB">
            <w:pPr>
              <w:jc w:val="center"/>
              <w:rPr>
                <w:color w:val="000000"/>
                <w:sz w:val="20"/>
                <w:szCs w:val="20"/>
              </w:rPr>
            </w:pPr>
          </w:p>
          <w:p w14:paraId="5F4EEB30">
            <w:pPr>
              <w:jc w:val="center"/>
              <w:rPr>
                <w:color w:val="000000"/>
                <w:sz w:val="20"/>
                <w:szCs w:val="20"/>
              </w:rPr>
            </w:pPr>
            <w:r>
              <w:rPr>
                <w:color w:val="000000"/>
                <w:sz w:val="20"/>
                <w:szCs w:val="20"/>
              </w:rPr>
              <w:t>　</w:t>
            </w:r>
          </w:p>
        </w:tc>
      </w:tr>
      <w:tr w14:paraId="059D19EE">
        <w:tblPrEx>
          <w:tblCellMar>
            <w:top w:w="0" w:type="dxa"/>
            <w:left w:w="108" w:type="dxa"/>
            <w:bottom w:w="0" w:type="dxa"/>
            <w:right w:w="108" w:type="dxa"/>
          </w:tblCellMar>
        </w:tblPrEx>
        <w:trPr>
          <w:trHeight w:val="185"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5EA216FD">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01787208">
            <w:pPr>
              <w:jc w:val="center"/>
              <w:rPr>
                <w:color w:val="000000"/>
                <w:sz w:val="20"/>
                <w:szCs w:val="20"/>
              </w:rPr>
            </w:pPr>
            <w:r>
              <w:rPr>
                <w:color w:val="000000"/>
                <w:sz w:val="20"/>
                <w:szCs w:val="20"/>
              </w:rPr>
              <w:t>45</w:t>
            </w:r>
          </w:p>
        </w:tc>
        <w:tc>
          <w:tcPr>
            <w:tcW w:w="5552" w:type="dxa"/>
            <w:tcBorders>
              <w:top w:val="nil"/>
              <w:left w:val="nil"/>
              <w:bottom w:val="single" w:color="auto" w:sz="4" w:space="0"/>
              <w:right w:val="single" w:color="auto" w:sz="4" w:space="0"/>
            </w:tcBorders>
            <w:noWrap w:val="0"/>
            <w:vAlign w:val="center"/>
          </w:tcPr>
          <w:p w14:paraId="7FA9145F">
            <w:pPr>
              <w:rPr>
                <w:color w:val="000000"/>
                <w:sz w:val="20"/>
                <w:szCs w:val="20"/>
              </w:rPr>
            </w:pPr>
            <w:r>
              <w:rPr>
                <w:color w:val="000000"/>
                <w:sz w:val="20"/>
                <w:szCs w:val="20"/>
              </w:rPr>
              <w:t>应有调入、隔离管理制度和调入、隔离观察记录</w:t>
            </w:r>
          </w:p>
        </w:tc>
        <w:tc>
          <w:tcPr>
            <w:tcW w:w="414" w:type="dxa"/>
            <w:tcBorders>
              <w:top w:val="nil"/>
              <w:left w:val="nil"/>
              <w:bottom w:val="single" w:color="auto" w:sz="4" w:space="0"/>
              <w:right w:val="single" w:color="auto" w:sz="4" w:space="0"/>
            </w:tcBorders>
            <w:noWrap w:val="0"/>
            <w:vAlign w:val="center"/>
          </w:tcPr>
          <w:p w14:paraId="6E9E0A83">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42456CD7">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5323E628">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1F94C6FF">
            <w:pPr>
              <w:rPr>
                <w:color w:val="000000"/>
                <w:sz w:val="20"/>
                <w:szCs w:val="20"/>
              </w:rPr>
            </w:pPr>
          </w:p>
        </w:tc>
      </w:tr>
      <w:tr w14:paraId="52095463">
        <w:tblPrEx>
          <w:tblCellMar>
            <w:top w:w="0" w:type="dxa"/>
            <w:left w:w="108" w:type="dxa"/>
            <w:bottom w:w="0" w:type="dxa"/>
            <w:right w:w="108" w:type="dxa"/>
          </w:tblCellMar>
        </w:tblPrEx>
        <w:trPr>
          <w:trHeight w:val="315"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0B5905F5">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65F842ED">
            <w:pPr>
              <w:jc w:val="center"/>
              <w:rPr>
                <w:color w:val="000000"/>
                <w:sz w:val="20"/>
                <w:szCs w:val="20"/>
              </w:rPr>
            </w:pPr>
            <w:r>
              <w:rPr>
                <w:color w:val="000000"/>
                <w:sz w:val="20"/>
                <w:szCs w:val="20"/>
              </w:rPr>
              <w:t>46</w:t>
            </w:r>
          </w:p>
        </w:tc>
        <w:tc>
          <w:tcPr>
            <w:tcW w:w="5552" w:type="dxa"/>
            <w:tcBorders>
              <w:top w:val="nil"/>
              <w:left w:val="nil"/>
              <w:bottom w:val="single" w:color="auto" w:sz="4" w:space="0"/>
              <w:right w:val="single" w:color="auto" w:sz="4" w:space="0"/>
            </w:tcBorders>
            <w:noWrap w:val="0"/>
            <w:vAlign w:val="center"/>
          </w:tcPr>
          <w:p w14:paraId="2EC00B13">
            <w:pPr>
              <w:rPr>
                <w:color w:val="000000"/>
                <w:sz w:val="20"/>
                <w:szCs w:val="20"/>
              </w:rPr>
            </w:pPr>
            <w:r>
              <w:rPr>
                <w:color w:val="000000"/>
                <w:sz w:val="20"/>
                <w:szCs w:val="20"/>
              </w:rPr>
              <w:t>调入鸽应有《动物检疫合格证明》</w:t>
            </w:r>
          </w:p>
        </w:tc>
        <w:tc>
          <w:tcPr>
            <w:tcW w:w="414" w:type="dxa"/>
            <w:tcBorders>
              <w:top w:val="nil"/>
              <w:left w:val="nil"/>
              <w:bottom w:val="single" w:color="auto" w:sz="4" w:space="0"/>
              <w:right w:val="single" w:color="auto" w:sz="4" w:space="0"/>
            </w:tcBorders>
            <w:noWrap w:val="0"/>
            <w:vAlign w:val="center"/>
          </w:tcPr>
          <w:p w14:paraId="195542EB">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24FB0C23">
            <w:pPr>
              <w:jc w:val="center"/>
              <w:rPr>
                <w:color w:val="000000"/>
                <w:sz w:val="20"/>
                <w:szCs w:val="20"/>
              </w:rPr>
            </w:pPr>
            <w:r>
              <w:rPr>
                <w:color w:val="000000"/>
                <w:sz w:val="20"/>
                <w:szCs w:val="20"/>
              </w:rPr>
              <w:t>3</w:t>
            </w:r>
          </w:p>
        </w:tc>
        <w:tc>
          <w:tcPr>
            <w:tcW w:w="534" w:type="dxa"/>
            <w:tcBorders>
              <w:top w:val="nil"/>
              <w:left w:val="nil"/>
              <w:bottom w:val="single" w:color="auto" w:sz="4" w:space="0"/>
              <w:right w:val="single" w:color="auto" w:sz="4" w:space="0"/>
            </w:tcBorders>
            <w:noWrap w:val="0"/>
            <w:vAlign w:val="center"/>
          </w:tcPr>
          <w:p w14:paraId="61F4A369">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55987DDC">
            <w:pPr>
              <w:rPr>
                <w:color w:val="000000"/>
                <w:sz w:val="20"/>
                <w:szCs w:val="20"/>
              </w:rPr>
            </w:pPr>
          </w:p>
        </w:tc>
      </w:tr>
      <w:tr w14:paraId="0D99BD56">
        <w:tblPrEx>
          <w:tblCellMar>
            <w:top w:w="0" w:type="dxa"/>
            <w:left w:w="108" w:type="dxa"/>
            <w:bottom w:w="0" w:type="dxa"/>
            <w:right w:w="108" w:type="dxa"/>
          </w:tblCellMar>
        </w:tblPrEx>
        <w:trPr>
          <w:trHeight w:val="302"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3184EC11">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7DF40FED">
            <w:pPr>
              <w:jc w:val="center"/>
              <w:rPr>
                <w:color w:val="000000"/>
                <w:sz w:val="20"/>
                <w:szCs w:val="20"/>
              </w:rPr>
            </w:pPr>
            <w:r>
              <w:rPr>
                <w:color w:val="000000"/>
                <w:sz w:val="20"/>
                <w:szCs w:val="20"/>
              </w:rPr>
              <w:t>47</w:t>
            </w:r>
          </w:p>
        </w:tc>
        <w:tc>
          <w:tcPr>
            <w:tcW w:w="5552" w:type="dxa"/>
            <w:tcBorders>
              <w:top w:val="nil"/>
              <w:left w:val="nil"/>
              <w:bottom w:val="single" w:color="auto" w:sz="4" w:space="0"/>
              <w:right w:val="single" w:color="auto" w:sz="4" w:space="0"/>
            </w:tcBorders>
            <w:noWrap w:val="0"/>
            <w:vAlign w:val="center"/>
          </w:tcPr>
          <w:p w14:paraId="476A0E1E">
            <w:pPr>
              <w:rPr>
                <w:color w:val="000000"/>
                <w:sz w:val="20"/>
                <w:szCs w:val="20"/>
              </w:rPr>
            </w:pPr>
            <w:r>
              <w:rPr>
                <w:color w:val="000000"/>
                <w:sz w:val="20"/>
                <w:szCs w:val="20"/>
              </w:rPr>
              <w:t>应有近2年完整的商品鸽/蛋销售记录</w:t>
            </w:r>
          </w:p>
        </w:tc>
        <w:tc>
          <w:tcPr>
            <w:tcW w:w="414" w:type="dxa"/>
            <w:tcBorders>
              <w:top w:val="nil"/>
              <w:left w:val="nil"/>
              <w:bottom w:val="single" w:color="auto" w:sz="4" w:space="0"/>
              <w:right w:val="single" w:color="auto" w:sz="4" w:space="0"/>
            </w:tcBorders>
            <w:noWrap w:val="0"/>
            <w:vAlign w:val="center"/>
          </w:tcPr>
          <w:p w14:paraId="5B96D5A0">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6AC69E6B">
            <w:pPr>
              <w:jc w:val="center"/>
              <w:rPr>
                <w:color w:val="000000"/>
                <w:sz w:val="20"/>
                <w:szCs w:val="20"/>
              </w:rPr>
            </w:pPr>
            <w:r>
              <w:rPr>
                <w:color w:val="000000"/>
                <w:sz w:val="20"/>
                <w:szCs w:val="20"/>
              </w:rPr>
              <w:t>3</w:t>
            </w:r>
          </w:p>
        </w:tc>
        <w:tc>
          <w:tcPr>
            <w:tcW w:w="534" w:type="dxa"/>
            <w:tcBorders>
              <w:top w:val="nil"/>
              <w:left w:val="nil"/>
              <w:bottom w:val="single" w:color="auto" w:sz="4" w:space="0"/>
              <w:right w:val="single" w:color="auto" w:sz="4" w:space="0"/>
            </w:tcBorders>
            <w:noWrap w:val="0"/>
            <w:vAlign w:val="center"/>
          </w:tcPr>
          <w:p w14:paraId="2D7E24FC">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205BA07D">
            <w:pPr>
              <w:rPr>
                <w:color w:val="000000"/>
                <w:sz w:val="20"/>
                <w:szCs w:val="20"/>
              </w:rPr>
            </w:pPr>
          </w:p>
        </w:tc>
      </w:tr>
      <w:tr w14:paraId="754785D1">
        <w:tblPrEx>
          <w:tblCellMar>
            <w:top w:w="0" w:type="dxa"/>
            <w:left w:w="108" w:type="dxa"/>
            <w:bottom w:w="0" w:type="dxa"/>
            <w:right w:w="108" w:type="dxa"/>
          </w:tblCellMar>
        </w:tblPrEx>
        <w:trPr>
          <w:trHeight w:val="420"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52D388F4">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784B424B">
            <w:pPr>
              <w:jc w:val="center"/>
              <w:rPr>
                <w:color w:val="000000"/>
                <w:sz w:val="20"/>
                <w:szCs w:val="20"/>
              </w:rPr>
            </w:pPr>
            <w:r>
              <w:rPr>
                <w:color w:val="000000"/>
                <w:sz w:val="20"/>
                <w:szCs w:val="20"/>
              </w:rPr>
              <w:t>48</w:t>
            </w:r>
          </w:p>
        </w:tc>
        <w:tc>
          <w:tcPr>
            <w:tcW w:w="5552" w:type="dxa"/>
            <w:tcBorders>
              <w:top w:val="nil"/>
              <w:left w:val="nil"/>
              <w:bottom w:val="single" w:color="auto" w:sz="4" w:space="0"/>
              <w:right w:val="single" w:color="auto" w:sz="4" w:space="0"/>
            </w:tcBorders>
            <w:noWrap w:val="0"/>
            <w:vAlign w:val="center"/>
          </w:tcPr>
          <w:p w14:paraId="3E85EAEB">
            <w:pPr>
              <w:rPr>
                <w:color w:val="000000"/>
                <w:sz w:val="20"/>
                <w:szCs w:val="20"/>
              </w:rPr>
            </w:pPr>
            <w:r>
              <w:rPr>
                <w:color w:val="000000"/>
                <w:sz w:val="20"/>
                <w:szCs w:val="20"/>
              </w:rPr>
              <w:t>本场销售商品鸽/蛋应有《动物检疫合格证明》</w:t>
            </w:r>
          </w:p>
        </w:tc>
        <w:tc>
          <w:tcPr>
            <w:tcW w:w="414" w:type="dxa"/>
            <w:tcBorders>
              <w:top w:val="nil"/>
              <w:left w:val="nil"/>
              <w:bottom w:val="single" w:color="auto" w:sz="4" w:space="0"/>
              <w:right w:val="single" w:color="auto" w:sz="4" w:space="0"/>
            </w:tcBorders>
            <w:noWrap w:val="0"/>
            <w:vAlign w:val="center"/>
          </w:tcPr>
          <w:p w14:paraId="5B0EBB7B">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69530F20">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57EFE960">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208C5151">
            <w:pPr>
              <w:rPr>
                <w:color w:val="000000"/>
                <w:sz w:val="20"/>
                <w:szCs w:val="20"/>
              </w:rPr>
            </w:pPr>
          </w:p>
        </w:tc>
      </w:tr>
      <w:tr w14:paraId="3DBF75E3">
        <w:tblPrEx>
          <w:tblCellMar>
            <w:top w:w="0" w:type="dxa"/>
            <w:left w:w="108" w:type="dxa"/>
            <w:bottom w:w="0" w:type="dxa"/>
            <w:right w:w="108" w:type="dxa"/>
          </w:tblCellMar>
        </w:tblPrEx>
        <w:trPr>
          <w:trHeight w:val="363" w:hRule="atLeast"/>
        </w:trPr>
        <w:tc>
          <w:tcPr>
            <w:tcW w:w="507" w:type="dxa"/>
            <w:vMerge w:val="restart"/>
            <w:tcBorders>
              <w:top w:val="nil"/>
              <w:left w:val="single" w:color="auto" w:sz="4" w:space="0"/>
              <w:bottom w:val="single" w:color="auto" w:sz="4" w:space="0"/>
              <w:right w:val="single" w:color="auto" w:sz="4" w:space="0"/>
            </w:tcBorders>
            <w:noWrap w:val="0"/>
            <w:vAlign w:val="center"/>
          </w:tcPr>
          <w:p w14:paraId="6B484058">
            <w:pPr>
              <w:jc w:val="center"/>
              <w:rPr>
                <w:color w:val="000000"/>
                <w:sz w:val="20"/>
                <w:szCs w:val="20"/>
              </w:rPr>
            </w:pPr>
            <w:r>
              <w:rPr>
                <w:color w:val="000000"/>
                <w:sz w:val="20"/>
                <w:szCs w:val="20"/>
              </w:rPr>
              <w:t>监测净化12分</w:t>
            </w:r>
          </w:p>
        </w:tc>
        <w:tc>
          <w:tcPr>
            <w:tcW w:w="435" w:type="dxa"/>
            <w:tcBorders>
              <w:top w:val="nil"/>
              <w:left w:val="nil"/>
              <w:bottom w:val="single" w:color="auto" w:sz="4" w:space="0"/>
              <w:right w:val="single" w:color="auto" w:sz="4" w:space="0"/>
            </w:tcBorders>
            <w:noWrap w:val="0"/>
            <w:vAlign w:val="center"/>
          </w:tcPr>
          <w:p w14:paraId="1B473F32">
            <w:pPr>
              <w:jc w:val="center"/>
              <w:rPr>
                <w:color w:val="000000"/>
                <w:sz w:val="20"/>
                <w:szCs w:val="20"/>
              </w:rPr>
            </w:pPr>
            <w:r>
              <w:rPr>
                <w:color w:val="000000"/>
                <w:sz w:val="20"/>
                <w:szCs w:val="20"/>
              </w:rPr>
              <w:t>49</w:t>
            </w:r>
          </w:p>
        </w:tc>
        <w:tc>
          <w:tcPr>
            <w:tcW w:w="5552" w:type="dxa"/>
            <w:tcBorders>
              <w:top w:val="nil"/>
              <w:left w:val="nil"/>
              <w:bottom w:val="single" w:color="auto" w:sz="4" w:space="0"/>
              <w:right w:val="single" w:color="auto" w:sz="4" w:space="0"/>
            </w:tcBorders>
            <w:noWrap w:val="0"/>
            <w:vAlign w:val="center"/>
          </w:tcPr>
          <w:p w14:paraId="6D6CFC5E">
            <w:pPr>
              <w:rPr>
                <w:color w:val="000000"/>
                <w:sz w:val="20"/>
                <w:szCs w:val="20"/>
              </w:rPr>
            </w:pPr>
            <w:r>
              <w:rPr>
                <w:color w:val="000000"/>
                <w:sz w:val="20"/>
                <w:szCs w:val="20"/>
              </w:rPr>
              <w:t>应有沙门氏菌年度（或更短周期）监测净化方案和检测报告</w:t>
            </w:r>
          </w:p>
        </w:tc>
        <w:tc>
          <w:tcPr>
            <w:tcW w:w="414" w:type="dxa"/>
            <w:tcBorders>
              <w:top w:val="nil"/>
              <w:left w:val="nil"/>
              <w:bottom w:val="single" w:color="auto" w:sz="4" w:space="0"/>
              <w:right w:val="single" w:color="auto" w:sz="4" w:space="0"/>
            </w:tcBorders>
            <w:noWrap w:val="0"/>
            <w:vAlign w:val="center"/>
          </w:tcPr>
          <w:p w14:paraId="31F4FFD8">
            <w:pPr>
              <w:jc w:val="center"/>
              <w:rPr>
                <w:color w:val="000000"/>
                <w:sz w:val="20"/>
                <w:szCs w:val="20"/>
              </w:rPr>
            </w:pPr>
            <w:r>
              <w:rPr>
                <w:color w:val="000000"/>
                <w:sz w:val="20"/>
                <w:szCs w:val="20"/>
              </w:rPr>
              <w:t>*</w:t>
            </w:r>
          </w:p>
        </w:tc>
        <w:tc>
          <w:tcPr>
            <w:tcW w:w="575" w:type="dxa"/>
            <w:tcBorders>
              <w:top w:val="nil"/>
              <w:left w:val="nil"/>
              <w:bottom w:val="single" w:color="auto" w:sz="4" w:space="0"/>
              <w:right w:val="single" w:color="auto" w:sz="4" w:space="0"/>
            </w:tcBorders>
            <w:noWrap w:val="0"/>
            <w:vAlign w:val="center"/>
          </w:tcPr>
          <w:p w14:paraId="2C419321">
            <w:pPr>
              <w:jc w:val="center"/>
              <w:rPr>
                <w:color w:val="000000"/>
                <w:sz w:val="20"/>
                <w:szCs w:val="20"/>
              </w:rPr>
            </w:pPr>
            <w:r>
              <w:rPr>
                <w:color w:val="000000"/>
                <w:sz w:val="20"/>
                <w:szCs w:val="20"/>
              </w:rPr>
              <w:t>4</w:t>
            </w:r>
          </w:p>
        </w:tc>
        <w:tc>
          <w:tcPr>
            <w:tcW w:w="534" w:type="dxa"/>
            <w:tcBorders>
              <w:top w:val="nil"/>
              <w:left w:val="nil"/>
              <w:bottom w:val="single" w:color="auto" w:sz="4" w:space="0"/>
              <w:right w:val="single" w:color="auto" w:sz="4" w:space="0"/>
            </w:tcBorders>
            <w:noWrap w:val="0"/>
            <w:vAlign w:val="center"/>
          </w:tcPr>
          <w:p w14:paraId="6F776A29">
            <w:pPr>
              <w:jc w:val="center"/>
              <w:rPr>
                <w:color w:val="000000"/>
                <w:sz w:val="20"/>
                <w:szCs w:val="20"/>
              </w:rPr>
            </w:pPr>
            <w:r>
              <w:rPr>
                <w:color w:val="000000"/>
                <w:sz w:val="20"/>
                <w:szCs w:val="20"/>
              </w:rPr>
              <w:t>　</w:t>
            </w:r>
          </w:p>
        </w:tc>
        <w:tc>
          <w:tcPr>
            <w:tcW w:w="572" w:type="dxa"/>
            <w:vMerge w:val="restart"/>
            <w:tcBorders>
              <w:top w:val="nil"/>
              <w:left w:val="single" w:color="auto" w:sz="4" w:space="0"/>
              <w:bottom w:val="single" w:color="auto" w:sz="4" w:space="0"/>
              <w:right w:val="single" w:color="auto" w:sz="4" w:space="0"/>
            </w:tcBorders>
            <w:noWrap w:val="0"/>
            <w:vAlign w:val="center"/>
          </w:tcPr>
          <w:p w14:paraId="0C3BB3C8">
            <w:pPr>
              <w:jc w:val="center"/>
              <w:rPr>
                <w:color w:val="000000"/>
                <w:sz w:val="20"/>
                <w:szCs w:val="20"/>
              </w:rPr>
            </w:pPr>
            <w:r>
              <w:rPr>
                <w:color w:val="000000"/>
                <w:sz w:val="20"/>
                <w:szCs w:val="20"/>
              </w:rPr>
              <w:t>　</w:t>
            </w:r>
          </w:p>
        </w:tc>
      </w:tr>
      <w:tr w14:paraId="023C7631">
        <w:tblPrEx>
          <w:tblCellMar>
            <w:top w:w="0" w:type="dxa"/>
            <w:left w:w="108" w:type="dxa"/>
            <w:bottom w:w="0" w:type="dxa"/>
            <w:right w:w="108" w:type="dxa"/>
          </w:tblCellMar>
        </w:tblPrEx>
        <w:trPr>
          <w:trHeight w:val="363"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6E737C21">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708D485A">
            <w:pPr>
              <w:jc w:val="center"/>
              <w:rPr>
                <w:color w:val="000000"/>
                <w:sz w:val="20"/>
                <w:szCs w:val="20"/>
              </w:rPr>
            </w:pPr>
            <w:r>
              <w:rPr>
                <w:color w:val="000000"/>
                <w:sz w:val="20"/>
                <w:szCs w:val="20"/>
              </w:rPr>
              <w:t>50</w:t>
            </w:r>
          </w:p>
        </w:tc>
        <w:tc>
          <w:tcPr>
            <w:tcW w:w="5552" w:type="dxa"/>
            <w:tcBorders>
              <w:top w:val="nil"/>
              <w:left w:val="nil"/>
              <w:bottom w:val="single" w:color="auto" w:sz="4" w:space="0"/>
              <w:right w:val="single" w:color="auto" w:sz="4" w:space="0"/>
            </w:tcBorders>
            <w:noWrap w:val="0"/>
            <w:vAlign w:val="center"/>
          </w:tcPr>
          <w:p w14:paraId="3108737F">
            <w:pPr>
              <w:rPr>
                <w:color w:val="000000"/>
                <w:sz w:val="20"/>
                <w:szCs w:val="20"/>
              </w:rPr>
            </w:pPr>
            <w:r>
              <w:rPr>
                <w:color w:val="000000"/>
                <w:sz w:val="20"/>
                <w:szCs w:val="20"/>
              </w:rPr>
              <w:t>应根据监测净化方案开展疫病净化，检测记录能追溯到鸽群的唯一性标识（如翅号、笼号、脚号等）</w:t>
            </w:r>
          </w:p>
        </w:tc>
        <w:tc>
          <w:tcPr>
            <w:tcW w:w="414" w:type="dxa"/>
            <w:tcBorders>
              <w:top w:val="nil"/>
              <w:left w:val="nil"/>
              <w:bottom w:val="single" w:color="auto" w:sz="4" w:space="0"/>
              <w:right w:val="single" w:color="auto" w:sz="4" w:space="0"/>
            </w:tcBorders>
            <w:noWrap w:val="0"/>
            <w:vAlign w:val="center"/>
          </w:tcPr>
          <w:p w14:paraId="0CC09BB1">
            <w:pPr>
              <w:jc w:val="center"/>
              <w:rPr>
                <w:color w:val="000000"/>
                <w:sz w:val="20"/>
                <w:szCs w:val="20"/>
              </w:rPr>
            </w:pPr>
            <w:r>
              <w:rPr>
                <w:color w:val="000000"/>
                <w:sz w:val="20"/>
                <w:szCs w:val="20"/>
              </w:rPr>
              <w:t>*</w:t>
            </w:r>
          </w:p>
        </w:tc>
        <w:tc>
          <w:tcPr>
            <w:tcW w:w="575" w:type="dxa"/>
            <w:tcBorders>
              <w:top w:val="nil"/>
              <w:left w:val="nil"/>
              <w:bottom w:val="single" w:color="auto" w:sz="4" w:space="0"/>
              <w:right w:val="single" w:color="auto" w:sz="4" w:space="0"/>
            </w:tcBorders>
            <w:noWrap w:val="0"/>
            <w:vAlign w:val="center"/>
          </w:tcPr>
          <w:p w14:paraId="69A067F2">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42933FB2">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3801F4D7">
            <w:pPr>
              <w:rPr>
                <w:color w:val="000000"/>
                <w:sz w:val="20"/>
                <w:szCs w:val="20"/>
              </w:rPr>
            </w:pPr>
          </w:p>
        </w:tc>
      </w:tr>
      <w:tr w14:paraId="4F84FEC3">
        <w:tblPrEx>
          <w:tblCellMar>
            <w:top w:w="0" w:type="dxa"/>
            <w:left w:w="108" w:type="dxa"/>
            <w:bottom w:w="0" w:type="dxa"/>
            <w:right w:w="108" w:type="dxa"/>
          </w:tblCellMar>
        </w:tblPrEx>
        <w:trPr>
          <w:trHeight w:val="246"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6B1AEFA2">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0F107F7F">
            <w:pPr>
              <w:jc w:val="center"/>
              <w:rPr>
                <w:color w:val="000000"/>
                <w:sz w:val="20"/>
                <w:szCs w:val="20"/>
              </w:rPr>
            </w:pPr>
            <w:r>
              <w:rPr>
                <w:color w:val="000000"/>
                <w:sz w:val="20"/>
                <w:szCs w:val="20"/>
              </w:rPr>
              <w:t>51</w:t>
            </w:r>
          </w:p>
        </w:tc>
        <w:tc>
          <w:tcPr>
            <w:tcW w:w="5552" w:type="dxa"/>
            <w:tcBorders>
              <w:top w:val="nil"/>
              <w:left w:val="nil"/>
              <w:bottom w:val="single" w:color="auto" w:sz="4" w:space="0"/>
              <w:right w:val="single" w:color="auto" w:sz="4" w:space="0"/>
            </w:tcBorders>
            <w:noWrap w:val="0"/>
            <w:vAlign w:val="center"/>
          </w:tcPr>
          <w:p w14:paraId="4ED14E4F">
            <w:pPr>
              <w:rPr>
                <w:color w:val="000000"/>
                <w:sz w:val="20"/>
                <w:szCs w:val="20"/>
              </w:rPr>
            </w:pPr>
            <w:r>
              <w:rPr>
                <w:color w:val="000000"/>
                <w:sz w:val="20"/>
                <w:szCs w:val="20"/>
              </w:rPr>
              <w:t>应有2年以上的净化工作实施记录，保存2年以上</w:t>
            </w:r>
          </w:p>
        </w:tc>
        <w:tc>
          <w:tcPr>
            <w:tcW w:w="414" w:type="dxa"/>
            <w:tcBorders>
              <w:top w:val="nil"/>
              <w:left w:val="nil"/>
              <w:bottom w:val="single" w:color="auto" w:sz="4" w:space="0"/>
              <w:right w:val="single" w:color="auto" w:sz="4" w:space="0"/>
            </w:tcBorders>
            <w:noWrap w:val="0"/>
            <w:vAlign w:val="center"/>
          </w:tcPr>
          <w:p w14:paraId="49B768CF">
            <w:pPr>
              <w:jc w:val="center"/>
              <w:rPr>
                <w:color w:val="000000"/>
                <w:sz w:val="20"/>
                <w:szCs w:val="20"/>
              </w:rPr>
            </w:pPr>
            <w:r>
              <w:rPr>
                <w:color w:val="000000"/>
                <w:sz w:val="20"/>
                <w:szCs w:val="20"/>
              </w:rPr>
              <w:t>*</w:t>
            </w:r>
          </w:p>
        </w:tc>
        <w:tc>
          <w:tcPr>
            <w:tcW w:w="575" w:type="dxa"/>
            <w:tcBorders>
              <w:top w:val="nil"/>
              <w:left w:val="nil"/>
              <w:bottom w:val="single" w:color="auto" w:sz="4" w:space="0"/>
              <w:right w:val="single" w:color="auto" w:sz="4" w:space="0"/>
            </w:tcBorders>
            <w:noWrap w:val="0"/>
            <w:vAlign w:val="center"/>
          </w:tcPr>
          <w:p w14:paraId="3CD09221">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21174D3B">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67E1D873">
            <w:pPr>
              <w:rPr>
                <w:color w:val="000000"/>
                <w:sz w:val="20"/>
                <w:szCs w:val="20"/>
              </w:rPr>
            </w:pPr>
          </w:p>
        </w:tc>
      </w:tr>
      <w:tr w14:paraId="303A4DB7">
        <w:tblPrEx>
          <w:tblCellMar>
            <w:top w:w="0" w:type="dxa"/>
            <w:left w:w="108" w:type="dxa"/>
            <w:bottom w:w="0" w:type="dxa"/>
            <w:right w:w="108" w:type="dxa"/>
          </w:tblCellMar>
        </w:tblPrEx>
        <w:trPr>
          <w:trHeight w:val="388"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110E6427">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01986C7C">
            <w:pPr>
              <w:jc w:val="center"/>
              <w:rPr>
                <w:color w:val="000000"/>
                <w:sz w:val="20"/>
                <w:szCs w:val="20"/>
              </w:rPr>
            </w:pPr>
            <w:r>
              <w:rPr>
                <w:color w:val="000000"/>
                <w:sz w:val="20"/>
                <w:szCs w:val="20"/>
              </w:rPr>
              <w:t>52</w:t>
            </w:r>
          </w:p>
        </w:tc>
        <w:tc>
          <w:tcPr>
            <w:tcW w:w="5552" w:type="dxa"/>
            <w:tcBorders>
              <w:top w:val="nil"/>
              <w:left w:val="nil"/>
              <w:bottom w:val="single" w:color="auto" w:sz="4" w:space="0"/>
              <w:right w:val="single" w:color="auto" w:sz="4" w:space="0"/>
            </w:tcBorders>
            <w:noWrap w:val="0"/>
            <w:vAlign w:val="center"/>
          </w:tcPr>
          <w:p w14:paraId="788042BE">
            <w:pPr>
              <w:spacing w:line="300" w:lineRule="exact"/>
              <w:rPr>
                <w:color w:val="000000"/>
                <w:sz w:val="20"/>
                <w:szCs w:val="20"/>
              </w:rPr>
            </w:pPr>
            <w:r>
              <w:rPr>
                <w:color w:val="000000"/>
                <w:sz w:val="20"/>
                <w:szCs w:val="20"/>
              </w:rPr>
              <w:t>应有定期净化效果评估和分析报告（生产性能、发病率、病死率、阳性率、用药投入、提高的直接经济效益等）</w:t>
            </w:r>
          </w:p>
        </w:tc>
        <w:tc>
          <w:tcPr>
            <w:tcW w:w="414" w:type="dxa"/>
            <w:tcBorders>
              <w:top w:val="nil"/>
              <w:left w:val="nil"/>
              <w:bottom w:val="single" w:color="auto" w:sz="4" w:space="0"/>
              <w:right w:val="single" w:color="auto" w:sz="4" w:space="0"/>
            </w:tcBorders>
            <w:noWrap w:val="0"/>
            <w:vAlign w:val="center"/>
          </w:tcPr>
          <w:p w14:paraId="6BED2E6A">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10DE99E6">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563FF10D">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45168DDA">
            <w:pPr>
              <w:rPr>
                <w:color w:val="000000"/>
                <w:sz w:val="20"/>
                <w:szCs w:val="20"/>
              </w:rPr>
            </w:pPr>
          </w:p>
        </w:tc>
      </w:tr>
      <w:tr w14:paraId="4C584489">
        <w:tblPrEx>
          <w:tblCellMar>
            <w:top w:w="0" w:type="dxa"/>
            <w:left w:w="108" w:type="dxa"/>
            <w:bottom w:w="0" w:type="dxa"/>
            <w:right w:w="108" w:type="dxa"/>
          </w:tblCellMar>
        </w:tblPrEx>
        <w:trPr>
          <w:trHeight w:val="363" w:hRule="atLeast"/>
        </w:trPr>
        <w:tc>
          <w:tcPr>
            <w:tcW w:w="507" w:type="dxa"/>
            <w:vMerge w:val="continue"/>
            <w:tcBorders>
              <w:top w:val="nil"/>
              <w:left w:val="single" w:color="auto" w:sz="4" w:space="0"/>
              <w:bottom w:val="single" w:color="auto" w:sz="4" w:space="0"/>
              <w:right w:val="single" w:color="auto" w:sz="4" w:space="0"/>
            </w:tcBorders>
            <w:noWrap w:val="0"/>
            <w:vAlign w:val="center"/>
          </w:tcPr>
          <w:p w14:paraId="1B2EF5BF">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1B89E21F">
            <w:pPr>
              <w:jc w:val="center"/>
              <w:rPr>
                <w:color w:val="000000"/>
                <w:sz w:val="20"/>
                <w:szCs w:val="20"/>
              </w:rPr>
            </w:pPr>
            <w:r>
              <w:rPr>
                <w:color w:val="000000"/>
                <w:sz w:val="20"/>
                <w:szCs w:val="20"/>
              </w:rPr>
              <w:t>53</w:t>
            </w:r>
          </w:p>
        </w:tc>
        <w:tc>
          <w:tcPr>
            <w:tcW w:w="5552" w:type="dxa"/>
            <w:tcBorders>
              <w:top w:val="nil"/>
              <w:left w:val="nil"/>
              <w:bottom w:val="single" w:color="auto" w:sz="4" w:space="0"/>
              <w:right w:val="single" w:color="auto" w:sz="4" w:space="0"/>
            </w:tcBorders>
            <w:noWrap w:val="0"/>
            <w:vAlign w:val="center"/>
          </w:tcPr>
          <w:p w14:paraId="10736402">
            <w:pPr>
              <w:rPr>
                <w:color w:val="000000"/>
                <w:sz w:val="20"/>
                <w:szCs w:val="20"/>
              </w:rPr>
            </w:pPr>
            <w:r>
              <w:rPr>
                <w:color w:val="000000"/>
                <w:sz w:val="20"/>
                <w:szCs w:val="20"/>
              </w:rPr>
              <w:t>实际检测数量应与应检测数量基本一致，检测试剂购置数量或委托检测凭证应与检测量相符</w:t>
            </w:r>
          </w:p>
        </w:tc>
        <w:tc>
          <w:tcPr>
            <w:tcW w:w="414" w:type="dxa"/>
            <w:tcBorders>
              <w:top w:val="nil"/>
              <w:left w:val="nil"/>
              <w:bottom w:val="single" w:color="auto" w:sz="4" w:space="0"/>
              <w:right w:val="single" w:color="auto" w:sz="4" w:space="0"/>
            </w:tcBorders>
            <w:noWrap w:val="0"/>
            <w:vAlign w:val="center"/>
          </w:tcPr>
          <w:p w14:paraId="559148B8">
            <w:pPr>
              <w:jc w:val="center"/>
              <w:rPr>
                <w:color w:val="000000"/>
                <w:sz w:val="20"/>
                <w:szCs w:val="20"/>
              </w:rPr>
            </w:pPr>
            <w:r>
              <w:rPr>
                <w:color w:val="000000"/>
                <w:sz w:val="20"/>
                <w:szCs w:val="20"/>
              </w:rPr>
              <w:t>　</w:t>
            </w:r>
          </w:p>
        </w:tc>
        <w:tc>
          <w:tcPr>
            <w:tcW w:w="575" w:type="dxa"/>
            <w:tcBorders>
              <w:top w:val="nil"/>
              <w:left w:val="nil"/>
              <w:bottom w:val="single" w:color="auto" w:sz="4" w:space="0"/>
              <w:right w:val="single" w:color="auto" w:sz="4" w:space="0"/>
            </w:tcBorders>
            <w:noWrap w:val="0"/>
            <w:vAlign w:val="center"/>
          </w:tcPr>
          <w:p w14:paraId="19CA1806">
            <w:pPr>
              <w:jc w:val="center"/>
              <w:rPr>
                <w:color w:val="000000"/>
                <w:sz w:val="20"/>
                <w:szCs w:val="20"/>
              </w:rPr>
            </w:pPr>
            <w:r>
              <w:rPr>
                <w:color w:val="000000"/>
                <w:sz w:val="20"/>
                <w:szCs w:val="20"/>
              </w:rPr>
              <w:t>2</w:t>
            </w:r>
          </w:p>
        </w:tc>
        <w:tc>
          <w:tcPr>
            <w:tcW w:w="534" w:type="dxa"/>
            <w:tcBorders>
              <w:top w:val="nil"/>
              <w:left w:val="nil"/>
              <w:bottom w:val="single" w:color="auto" w:sz="4" w:space="0"/>
              <w:right w:val="single" w:color="auto" w:sz="4" w:space="0"/>
            </w:tcBorders>
            <w:noWrap w:val="0"/>
            <w:vAlign w:val="center"/>
          </w:tcPr>
          <w:p w14:paraId="09BA8EFD">
            <w:pPr>
              <w:jc w:val="center"/>
              <w:rPr>
                <w:color w:val="000000"/>
                <w:sz w:val="20"/>
                <w:szCs w:val="20"/>
              </w:rPr>
            </w:pPr>
            <w:r>
              <w:rPr>
                <w:color w:val="000000"/>
                <w:sz w:val="20"/>
                <w:szCs w:val="20"/>
              </w:rPr>
              <w:t>　</w:t>
            </w:r>
          </w:p>
        </w:tc>
        <w:tc>
          <w:tcPr>
            <w:tcW w:w="572" w:type="dxa"/>
            <w:vMerge w:val="continue"/>
            <w:tcBorders>
              <w:top w:val="nil"/>
              <w:left w:val="single" w:color="auto" w:sz="4" w:space="0"/>
              <w:bottom w:val="single" w:color="auto" w:sz="4" w:space="0"/>
              <w:right w:val="single" w:color="auto" w:sz="4" w:space="0"/>
            </w:tcBorders>
            <w:noWrap w:val="0"/>
            <w:vAlign w:val="center"/>
          </w:tcPr>
          <w:p w14:paraId="3A00ABBA">
            <w:pPr>
              <w:rPr>
                <w:color w:val="000000"/>
                <w:sz w:val="20"/>
                <w:szCs w:val="20"/>
              </w:rPr>
            </w:pPr>
          </w:p>
        </w:tc>
      </w:tr>
      <w:tr w14:paraId="47B1D6F6">
        <w:tblPrEx>
          <w:tblCellMar>
            <w:top w:w="0" w:type="dxa"/>
            <w:left w:w="108" w:type="dxa"/>
            <w:bottom w:w="0" w:type="dxa"/>
            <w:right w:w="108" w:type="dxa"/>
          </w:tblCellMar>
        </w:tblPrEx>
        <w:trPr>
          <w:trHeight w:val="363" w:hRule="atLeast"/>
        </w:trPr>
        <w:tc>
          <w:tcPr>
            <w:tcW w:w="507" w:type="dxa"/>
            <w:vMerge w:val="restart"/>
            <w:tcBorders>
              <w:top w:val="nil"/>
              <w:left w:val="single" w:color="auto" w:sz="4" w:space="0"/>
              <w:right w:val="single" w:color="auto" w:sz="4" w:space="0"/>
            </w:tcBorders>
            <w:noWrap w:val="0"/>
            <w:vAlign w:val="center"/>
          </w:tcPr>
          <w:p w14:paraId="026D36F3">
            <w:pPr>
              <w:spacing w:line="260" w:lineRule="exact"/>
              <w:jc w:val="center"/>
              <w:rPr>
                <w:color w:val="000000"/>
                <w:sz w:val="20"/>
                <w:szCs w:val="20"/>
              </w:rPr>
            </w:pPr>
            <w:r>
              <w:rPr>
                <w:color w:val="000000"/>
                <w:sz w:val="20"/>
                <w:szCs w:val="20"/>
              </w:rPr>
              <w:t>场群健康5分</w:t>
            </w:r>
          </w:p>
        </w:tc>
        <w:tc>
          <w:tcPr>
            <w:tcW w:w="7510" w:type="dxa"/>
            <w:gridSpan w:val="5"/>
            <w:tcBorders>
              <w:top w:val="single" w:color="auto" w:sz="4" w:space="0"/>
              <w:left w:val="nil"/>
              <w:bottom w:val="single" w:color="auto" w:sz="4" w:space="0"/>
              <w:right w:val="nil"/>
            </w:tcBorders>
            <w:noWrap w:val="0"/>
            <w:vAlign w:val="center"/>
          </w:tcPr>
          <w:p w14:paraId="44DE78BC">
            <w:pPr>
              <w:rPr>
                <w:color w:val="000000"/>
                <w:sz w:val="20"/>
                <w:szCs w:val="20"/>
              </w:rPr>
            </w:pPr>
            <w:r>
              <w:rPr>
                <w:color w:val="000000"/>
                <w:sz w:val="20"/>
                <w:szCs w:val="20"/>
              </w:rPr>
              <w:t>应具有近一年内有资质的兽医实验室检验检测报告（每次抽检数不少于200羽份）并且结果符合：</w:t>
            </w:r>
          </w:p>
        </w:tc>
        <w:tc>
          <w:tcPr>
            <w:tcW w:w="572" w:type="dxa"/>
            <w:vMerge w:val="restart"/>
            <w:tcBorders>
              <w:top w:val="nil"/>
              <w:left w:val="single" w:color="auto" w:sz="4" w:space="0"/>
              <w:right w:val="single" w:color="auto" w:sz="4" w:space="0"/>
            </w:tcBorders>
            <w:noWrap w:val="0"/>
            <w:vAlign w:val="center"/>
          </w:tcPr>
          <w:p w14:paraId="068BF845">
            <w:pPr>
              <w:jc w:val="center"/>
              <w:rPr>
                <w:color w:val="000000"/>
                <w:sz w:val="20"/>
                <w:szCs w:val="20"/>
              </w:rPr>
            </w:pPr>
            <w:r>
              <w:rPr>
                <w:color w:val="000000"/>
                <w:sz w:val="20"/>
                <w:szCs w:val="20"/>
              </w:rPr>
              <w:t>　</w:t>
            </w:r>
          </w:p>
          <w:p w14:paraId="3FAFE080">
            <w:pPr>
              <w:jc w:val="center"/>
              <w:rPr>
                <w:b/>
                <w:bCs/>
                <w:color w:val="000000"/>
                <w:sz w:val="20"/>
                <w:szCs w:val="20"/>
              </w:rPr>
            </w:pPr>
            <w:r>
              <w:rPr>
                <w:b/>
                <w:bCs/>
                <w:color w:val="000000"/>
                <w:sz w:val="20"/>
                <w:szCs w:val="20"/>
              </w:rPr>
              <w:t>　</w:t>
            </w:r>
          </w:p>
        </w:tc>
      </w:tr>
      <w:tr w14:paraId="3DF8F303">
        <w:tblPrEx>
          <w:tblCellMar>
            <w:top w:w="0" w:type="dxa"/>
            <w:left w:w="108" w:type="dxa"/>
            <w:bottom w:w="0" w:type="dxa"/>
            <w:right w:w="108" w:type="dxa"/>
          </w:tblCellMar>
        </w:tblPrEx>
        <w:trPr>
          <w:trHeight w:val="755" w:hRule="atLeast"/>
        </w:trPr>
        <w:tc>
          <w:tcPr>
            <w:tcW w:w="507" w:type="dxa"/>
            <w:vMerge w:val="continue"/>
            <w:tcBorders>
              <w:left w:val="single" w:color="auto" w:sz="4" w:space="0"/>
              <w:right w:val="single" w:color="auto" w:sz="4" w:space="0"/>
            </w:tcBorders>
            <w:noWrap w:val="0"/>
            <w:vAlign w:val="center"/>
          </w:tcPr>
          <w:p w14:paraId="22CF8F6F">
            <w:pPr>
              <w:rPr>
                <w:color w:val="000000"/>
                <w:sz w:val="20"/>
                <w:szCs w:val="20"/>
              </w:rPr>
            </w:pPr>
          </w:p>
        </w:tc>
        <w:tc>
          <w:tcPr>
            <w:tcW w:w="435" w:type="dxa"/>
            <w:tcBorders>
              <w:top w:val="nil"/>
              <w:left w:val="nil"/>
              <w:bottom w:val="single" w:color="auto" w:sz="4" w:space="0"/>
              <w:right w:val="single" w:color="auto" w:sz="4" w:space="0"/>
            </w:tcBorders>
            <w:noWrap w:val="0"/>
            <w:vAlign w:val="center"/>
          </w:tcPr>
          <w:p w14:paraId="79B78EB7">
            <w:pPr>
              <w:jc w:val="center"/>
              <w:rPr>
                <w:color w:val="FF0000"/>
                <w:sz w:val="20"/>
                <w:szCs w:val="20"/>
              </w:rPr>
            </w:pPr>
            <w:r>
              <w:rPr>
                <w:color w:val="000000"/>
                <w:sz w:val="20"/>
                <w:szCs w:val="20"/>
              </w:rPr>
              <w:t>54</w:t>
            </w:r>
          </w:p>
        </w:tc>
        <w:tc>
          <w:tcPr>
            <w:tcW w:w="5552" w:type="dxa"/>
            <w:tcBorders>
              <w:top w:val="nil"/>
              <w:left w:val="nil"/>
              <w:bottom w:val="single" w:color="auto" w:sz="4" w:space="0"/>
              <w:right w:val="single" w:color="auto" w:sz="4" w:space="0"/>
            </w:tcBorders>
            <w:noWrap w:val="0"/>
            <w:vAlign w:val="center"/>
          </w:tcPr>
          <w:p w14:paraId="3C67AF2F">
            <w:pPr>
              <w:spacing w:line="320" w:lineRule="exact"/>
              <w:rPr>
                <w:color w:val="FF0000"/>
                <w:spacing w:val="-8"/>
                <w:sz w:val="20"/>
                <w:szCs w:val="20"/>
              </w:rPr>
            </w:pPr>
            <w:r>
              <w:rPr>
                <w:rFonts w:hint="eastAsia"/>
                <w:color w:val="000000"/>
                <w:spacing w:val="-8"/>
                <w:sz w:val="20"/>
                <w:szCs w:val="20"/>
                <w:lang w:val="en-US" w:eastAsia="zh-CN"/>
              </w:rPr>
              <w:t>禽</w:t>
            </w:r>
            <w:r>
              <w:rPr>
                <w:color w:val="000000"/>
                <w:spacing w:val="-8"/>
                <w:sz w:val="20"/>
                <w:szCs w:val="20"/>
              </w:rPr>
              <w:t>沙门氏菌</w:t>
            </w:r>
            <w:r>
              <w:rPr>
                <w:rFonts w:hint="eastAsia"/>
                <w:color w:val="000000"/>
                <w:spacing w:val="-8"/>
                <w:sz w:val="20"/>
                <w:szCs w:val="20"/>
                <w:lang w:val="en-US" w:eastAsia="zh-CN"/>
              </w:rPr>
              <w:t>病（鸽）</w:t>
            </w:r>
            <w:r>
              <w:rPr>
                <w:color w:val="000000"/>
                <w:spacing w:val="-8"/>
                <w:sz w:val="20"/>
                <w:szCs w:val="20"/>
              </w:rPr>
              <w:t>净化场：符合净化标准；鼠伤寒沙门氏菌和肠炎沙门氏菌病原PCR检测阳性率＜1%，近两年内无沙门氏菌病临床病例</w:t>
            </w:r>
          </w:p>
        </w:tc>
        <w:tc>
          <w:tcPr>
            <w:tcW w:w="414" w:type="dxa"/>
            <w:tcBorders>
              <w:top w:val="nil"/>
              <w:left w:val="nil"/>
              <w:bottom w:val="single" w:color="auto" w:sz="4" w:space="0"/>
              <w:right w:val="single" w:color="auto" w:sz="4" w:space="0"/>
            </w:tcBorders>
            <w:noWrap w:val="0"/>
            <w:vAlign w:val="center"/>
          </w:tcPr>
          <w:p w14:paraId="71188846">
            <w:pPr>
              <w:jc w:val="center"/>
              <w:rPr>
                <w:color w:val="FF0000"/>
                <w:sz w:val="20"/>
                <w:szCs w:val="20"/>
              </w:rPr>
            </w:pPr>
            <w:r>
              <w:rPr>
                <w:color w:val="000000"/>
                <w:sz w:val="20"/>
                <w:szCs w:val="20"/>
              </w:rPr>
              <w:t>*</w:t>
            </w:r>
          </w:p>
        </w:tc>
        <w:tc>
          <w:tcPr>
            <w:tcW w:w="575" w:type="dxa"/>
            <w:tcBorders>
              <w:top w:val="nil"/>
              <w:left w:val="nil"/>
              <w:bottom w:val="single" w:color="auto" w:sz="4" w:space="0"/>
              <w:right w:val="single" w:color="auto" w:sz="4" w:space="0"/>
            </w:tcBorders>
            <w:noWrap w:val="0"/>
            <w:vAlign w:val="center"/>
          </w:tcPr>
          <w:p w14:paraId="19D186CF">
            <w:pPr>
              <w:jc w:val="center"/>
              <w:rPr>
                <w:color w:val="FF0000"/>
                <w:sz w:val="20"/>
                <w:szCs w:val="20"/>
              </w:rPr>
            </w:pPr>
            <w:r>
              <w:rPr>
                <w:color w:val="000000"/>
                <w:sz w:val="20"/>
                <w:szCs w:val="20"/>
              </w:rPr>
              <w:t>5</w:t>
            </w:r>
          </w:p>
        </w:tc>
        <w:tc>
          <w:tcPr>
            <w:tcW w:w="534" w:type="dxa"/>
            <w:tcBorders>
              <w:top w:val="nil"/>
              <w:left w:val="nil"/>
              <w:bottom w:val="single" w:color="auto" w:sz="4" w:space="0"/>
              <w:right w:val="single" w:color="auto" w:sz="4" w:space="0"/>
            </w:tcBorders>
            <w:noWrap w:val="0"/>
            <w:vAlign w:val="center"/>
          </w:tcPr>
          <w:p w14:paraId="3CBFCC93">
            <w:pPr>
              <w:jc w:val="center"/>
              <w:rPr>
                <w:color w:val="000000"/>
                <w:sz w:val="20"/>
                <w:szCs w:val="20"/>
              </w:rPr>
            </w:pPr>
            <w:r>
              <w:rPr>
                <w:color w:val="000000"/>
                <w:sz w:val="20"/>
                <w:szCs w:val="20"/>
              </w:rPr>
              <w:t>　</w:t>
            </w:r>
          </w:p>
        </w:tc>
        <w:tc>
          <w:tcPr>
            <w:tcW w:w="572" w:type="dxa"/>
            <w:vMerge w:val="continue"/>
            <w:tcBorders>
              <w:left w:val="single" w:color="auto" w:sz="4" w:space="0"/>
              <w:right w:val="single" w:color="auto" w:sz="4" w:space="0"/>
            </w:tcBorders>
            <w:noWrap w:val="0"/>
            <w:vAlign w:val="center"/>
          </w:tcPr>
          <w:p w14:paraId="43F95575">
            <w:pPr>
              <w:rPr>
                <w:color w:val="000000"/>
                <w:sz w:val="20"/>
                <w:szCs w:val="20"/>
              </w:rPr>
            </w:pPr>
          </w:p>
        </w:tc>
      </w:tr>
      <w:tr w14:paraId="5DC805D4">
        <w:tblPrEx>
          <w:tblCellMar>
            <w:top w:w="0" w:type="dxa"/>
            <w:left w:w="108" w:type="dxa"/>
            <w:bottom w:w="0" w:type="dxa"/>
            <w:right w:w="108" w:type="dxa"/>
          </w:tblCellMar>
        </w:tblPrEx>
        <w:trPr>
          <w:trHeight w:val="185" w:hRule="atLeast"/>
        </w:trPr>
        <w:tc>
          <w:tcPr>
            <w:tcW w:w="6494" w:type="dxa"/>
            <w:gridSpan w:val="3"/>
            <w:tcBorders>
              <w:top w:val="single" w:color="auto" w:sz="4" w:space="0"/>
              <w:left w:val="single" w:color="auto" w:sz="4" w:space="0"/>
              <w:bottom w:val="single" w:color="auto" w:sz="4" w:space="0"/>
              <w:right w:val="single" w:color="auto" w:sz="4" w:space="0"/>
            </w:tcBorders>
            <w:noWrap w:val="0"/>
            <w:vAlign w:val="center"/>
          </w:tcPr>
          <w:p w14:paraId="0B6D29ED">
            <w:pPr>
              <w:jc w:val="center"/>
              <w:rPr>
                <w:bCs/>
                <w:color w:val="000000"/>
                <w:sz w:val="20"/>
                <w:szCs w:val="20"/>
              </w:rPr>
            </w:pPr>
            <w:r>
              <w:rPr>
                <w:bCs/>
                <w:color w:val="000000"/>
                <w:sz w:val="20"/>
                <w:szCs w:val="20"/>
              </w:rPr>
              <w:t>总分</w:t>
            </w:r>
          </w:p>
        </w:tc>
        <w:tc>
          <w:tcPr>
            <w:tcW w:w="414" w:type="dxa"/>
            <w:tcBorders>
              <w:top w:val="nil"/>
              <w:left w:val="nil"/>
              <w:bottom w:val="single" w:color="auto" w:sz="4" w:space="0"/>
              <w:right w:val="single" w:color="auto" w:sz="4" w:space="0"/>
            </w:tcBorders>
            <w:noWrap w:val="0"/>
            <w:vAlign w:val="center"/>
          </w:tcPr>
          <w:p w14:paraId="56EB00C3">
            <w:pPr>
              <w:jc w:val="center"/>
              <w:rPr>
                <w:b/>
                <w:bCs/>
                <w:color w:val="000000"/>
                <w:sz w:val="20"/>
                <w:szCs w:val="20"/>
              </w:rPr>
            </w:pPr>
            <w:r>
              <w:rPr>
                <w:b/>
                <w:bCs/>
                <w:color w:val="000000"/>
                <w:sz w:val="20"/>
                <w:szCs w:val="20"/>
              </w:rPr>
              <w:t>　</w:t>
            </w:r>
          </w:p>
        </w:tc>
        <w:tc>
          <w:tcPr>
            <w:tcW w:w="575" w:type="dxa"/>
            <w:tcBorders>
              <w:top w:val="nil"/>
              <w:left w:val="nil"/>
              <w:bottom w:val="single" w:color="auto" w:sz="4" w:space="0"/>
              <w:right w:val="single" w:color="auto" w:sz="4" w:space="0"/>
            </w:tcBorders>
            <w:noWrap w:val="0"/>
            <w:vAlign w:val="center"/>
          </w:tcPr>
          <w:p w14:paraId="1F1C3198">
            <w:pPr>
              <w:jc w:val="center"/>
              <w:rPr>
                <w:b/>
                <w:bCs/>
                <w:color w:val="000000"/>
                <w:sz w:val="20"/>
                <w:szCs w:val="20"/>
              </w:rPr>
            </w:pPr>
            <w:r>
              <w:rPr>
                <w:b/>
                <w:bCs/>
                <w:color w:val="000000"/>
                <w:sz w:val="20"/>
                <w:szCs w:val="20"/>
              </w:rPr>
              <w:t>100</w:t>
            </w:r>
          </w:p>
        </w:tc>
        <w:tc>
          <w:tcPr>
            <w:tcW w:w="534" w:type="dxa"/>
            <w:tcBorders>
              <w:top w:val="nil"/>
              <w:left w:val="nil"/>
              <w:bottom w:val="single" w:color="auto" w:sz="4" w:space="0"/>
              <w:right w:val="single" w:color="auto" w:sz="4" w:space="0"/>
            </w:tcBorders>
            <w:noWrap w:val="0"/>
            <w:vAlign w:val="center"/>
          </w:tcPr>
          <w:p w14:paraId="6911F4C0">
            <w:pPr>
              <w:jc w:val="center"/>
              <w:rPr>
                <w:b/>
                <w:bCs/>
                <w:color w:val="000000"/>
                <w:sz w:val="20"/>
                <w:szCs w:val="20"/>
              </w:rPr>
            </w:pPr>
            <w:r>
              <w:rPr>
                <w:b/>
                <w:bCs/>
                <w:color w:val="000000"/>
                <w:sz w:val="20"/>
                <w:szCs w:val="20"/>
              </w:rPr>
              <w:t>　</w:t>
            </w:r>
          </w:p>
        </w:tc>
        <w:tc>
          <w:tcPr>
            <w:tcW w:w="572" w:type="dxa"/>
            <w:vMerge w:val="continue"/>
            <w:tcBorders>
              <w:left w:val="single" w:color="auto" w:sz="4" w:space="0"/>
              <w:bottom w:val="single" w:color="auto" w:sz="4" w:space="0"/>
              <w:right w:val="single" w:color="auto" w:sz="4" w:space="0"/>
            </w:tcBorders>
            <w:noWrap w:val="0"/>
            <w:vAlign w:val="center"/>
          </w:tcPr>
          <w:p w14:paraId="57285FA5">
            <w:pPr>
              <w:jc w:val="center"/>
              <w:rPr>
                <w:b/>
                <w:bCs/>
                <w:color w:val="000000"/>
                <w:sz w:val="20"/>
                <w:szCs w:val="20"/>
              </w:rPr>
            </w:pPr>
          </w:p>
        </w:tc>
      </w:tr>
      <w:tr w14:paraId="7CF0FE57">
        <w:tblPrEx>
          <w:tblCellMar>
            <w:top w:w="0" w:type="dxa"/>
            <w:left w:w="108" w:type="dxa"/>
            <w:bottom w:w="0" w:type="dxa"/>
            <w:right w:w="108" w:type="dxa"/>
          </w:tblCellMar>
        </w:tblPrEx>
        <w:trPr>
          <w:trHeight w:val="494" w:hRule="atLeast"/>
        </w:trPr>
        <w:tc>
          <w:tcPr>
            <w:tcW w:w="8589" w:type="dxa"/>
            <w:gridSpan w:val="7"/>
            <w:tcBorders>
              <w:top w:val="nil"/>
              <w:left w:val="nil"/>
              <w:bottom w:val="nil"/>
              <w:right w:val="nil"/>
            </w:tcBorders>
            <w:noWrap w:val="0"/>
            <w:vAlign w:val="center"/>
          </w:tcPr>
          <w:p w14:paraId="519096AD">
            <w:pPr>
              <w:rPr>
                <w:color w:val="000000"/>
                <w:sz w:val="20"/>
                <w:szCs w:val="20"/>
              </w:rPr>
            </w:pPr>
            <w:r>
              <w:rPr>
                <w:color w:val="000000"/>
                <w:sz w:val="20"/>
                <w:szCs w:val="20"/>
              </w:rPr>
              <w:t>注：净化场总分不低于80分，且关键项（*）全部满分，为现场评审通过。</w:t>
            </w:r>
          </w:p>
        </w:tc>
      </w:tr>
      <w:bookmarkEnd w:id="10"/>
      <w:bookmarkEnd w:id="11"/>
      <w:bookmarkEnd w:id="12"/>
    </w:tbl>
    <w:p w14:paraId="52F3D1F6">
      <w:pPr>
        <w:widowControl/>
        <w:adjustRightInd w:val="0"/>
        <w:snapToGrid w:val="0"/>
        <w:spacing w:line="560" w:lineRule="exact"/>
        <w:ind w:firstLine="640" w:firstLineChars="200"/>
        <w:contextualSpacing/>
        <w:rPr>
          <w:rFonts w:hint="eastAsia" w:ascii="黑体" w:hAnsi="黑体" w:eastAsia="黑体" w:cs="黑体"/>
          <w:kern w:val="0"/>
          <w:sz w:val="32"/>
          <w:szCs w:val="32"/>
        </w:rPr>
      </w:pPr>
      <w:r>
        <w:rPr>
          <w:rFonts w:eastAsia="仿宋_GB2312"/>
          <w:kern w:val="0"/>
          <w:sz w:val="32"/>
          <w:szCs w:val="32"/>
        </w:rPr>
        <w:br w:type="page"/>
      </w:r>
      <w:r>
        <w:rPr>
          <w:rFonts w:hint="eastAsia" w:ascii="黑体" w:hAnsi="黑体" w:eastAsia="黑体" w:cs="黑体"/>
          <w:kern w:val="0"/>
          <w:sz w:val="32"/>
          <w:szCs w:val="32"/>
        </w:rPr>
        <w:t>6、规模化草食动物养殖场主要疫病净化标准</w:t>
      </w:r>
    </w:p>
    <w:p w14:paraId="246F5879">
      <w:pPr>
        <w:keepNext/>
        <w:keepLines/>
        <w:spacing w:line="560" w:lineRule="exact"/>
        <w:ind w:firstLine="643" w:firstLineChars="200"/>
        <w:outlineLvl w:val="2"/>
        <w:rPr>
          <w:rFonts w:eastAsia="方正楷体_GB2312"/>
          <w:b/>
          <w:bCs/>
          <w:sz w:val="32"/>
          <w:szCs w:val="30"/>
        </w:rPr>
      </w:pPr>
      <w:r>
        <w:rPr>
          <w:rFonts w:eastAsia="方正楷体_GB2312"/>
          <w:b/>
          <w:bCs/>
          <w:sz w:val="32"/>
          <w:szCs w:val="30"/>
        </w:rPr>
        <w:t>6.1布鲁氏菌病净化标准</w:t>
      </w:r>
    </w:p>
    <w:p w14:paraId="1922FE0D">
      <w:pPr>
        <w:keepNext/>
        <w:keepLines/>
        <w:spacing w:line="560" w:lineRule="exact"/>
        <w:ind w:firstLine="643" w:firstLineChars="200"/>
        <w:outlineLvl w:val="2"/>
        <w:rPr>
          <w:rFonts w:eastAsia="仿宋"/>
          <w:b/>
          <w:bCs/>
          <w:sz w:val="32"/>
          <w:szCs w:val="30"/>
        </w:rPr>
      </w:pPr>
      <w:r>
        <w:rPr>
          <w:rFonts w:eastAsia="仿宋"/>
          <w:b/>
          <w:bCs/>
          <w:sz w:val="32"/>
          <w:szCs w:val="32"/>
        </w:rPr>
        <w:t>6.1.1</w:t>
      </w:r>
      <w:r>
        <w:rPr>
          <w:rFonts w:eastAsia="仿宋"/>
          <w:b/>
          <w:bCs/>
          <w:sz w:val="32"/>
          <w:szCs w:val="30"/>
        </w:rPr>
        <w:t>适用范围</w:t>
      </w:r>
    </w:p>
    <w:p w14:paraId="3090F75D">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免疫净化标准适用于奶牛场、商品牛场、奶羊场、商品羊场免疫净化效果的评估；非免疫净化标准适用于种牛场、种公牛站、奶牛场、商品牛场、种羊场、奶羊场、商品羊场、规模鹿场非免疫净化效果的评估。</w:t>
      </w:r>
    </w:p>
    <w:p w14:paraId="55FA94E2">
      <w:pPr>
        <w:keepNext/>
        <w:keepLines/>
        <w:spacing w:line="560" w:lineRule="exact"/>
        <w:ind w:firstLine="643" w:firstLineChars="200"/>
        <w:contextualSpacing/>
        <w:outlineLvl w:val="3"/>
        <w:rPr>
          <w:rFonts w:eastAsia="仿宋"/>
          <w:b/>
          <w:bCs/>
          <w:kern w:val="0"/>
          <w:sz w:val="32"/>
          <w:szCs w:val="32"/>
        </w:rPr>
      </w:pPr>
      <w:r>
        <w:rPr>
          <w:rFonts w:eastAsia="仿宋"/>
          <w:b/>
          <w:bCs/>
          <w:kern w:val="0"/>
          <w:sz w:val="32"/>
          <w:szCs w:val="32"/>
        </w:rPr>
        <w:t>6.1.2净化标准</w:t>
      </w:r>
    </w:p>
    <w:p w14:paraId="2CB7E0CE">
      <w:pPr>
        <w:widowControl/>
        <w:adjustRightInd w:val="0"/>
        <w:snapToGrid w:val="0"/>
        <w:spacing w:line="560" w:lineRule="exact"/>
        <w:ind w:firstLine="600"/>
        <w:contextualSpacing/>
        <w:rPr>
          <w:rFonts w:eastAsia="仿宋_GB2312"/>
          <w:kern w:val="0"/>
          <w:sz w:val="32"/>
          <w:szCs w:val="32"/>
        </w:rPr>
      </w:pPr>
      <w:r>
        <w:rPr>
          <w:rFonts w:eastAsia="仿宋"/>
          <w:bCs/>
          <w:kern w:val="0"/>
          <w:sz w:val="32"/>
          <w:szCs w:val="32"/>
        </w:rPr>
        <w:t>6.1.2.1</w:t>
      </w:r>
      <w:r>
        <w:rPr>
          <w:rFonts w:eastAsia="仿宋_GB2312"/>
          <w:kern w:val="0"/>
          <w:sz w:val="32"/>
          <w:szCs w:val="32"/>
        </w:rPr>
        <w:t>同时满足以下要求，视为达到免疫净化标准：</w:t>
      </w:r>
    </w:p>
    <w:p w14:paraId="1320A4A8">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（1）经免牛羊群和未免疫的犊牛或羔羊群抽检，布鲁氏菌抗体检测均为阴性；</w:t>
      </w:r>
    </w:p>
    <w:p w14:paraId="27D202D0">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（2）连续两年以上无临床病例；</w:t>
      </w:r>
    </w:p>
    <w:p w14:paraId="4E2386BD">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（3）现场综合审查通过。</w:t>
      </w:r>
    </w:p>
    <w:p w14:paraId="3670827D">
      <w:pPr>
        <w:widowControl/>
        <w:adjustRightInd w:val="0"/>
        <w:snapToGrid w:val="0"/>
        <w:spacing w:line="560" w:lineRule="exact"/>
        <w:ind w:firstLine="600"/>
        <w:contextualSpacing/>
        <w:rPr>
          <w:rFonts w:eastAsia="仿宋_GB2312"/>
          <w:kern w:val="0"/>
          <w:sz w:val="32"/>
          <w:szCs w:val="32"/>
        </w:rPr>
      </w:pPr>
      <w:r>
        <w:rPr>
          <w:rFonts w:eastAsia="仿宋"/>
          <w:bCs/>
          <w:kern w:val="0"/>
          <w:sz w:val="32"/>
          <w:szCs w:val="32"/>
        </w:rPr>
        <w:t>6.1.2.2</w:t>
      </w:r>
      <w:r>
        <w:rPr>
          <w:rFonts w:eastAsia="仿宋_GB2312"/>
          <w:kern w:val="0"/>
          <w:sz w:val="32"/>
          <w:szCs w:val="32"/>
        </w:rPr>
        <w:t>同时满足以下要求，视为达到非免疫净化标准：</w:t>
      </w:r>
    </w:p>
    <w:p w14:paraId="4BD87624">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（1）成年畜群抽检，布鲁氏菌抗体检测均为阴性；</w:t>
      </w:r>
    </w:p>
    <w:p w14:paraId="5EABD41D">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（2）连续两年以上无临床病例；</w:t>
      </w:r>
    </w:p>
    <w:p w14:paraId="0437DD80">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（3）现场综合审查通过。</w:t>
      </w:r>
    </w:p>
    <w:p w14:paraId="7385AF47">
      <w:pPr>
        <w:keepNext/>
        <w:keepLines/>
        <w:spacing w:line="560" w:lineRule="exact"/>
        <w:ind w:firstLine="643" w:firstLineChars="200"/>
        <w:contextualSpacing/>
        <w:outlineLvl w:val="3"/>
        <w:rPr>
          <w:rFonts w:eastAsia="仿宋"/>
          <w:b/>
          <w:bCs/>
          <w:kern w:val="0"/>
          <w:sz w:val="32"/>
          <w:szCs w:val="32"/>
        </w:rPr>
      </w:pPr>
      <w:r>
        <w:rPr>
          <w:rFonts w:eastAsia="仿宋"/>
          <w:b/>
          <w:bCs/>
          <w:kern w:val="0"/>
          <w:sz w:val="32"/>
          <w:szCs w:val="32"/>
        </w:rPr>
        <w:t>6.1.3抽样检测要求</w:t>
      </w:r>
    </w:p>
    <w:p w14:paraId="32251A9A">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净化评估专家负责设计抽样方案并监督抽样，所在地各级动物疫病预防控制机构配合完成。</w:t>
      </w:r>
    </w:p>
    <w:p w14:paraId="55BD60BD">
      <w:pPr>
        <w:widowControl/>
      </w:pPr>
    </w:p>
    <w:p w14:paraId="25EA2D44">
      <w:pPr>
        <w:keepNext/>
        <w:keepLines/>
        <w:widowControl/>
        <w:adjustRightInd w:val="0"/>
        <w:snapToGrid w:val="0"/>
        <w:spacing w:line="360" w:lineRule="auto"/>
        <w:jc w:val="center"/>
        <w:outlineLvl w:val="4"/>
        <w:rPr>
          <w:rFonts w:eastAsia="仿宋_GB2312"/>
          <w:b/>
          <w:bCs/>
          <w:kern w:val="0"/>
          <w:sz w:val="32"/>
          <w:szCs w:val="28"/>
        </w:rPr>
      </w:pPr>
      <w:r>
        <w:rPr>
          <w:rFonts w:eastAsia="仿宋_GB2312"/>
          <w:b/>
          <w:bCs/>
          <w:kern w:val="0"/>
          <w:sz w:val="32"/>
          <w:szCs w:val="28"/>
        </w:rPr>
        <w:t>表1布鲁氏菌病免疫净化评估抽样及实验室检测要求</w:t>
      </w:r>
    </w:p>
    <w:tbl>
      <w:tblPr>
        <w:tblStyle w:val="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2545"/>
        <w:gridCol w:w="1155"/>
        <w:gridCol w:w="2512"/>
        <w:gridCol w:w="1129"/>
      </w:tblGrid>
      <w:tr w14:paraId="1A09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64" w:type="dxa"/>
            <w:noWrap w:val="0"/>
            <w:vAlign w:val="center"/>
          </w:tcPr>
          <w:p w14:paraId="6DF8C134">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检测项目</w:t>
            </w:r>
          </w:p>
        </w:tc>
        <w:tc>
          <w:tcPr>
            <w:tcW w:w="2545" w:type="dxa"/>
            <w:noWrap w:val="0"/>
            <w:vAlign w:val="center"/>
          </w:tcPr>
          <w:p w14:paraId="19EA0AE2">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检测方法</w:t>
            </w:r>
          </w:p>
        </w:tc>
        <w:tc>
          <w:tcPr>
            <w:tcW w:w="1155" w:type="dxa"/>
            <w:noWrap w:val="0"/>
            <w:vAlign w:val="center"/>
          </w:tcPr>
          <w:p w14:paraId="69AC0DE1">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抽样群体</w:t>
            </w:r>
          </w:p>
        </w:tc>
        <w:tc>
          <w:tcPr>
            <w:tcW w:w="2512" w:type="dxa"/>
            <w:noWrap w:val="0"/>
            <w:vAlign w:val="center"/>
          </w:tcPr>
          <w:p w14:paraId="57A5A870">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抽样数量</w:t>
            </w:r>
          </w:p>
        </w:tc>
        <w:tc>
          <w:tcPr>
            <w:tcW w:w="1129" w:type="dxa"/>
            <w:noWrap w:val="0"/>
            <w:vAlign w:val="center"/>
          </w:tcPr>
          <w:p w14:paraId="31056FD1">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样本类型</w:t>
            </w:r>
          </w:p>
        </w:tc>
      </w:tr>
      <w:tr w14:paraId="210F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4" w:type="dxa"/>
            <w:noWrap w:val="0"/>
            <w:vAlign w:val="center"/>
          </w:tcPr>
          <w:p w14:paraId="592E4B51">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抗体检测</w:t>
            </w:r>
          </w:p>
        </w:tc>
        <w:tc>
          <w:tcPr>
            <w:tcW w:w="2545" w:type="dxa"/>
            <w:noWrap w:val="0"/>
            <w:vAlign w:val="center"/>
          </w:tcPr>
          <w:p w14:paraId="11E2ACBE">
            <w:pPr>
              <w:widowControl/>
              <w:pBdr>
                <w:between w:val="single" w:color="auto" w:sz="4" w:space="1"/>
              </w:pBdr>
              <w:adjustRightInd w:val="0"/>
              <w:snapToGrid w:val="0"/>
              <w:rPr>
                <w:rFonts w:eastAsia="仿宋_GB2312"/>
                <w:kern w:val="0"/>
                <w:sz w:val="22"/>
                <w:szCs w:val="21"/>
              </w:rPr>
            </w:pPr>
            <w:r>
              <w:rPr>
                <w:rFonts w:eastAsia="仿宋_GB2312"/>
                <w:kern w:val="0"/>
                <w:sz w:val="22"/>
                <w:szCs w:val="21"/>
              </w:rPr>
              <w:t>虎红平板凝集试验初筛（或iELISA试验初筛）及试管凝集试验确诊（或cELISA试验确诊）</w:t>
            </w:r>
          </w:p>
        </w:tc>
        <w:tc>
          <w:tcPr>
            <w:tcW w:w="1155" w:type="dxa"/>
            <w:noWrap w:val="0"/>
            <w:vAlign w:val="center"/>
          </w:tcPr>
          <w:p w14:paraId="121D87C2">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免疫畜群未免疫的犊牛或羔羊群</w:t>
            </w:r>
          </w:p>
        </w:tc>
        <w:tc>
          <w:tcPr>
            <w:tcW w:w="2512" w:type="dxa"/>
            <w:noWrap w:val="0"/>
            <w:vAlign w:val="center"/>
          </w:tcPr>
          <w:p w14:paraId="7B73E431">
            <w:pPr>
              <w:widowControl/>
              <w:pBdr>
                <w:between w:val="single" w:color="auto" w:sz="4" w:space="1"/>
              </w:pBdr>
              <w:adjustRightInd w:val="0"/>
              <w:snapToGrid w:val="0"/>
              <w:rPr>
                <w:rFonts w:eastAsia="仿宋_GB2312"/>
                <w:kern w:val="0"/>
                <w:sz w:val="22"/>
                <w:szCs w:val="21"/>
              </w:rPr>
            </w:pPr>
            <w:r>
              <w:rPr>
                <w:rFonts w:eastAsia="仿宋_GB2312"/>
                <w:kern w:val="0"/>
                <w:sz w:val="22"/>
                <w:szCs w:val="21"/>
              </w:rPr>
              <w:t>按照证明无疫公式计算（CL=95%，P=3%）；随机抽样，覆盖不同栋畜群</w:t>
            </w:r>
          </w:p>
        </w:tc>
        <w:tc>
          <w:tcPr>
            <w:tcW w:w="1129" w:type="dxa"/>
            <w:noWrap w:val="0"/>
            <w:vAlign w:val="center"/>
          </w:tcPr>
          <w:p w14:paraId="287AA090">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血清</w:t>
            </w:r>
          </w:p>
        </w:tc>
      </w:tr>
    </w:tbl>
    <w:p w14:paraId="2BBCA68A">
      <w:pPr>
        <w:keepNext/>
        <w:keepLines/>
        <w:widowControl/>
        <w:adjustRightInd w:val="0"/>
        <w:snapToGrid w:val="0"/>
        <w:spacing w:line="360" w:lineRule="auto"/>
        <w:jc w:val="left"/>
        <w:outlineLvl w:val="4"/>
        <w:rPr>
          <w:rFonts w:eastAsia="仿宋_GB2312"/>
          <w:kern w:val="0"/>
          <w:sz w:val="22"/>
          <w:szCs w:val="21"/>
        </w:rPr>
      </w:pPr>
      <w:r>
        <w:rPr>
          <w:rFonts w:eastAsia="仿宋_GB2312"/>
          <w:kern w:val="0"/>
          <w:sz w:val="22"/>
          <w:szCs w:val="21"/>
        </w:rPr>
        <w:t>备注：实施免疫的牛羊，牛免疫后18个月，羊免疫后12个月，作为抽样群体进行抽样检测。</w:t>
      </w:r>
    </w:p>
    <w:p w14:paraId="00703C75">
      <w:pPr>
        <w:keepNext/>
        <w:keepLines/>
        <w:widowControl/>
        <w:adjustRightInd w:val="0"/>
        <w:snapToGrid w:val="0"/>
        <w:spacing w:line="360" w:lineRule="auto"/>
        <w:jc w:val="center"/>
        <w:outlineLvl w:val="4"/>
        <w:rPr>
          <w:rFonts w:eastAsia="仿宋_GB2312"/>
          <w:b/>
          <w:bCs/>
          <w:kern w:val="0"/>
          <w:sz w:val="32"/>
          <w:szCs w:val="28"/>
        </w:rPr>
      </w:pPr>
      <w:r>
        <w:rPr>
          <w:rFonts w:eastAsia="仿宋_GB2312"/>
          <w:b/>
          <w:bCs/>
          <w:kern w:val="0"/>
          <w:sz w:val="32"/>
          <w:szCs w:val="28"/>
        </w:rPr>
        <w:t>表2布鲁氏菌病非免疫净化评估抽样及实验室检测要求</w:t>
      </w:r>
    </w:p>
    <w:tbl>
      <w:tblPr>
        <w:tblStyle w:val="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2545"/>
        <w:gridCol w:w="1155"/>
        <w:gridCol w:w="2512"/>
        <w:gridCol w:w="1129"/>
      </w:tblGrid>
      <w:tr w14:paraId="626A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64" w:type="dxa"/>
            <w:noWrap w:val="0"/>
            <w:vAlign w:val="center"/>
          </w:tcPr>
          <w:p w14:paraId="367F81ED">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检测项目</w:t>
            </w:r>
          </w:p>
        </w:tc>
        <w:tc>
          <w:tcPr>
            <w:tcW w:w="2545" w:type="dxa"/>
            <w:noWrap w:val="0"/>
            <w:vAlign w:val="center"/>
          </w:tcPr>
          <w:p w14:paraId="2D70821C">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检测方法</w:t>
            </w:r>
          </w:p>
        </w:tc>
        <w:tc>
          <w:tcPr>
            <w:tcW w:w="1155" w:type="dxa"/>
            <w:noWrap w:val="0"/>
            <w:vAlign w:val="center"/>
          </w:tcPr>
          <w:p w14:paraId="2E93B60E">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抽样群体</w:t>
            </w:r>
          </w:p>
        </w:tc>
        <w:tc>
          <w:tcPr>
            <w:tcW w:w="2512" w:type="dxa"/>
            <w:noWrap w:val="0"/>
            <w:vAlign w:val="center"/>
          </w:tcPr>
          <w:p w14:paraId="112A4043">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抽样数量</w:t>
            </w:r>
          </w:p>
        </w:tc>
        <w:tc>
          <w:tcPr>
            <w:tcW w:w="1129" w:type="dxa"/>
            <w:noWrap w:val="0"/>
            <w:vAlign w:val="center"/>
          </w:tcPr>
          <w:p w14:paraId="6FD71A2E">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样本类型</w:t>
            </w:r>
          </w:p>
        </w:tc>
      </w:tr>
      <w:tr w14:paraId="2735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4" w:type="dxa"/>
            <w:noWrap w:val="0"/>
            <w:vAlign w:val="center"/>
          </w:tcPr>
          <w:p w14:paraId="3C9137EB">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抗体检测</w:t>
            </w:r>
          </w:p>
        </w:tc>
        <w:tc>
          <w:tcPr>
            <w:tcW w:w="2545" w:type="dxa"/>
            <w:noWrap w:val="0"/>
            <w:vAlign w:val="center"/>
          </w:tcPr>
          <w:p w14:paraId="6FE866BC">
            <w:pPr>
              <w:widowControl/>
              <w:pBdr>
                <w:between w:val="single" w:color="auto" w:sz="4" w:space="1"/>
              </w:pBdr>
              <w:adjustRightInd w:val="0"/>
              <w:snapToGrid w:val="0"/>
              <w:rPr>
                <w:rFonts w:eastAsia="仿宋_GB2312"/>
                <w:kern w:val="0"/>
                <w:sz w:val="22"/>
                <w:szCs w:val="21"/>
              </w:rPr>
            </w:pPr>
            <w:r>
              <w:rPr>
                <w:rFonts w:eastAsia="仿宋_GB2312"/>
                <w:kern w:val="0"/>
                <w:sz w:val="22"/>
                <w:szCs w:val="21"/>
              </w:rPr>
              <w:t>虎红平板凝集试验初筛（或iELISA试验初筛）及试管凝集试验确诊（或cELISA试验确诊）</w:t>
            </w:r>
          </w:p>
        </w:tc>
        <w:tc>
          <w:tcPr>
            <w:tcW w:w="1155" w:type="dxa"/>
            <w:noWrap w:val="0"/>
            <w:vAlign w:val="center"/>
          </w:tcPr>
          <w:p w14:paraId="3FB0F83F">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成年畜群</w:t>
            </w:r>
          </w:p>
        </w:tc>
        <w:tc>
          <w:tcPr>
            <w:tcW w:w="2512" w:type="dxa"/>
            <w:noWrap w:val="0"/>
            <w:vAlign w:val="center"/>
          </w:tcPr>
          <w:p w14:paraId="67E9E1AB">
            <w:pPr>
              <w:widowControl/>
              <w:pBdr>
                <w:between w:val="single" w:color="auto" w:sz="4" w:space="1"/>
              </w:pBdr>
              <w:adjustRightInd w:val="0"/>
              <w:snapToGrid w:val="0"/>
              <w:rPr>
                <w:rFonts w:eastAsia="仿宋_GB2312"/>
                <w:kern w:val="0"/>
                <w:sz w:val="22"/>
                <w:szCs w:val="21"/>
              </w:rPr>
            </w:pPr>
            <w:r>
              <w:rPr>
                <w:rFonts w:eastAsia="仿宋_GB2312"/>
                <w:kern w:val="0"/>
                <w:sz w:val="22"/>
                <w:szCs w:val="21"/>
              </w:rPr>
              <w:t>按照证明无疫公式计算（CL=95%，P=3%）；随机抽样，覆盖不同栋畜群</w:t>
            </w:r>
          </w:p>
        </w:tc>
        <w:tc>
          <w:tcPr>
            <w:tcW w:w="1129" w:type="dxa"/>
            <w:noWrap w:val="0"/>
            <w:vAlign w:val="center"/>
          </w:tcPr>
          <w:p w14:paraId="0BBD91E7">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血清</w:t>
            </w:r>
          </w:p>
        </w:tc>
      </w:tr>
    </w:tbl>
    <w:p w14:paraId="6DD09125">
      <w:pPr>
        <w:keepNext/>
        <w:keepLines/>
        <w:spacing w:line="560" w:lineRule="exact"/>
        <w:ind w:firstLine="643" w:firstLineChars="200"/>
        <w:outlineLvl w:val="2"/>
        <w:rPr>
          <w:rFonts w:eastAsia="方正楷体_GB2312"/>
          <w:b/>
          <w:bCs/>
          <w:sz w:val="32"/>
          <w:szCs w:val="30"/>
        </w:rPr>
      </w:pPr>
      <w:r>
        <w:rPr>
          <w:rFonts w:eastAsia="方正楷体_GB2312"/>
          <w:b/>
          <w:bCs/>
          <w:sz w:val="32"/>
          <w:szCs w:val="30"/>
        </w:rPr>
        <w:t>6.2牛结核病净化标准</w:t>
      </w:r>
    </w:p>
    <w:p w14:paraId="76CAB1A3">
      <w:pPr>
        <w:keepNext/>
        <w:keepLines/>
        <w:spacing w:line="560" w:lineRule="exact"/>
        <w:ind w:firstLine="643" w:firstLineChars="200"/>
        <w:outlineLvl w:val="2"/>
        <w:rPr>
          <w:rFonts w:eastAsia="仿宋"/>
          <w:b/>
          <w:bCs/>
          <w:sz w:val="32"/>
          <w:szCs w:val="30"/>
        </w:rPr>
      </w:pPr>
      <w:r>
        <w:rPr>
          <w:rFonts w:eastAsia="仿宋"/>
          <w:b/>
          <w:bCs/>
          <w:kern w:val="0"/>
          <w:sz w:val="32"/>
          <w:szCs w:val="32"/>
        </w:rPr>
        <w:t>6.2.1</w:t>
      </w:r>
      <w:r>
        <w:rPr>
          <w:rFonts w:eastAsia="仿宋"/>
          <w:b/>
          <w:bCs/>
          <w:sz w:val="32"/>
          <w:szCs w:val="30"/>
        </w:rPr>
        <w:t>适用范围</w:t>
      </w:r>
    </w:p>
    <w:p w14:paraId="4BFBE1AE">
      <w:pPr>
        <w:keepNext/>
        <w:keepLines/>
        <w:spacing w:line="560" w:lineRule="exact"/>
        <w:ind w:firstLine="640" w:firstLineChars="200"/>
        <w:contextualSpacing/>
        <w:outlineLvl w:val="3"/>
        <w:rPr>
          <w:rFonts w:eastAsia="仿宋"/>
          <w:b/>
          <w:bCs/>
          <w:kern w:val="0"/>
          <w:sz w:val="32"/>
          <w:szCs w:val="32"/>
        </w:rPr>
      </w:pPr>
      <w:r>
        <w:rPr>
          <w:rFonts w:eastAsia="仿宋_GB2312"/>
          <w:kern w:val="0"/>
          <w:sz w:val="32"/>
          <w:szCs w:val="32"/>
        </w:rPr>
        <w:t>适用于种牛场、种公牛站、奶牛场、商品牛场、规模鹿场净化效果的评估。</w:t>
      </w:r>
    </w:p>
    <w:p w14:paraId="72E276EB">
      <w:pPr>
        <w:keepNext/>
        <w:keepLines/>
        <w:spacing w:line="560" w:lineRule="exact"/>
        <w:ind w:firstLine="643" w:firstLineChars="200"/>
        <w:contextualSpacing/>
        <w:outlineLvl w:val="3"/>
        <w:rPr>
          <w:rFonts w:eastAsia="仿宋"/>
          <w:b/>
          <w:bCs/>
          <w:kern w:val="0"/>
          <w:sz w:val="32"/>
          <w:szCs w:val="32"/>
        </w:rPr>
      </w:pPr>
      <w:r>
        <w:rPr>
          <w:rFonts w:eastAsia="仿宋"/>
          <w:b/>
          <w:bCs/>
          <w:kern w:val="0"/>
          <w:sz w:val="32"/>
          <w:szCs w:val="32"/>
        </w:rPr>
        <w:t>6.2.2净化标准</w:t>
      </w:r>
    </w:p>
    <w:p w14:paraId="3ED2A52D">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同时满足以下要求，视为达到净化标准：</w:t>
      </w:r>
    </w:p>
    <w:p w14:paraId="78D6D349">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（1）畜群抽检，牛结核菌素皮内变态反应或γ-干扰素体外检测法阴性；</w:t>
      </w:r>
    </w:p>
    <w:p w14:paraId="1E684F62">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（2）连续两年以上无临床病例；</w:t>
      </w:r>
    </w:p>
    <w:p w14:paraId="060E5706">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（3）现场综合审查通过。</w:t>
      </w:r>
    </w:p>
    <w:p w14:paraId="03C1C86C">
      <w:pPr>
        <w:keepNext/>
        <w:keepLines/>
        <w:spacing w:line="560" w:lineRule="exact"/>
        <w:ind w:firstLine="643" w:firstLineChars="200"/>
        <w:contextualSpacing/>
        <w:outlineLvl w:val="3"/>
        <w:rPr>
          <w:rFonts w:eastAsia="仿宋"/>
          <w:b/>
          <w:bCs/>
          <w:kern w:val="0"/>
          <w:sz w:val="32"/>
          <w:szCs w:val="32"/>
        </w:rPr>
      </w:pPr>
      <w:r>
        <w:rPr>
          <w:rFonts w:eastAsia="仿宋"/>
          <w:b/>
          <w:bCs/>
          <w:kern w:val="0"/>
          <w:sz w:val="32"/>
          <w:szCs w:val="32"/>
        </w:rPr>
        <w:t>6.2.3抽样检测要求</w:t>
      </w:r>
    </w:p>
    <w:p w14:paraId="7B9B7D51">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净化评估专家负责设计抽样方案并监督抽样，所在地各级动物疫病预防控制机构配合完成。</w:t>
      </w:r>
    </w:p>
    <w:p w14:paraId="1433AD0D">
      <w:pPr>
        <w:widowControl/>
      </w:pPr>
    </w:p>
    <w:p w14:paraId="749FBC41">
      <w:pPr>
        <w:keepNext/>
        <w:keepLines/>
        <w:widowControl/>
        <w:pBdr>
          <w:between w:val="single" w:color="auto" w:sz="4" w:space="1"/>
        </w:pBdr>
        <w:adjustRightInd w:val="0"/>
        <w:snapToGrid w:val="0"/>
        <w:spacing w:line="360" w:lineRule="auto"/>
        <w:jc w:val="center"/>
        <w:outlineLvl w:val="4"/>
        <w:rPr>
          <w:rFonts w:eastAsia="仿宋_GB2312"/>
          <w:b/>
          <w:bCs/>
          <w:kern w:val="0"/>
          <w:sz w:val="32"/>
          <w:szCs w:val="28"/>
        </w:rPr>
      </w:pPr>
      <w:r>
        <w:rPr>
          <w:rFonts w:eastAsia="仿宋_GB2312"/>
          <w:b/>
          <w:bCs/>
          <w:kern w:val="0"/>
          <w:sz w:val="32"/>
          <w:szCs w:val="28"/>
        </w:rPr>
        <w:t>表3牛结核病净化评估抽样及实验室检测要求</w:t>
      </w:r>
    </w:p>
    <w:tbl>
      <w:tblPr>
        <w:tblStyle w:val="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2272"/>
        <w:gridCol w:w="1155"/>
        <w:gridCol w:w="2580"/>
        <w:gridCol w:w="1320"/>
      </w:tblGrid>
      <w:tr w14:paraId="392A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78" w:type="dxa"/>
            <w:noWrap w:val="0"/>
            <w:vAlign w:val="center"/>
          </w:tcPr>
          <w:p w14:paraId="779C3222">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检测项目</w:t>
            </w:r>
          </w:p>
        </w:tc>
        <w:tc>
          <w:tcPr>
            <w:tcW w:w="2272" w:type="dxa"/>
            <w:noWrap w:val="0"/>
            <w:vAlign w:val="center"/>
          </w:tcPr>
          <w:p w14:paraId="668FDCB6">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检测方法</w:t>
            </w:r>
          </w:p>
        </w:tc>
        <w:tc>
          <w:tcPr>
            <w:tcW w:w="1155" w:type="dxa"/>
            <w:noWrap w:val="0"/>
            <w:vAlign w:val="center"/>
          </w:tcPr>
          <w:p w14:paraId="002E1C7B">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抽样群体</w:t>
            </w:r>
          </w:p>
        </w:tc>
        <w:tc>
          <w:tcPr>
            <w:tcW w:w="2580" w:type="dxa"/>
            <w:noWrap w:val="0"/>
            <w:vAlign w:val="center"/>
          </w:tcPr>
          <w:p w14:paraId="1FA49DDF">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抽样数量</w:t>
            </w:r>
          </w:p>
        </w:tc>
        <w:tc>
          <w:tcPr>
            <w:tcW w:w="1320" w:type="dxa"/>
            <w:noWrap w:val="0"/>
            <w:vAlign w:val="center"/>
          </w:tcPr>
          <w:p w14:paraId="4D188E03">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样本类型</w:t>
            </w:r>
          </w:p>
        </w:tc>
      </w:tr>
      <w:tr w14:paraId="066D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78" w:type="dxa"/>
            <w:noWrap w:val="0"/>
            <w:vAlign w:val="center"/>
          </w:tcPr>
          <w:p w14:paraId="1295ABB1">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病原检测</w:t>
            </w:r>
          </w:p>
        </w:tc>
        <w:tc>
          <w:tcPr>
            <w:tcW w:w="2272" w:type="dxa"/>
            <w:noWrap w:val="0"/>
            <w:vAlign w:val="center"/>
          </w:tcPr>
          <w:p w14:paraId="4205384E">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牛结核菌素皮内变态反应（或γ-干扰素体外检测法）</w:t>
            </w:r>
          </w:p>
        </w:tc>
        <w:tc>
          <w:tcPr>
            <w:tcW w:w="1155" w:type="dxa"/>
            <w:noWrap w:val="0"/>
            <w:vAlign w:val="center"/>
          </w:tcPr>
          <w:p w14:paraId="73565F6C">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成年牛群鹿群</w:t>
            </w:r>
          </w:p>
        </w:tc>
        <w:tc>
          <w:tcPr>
            <w:tcW w:w="2580" w:type="dxa"/>
            <w:noWrap w:val="0"/>
            <w:vAlign w:val="center"/>
          </w:tcPr>
          <w:p w14:paraId="66835581">
            <w:pPr>
              <w:widowControl/>
              <w:pBdr>
                <w:between w:val="single" w:color="auto" w:sz="4" w:space="1"/>
              </w:pBdr>
              <w:adjustRightInd w:val="0"/>
              <w:snapToGrid w:val="0"/>
              <w:rPr>
                <w:rFonts w:eastAsia="仿宋_GB2312"/>
                <w:kern w:val="0"/>
                <w:sz w:val="22"/>
                <w:szCs w:val="21"/>
              </w:rPr>
            </w:pPr>
            <w:r>
              <w:rPr>
                <w:rFonts w:eastAsia="仿宋_GB2312"/>
                <w:kern w:val="0"/>
                <w:sz w:val="22"/>
                <w:szCs w:val="21"/>
              </w:rPr>
              <w:t>按照证明无疫公式计算（CL=95%，P=3%）；随机抽样，覆盖不同栋畜群</w:t>
            </w:r>
          </w:p>
        </w:tc>
        <w:tc>
          <w:tcPr>
            <w:tcW w:w="1320" w:type="dxa"/>
            <w:noWrap w:val="0"/>
            <w:vAlign w:val="center"/>
          </w:tcPr>
          <w:p w14:paraId="1D8028A1">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畜体（或肝素钠抗凝全血）</w:t>
            </w:r>
          </w:p>
        </w:tc>
      </w:tr>
    </w:tbl>
    <w:p w14:paraId="29D58026"/>
    <w:p w14:paraId="79F04A4C">
      <w:pPr>
        <w:keepNext/>
        <w:keepLines/>
        <w:spacing w:line="560" w:lineRule="exact"/>
        <w:ind w:firstLine="643" w:firstLineChars="200"/>
        <w:outlineLvl w:val="2"/>
        <w:rPr>
          <w:rFonts w:eastAsia="方正楷体_GB2312"/>
          <w:b/>
          <w:bCs/>
          <w:sz w:val="32"/>
          <w:szCs w:val="30"/>
        </w:rPr>
      </w:pPr>
      <w:r>
        <w:rPr>
          <w:rFonts w:eastAsia="方正楷体_GB2312"/>
          <w:b/>
          <w:bCs/>
          <w:sz w:val="32"/>
          <w:szCs w:val="30"/>
        </w:rPr>
        <w:t>6.3口蹄疫净化标准</w:t>
      </w:r>
    </w:p>
    <w:p w14:paraId="56D051C7">
      <w:pPr>
        <w:keepNext/>
        <w:keepLines/>
        <w:spacing w:line="560" w:lineRule="exact"/>
        <w:ind w:firstLine="643" w:firstLineChars="200"/>
        <w:outlineLvl w:val="2"/>
        <w:rPr>
          <w:rFonts w:eastAsia="仿宋"/>
          <w:b/>
          <w:bCs/>
          <w:sz w:val="32"/>
          <w:szCs w:val="30"/>
        </w:rPr>
      </w:pPr>
      <w:r>
        <w:rPr>
          <w:rFonts w:eastAsia="仿宋"/>
          <w:b/>
          <w:bCs/>
          <w:kern w:val="0"/>
          <w:sz w:val="32"/>
          <w:szCs w:val="32"/>
        </w:rPr>
        <w:t>6.3.1</w:t>
      </w:r>
      <w:r>
        <w:rPr>
          <w:rFonts w:eastAsia="仿宋"/>
          <w:b/>
          <w:bCs/>
          <w:sz w:val="32"/>
          <w:szCs w:val="30"/>
        </w:rPr>
        <w:t>适用范围</w:t>
      </w:r>
    </w:p>
    <w:p w14:paraId="240F5B38">
      <w:pPr>
        <w:keepNext/>
        <w:keepLines/>
        <w:spacing w:line="560" w:lineRule="exact"/>
        <w:ind w:firstLine="640" w:firstLineChars="200"/>
        <w:contextualSpacing/>
        <w:outlineLvl w:val="3"/>
        <w:rPr>
          <w:rFonts w:eastAsia="仿宋"/>
          <w:b/>
          <w:bCs/>
          <w:kern w:val="0"/>
          <w:sz w:val="32"/>
          <w:szCs w:val="32"/>
        </w:rPr>
      </w:pPr>
      <w:r>
        <w:rPr>
          <w:rFonts w:eastAsia="仿宋_GB2312"/>
          <w:kern w:val="0"/>
          <w:sz w:val="32"/>
          <w:szCs w:val="32"/>
        </w:rPr>
        <w:t>适用于种牛场、种公牛站、奶牛场、商品牛场、种羊场、奶羊场、商品羊场、规模鹿场免疫净化效果的评估。</w:t>
      </w:r>
    </w:p>
    <w:p w14:paraId="556FA725">
      <w:pPr>
        <w:keepNext/>
        <w:keepLines/>
        <w:spacing w:line="560" w:lineRule="exact"/>
        <w:ind w:firstLine="643" w:firstLineChars="200"/>
        <w:contextualSpacing/>
        <w:outlineLvl w:val="3"/>
        <w:rPr>
          <w:rFonts w:eastAsia="仿宋"/>
          <w:b/>
          <w:bCs/>
          <w:kern w:val="0"/>
          <w:sz w:val="32"/>
          <w:szCs w:val="32"/>
        </w:rPr>
      </w:pPr>
      <w:r>
        <w:rPr>
          <w:rFonts w:eastAsia="仿宋"/>
          <w:b/>
          <w:bCs/>
          <w:kern w:val="0"/>
          <w:sz w:val="32"/>
          <w:szCs w:val="32"/>
        </w:rPr>
        <w:t>6.3.2净化标准</w:t>
      </w:r>
    </w:p>
    <w:p w14:paraId="3CE0EDA1">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同时满足以下要求，视为达到免疫净化标准：</w:t>
      </w:r>
    </w:p>
    <w:p w14:paraId="0F4B59C0">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（1）成年畜抽检，口蹄疫免疫抗体合格率90%以上；</w:t>
      </w:r>
    </w:p>
    <w:p w14:paraId="558549BF">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（2）成年畜抽检，口蹄疫病原学或感染抗体检测均为阴性；</w:t>
      </w:r>
    </w:p>
    <w:p w14:paraId="196C41E0">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（3）连续两年以上无临床病例；</w:t>
      </w:r>
    </w:p>
    <w:p w14:paraId="3D5EE04C">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（4）现场综合审查通过。</w:t>
      </w:r>
    </w:p>
    <w:p w14:paraId="09242E68">
      <w:pPr>
        <w:keepNext/>
        <w:keepLines/>
        <w:spacing w:line="560" w:lineRule="exact"/>
        <w:ind w:firstLine="643" w:firstLineChars="200"/>
        <w:contextualSpacing/>
        <w:outlineLvl w:val="3"/>
        <w:rPr>
          <w:rFonts w:eastAsia="仿宋"/>
          <w:bCs/>
          <w:kern w:val="0"/>
          <w:sz w:val="30"/>
          <w:szCs w:val="30"/>
        </w:rPr>
      </w:pPr>
      <w:r>
        <w:rPr>
          <w:rFonts w:eastAsia="仿宋"/>
          <w:b/>
          <w:bCs/>
          <w:kern w:val="0"/>
          <w:sz w:val="32"/>
          <w:szCs w:val="32"/>
        </w:rPr>
        <w:t>6.3.3抽样检测要求</w:t>
      </w:r>
    </w:p>
    <w:p w14:paraId="6782A8C8">
      <w:pPr>
        <w:widowControl/>
        <w:adjustRightInd w:val="0"/>
        <w:snapToGrid w:val="0"/>
        <w:spacing w:line="560" w:lineRule="exact"/>
        <w:ind w:firstLine="600"/>
        <w:contextualSpacing/>
        <w:rPr>
          <w:rFonts w:eastAsia="仿宋_GB2312"/>
          <w:kern w:val="0"/>
          <w:sz w:val="32"/>
          <w:szCs w:val="32"/>
        </w:rPr>
      </w:pPr>
      <w:r>
        <w:rPr>
          <w:rFonts w:eastAsia="仿宋_GB2312"/>
          <w:kern w:val="0"/>
          <w:sz w:val="32"/>
          <w:szCs w:val="32"/>
        </w:rPr>
        <w:t>净化评估专家负责设计抽样方案并监督抽样，所在地各级动物疫病预防控制机构配合完成。</w:t>
      </w:r>
    </w:p>
    <w:p w14:paraId="3EA9E5A8">
      <w:pPr>
        <w:widowControl/>
      </w:pPr>
    </w:p>
    <w:p w14:paraId="6C7726AA">
      <w:pPr>
        <w:keepNext/>
        <w:keepLines/>
        <w:widowControl/>
        <w:adjustRightInd w:val="0"/>
        <w:snapToGrid w:val="0"/>
        <w:spacing w:line="360" w:lineRule="auto"/>
        <w:jc w:val="center"/>
        <w:outlineLvl w:val="4"/>
        <w:rPr>
          <w:rFonts w:eastAsia="仿宋_GB2312"/>
          <w:b/>
          <w:bCs/>
          <w:kern w:val="0"/>
          <w:sz w:val="32"/>
          <w:szCs w:val="28"/>
        </w:rPr>
      </w:pPr>
      <w:r>
        <w:rPr>
          <w:rFonts w:eastAsia="仿宋_GB2312"/>
          <w:b/>
          <w:bCs/>
          <w:kern w:val="0"/>
          <w:sz w:val="32"/>
          <w:szCs w:val="28"/>
        </w:rPr>
        <w:t>表4口蹄疫免疫净化评估抽样及实验室检测要求</w:t>
      </w:r>
    </w:p>
    <w:tbl>
      <w:tblPr>
        <w:tblStyle w:val="4"/>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1226"/>
        <w:gridCol w:w="1306"/>
        <w:gridCol w:w="3468"/>
        <w:gridCol w:w="1355"/>
      </w:tblGrid>
      <w:tr w14:paraId="31AC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72" w:type="dxa"/>
            <w:noWrap w:val="0"/>
            <w:vAlign w:val="center"/>
          </w:tcPr>
          <w:p w14:paraId="1A05B7AE">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检测项目</w:t>
            </w:r>
          </w:p>
        </w:tc>
        <w:tc>
          <w:tcPr>
            <w:tcW w:w="1226" w:type="dxa"/>
            <w:noWrap w:val="0"/>
            <w:vAlign w:val="center"/>
          </w:tcPr>
          <w:p w14:paraId="4C2C3288">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检测方法</w:t>
            </w:r>
          </w:p>
        </w:tc>
        <w:tc>
          <w:tcPr>
            <w:tcW w:w="1306" w:type="dxa"/>
            <w:noWrap w:val="0"/>
            <w:vAlign w:val="center"/>
          </w:tcPr>
          <w:p w14:paraId="41321950">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抽样群体</w:t>
            </w:r>
          </w:p>
        </w:tc>
        <w:tc>
          <w:tcPr>
            <w:tcW w:w="3468" w:type="dxa"/>
            <w:noWrap w:val="0"/>
            <w:vAlign w:val="center"/>
          </w:tcPr>
          <w:p w14:paraId="3AFBC47F">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抽样数量</w:t>
            </w:r>
          </w:p>
        </w:tc>
        <w:tc>
          <w:tcPr>
            <w:tcW w:w="1355" w:type="dxa"/>
            <w:noWrap w:val="0"/>
            <w:vAlign w:val="center"/>
          </w:tcPr>
          <w:p w14:paraId="70B6C8A0">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样本类型</w:t>
            </w:r>
          </w:p>
        </w:tc>
      </w:tr>
      <w:tr w14:paraId="56C7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noWrap w:val="0"/>
            <w:vAlign w:val="center"/>
          </w:tcPr>
          <w:p w14:paraId="38D182BD">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病原检测</w:t>
            </w:r>
          </w:p>
        </w:tc>
        <w:tc>
          <w:tcPr>
            <w:tcW w:w="1226" w:type="dxa"/>
            <w:noWrap w:val="0"/>
            <w:vAlign w:val="center"/>
          </w:tcPr>
          <w:p w14:paraId="7D677F4C">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荧光RT-PCR</w:t>
            </w:r>
          </w:p>
        </w:tc>
        <w:tc>
          <w:tcPr>
            <w:tcW w:w="1306" w:type="dxa"/>
            <w:noWrap w:val="0"/>
            <w:vAlign w:val="top"/>
          </w:tcPr>
          <w:p w14:paraId="274EFF50">
            <w:pPr>
              <w:jc w:val="center"/>
              <w:rPr>
                <w:rFonts w:eastAsia="仿宋"/>
                <w:sz w:val="22"/>
              </w:rPr>
            </w:pPr>
            <w:r>
              <w:rPr>
                <w:rFonts w:eastAsia="仿宋"/>
                <w:sz w:val="22"/>
              </w:rPr>
              <w:t>成年牛群</w:t>
            </w:r>
          </w:p>
          <w:p w14:paraId="1C2F8441">
            <w:pPr>
              <w:jc w:val="center"/>
              <w:rPr>
                <w:rFonts w:eastAsia="仿宋"/>
                <w:sz w:val="22"/>
              </w:rPr>
            </w:pPr>
            <w:r>
              <w:rPr>
                <w:rFonts w:eastAsia="仿宋"/>
                <w:sz w:val="22"/>
              </w:rPr>
              <w:t>羊群</w:t>
            </w:r>
          </w:p>
          <w:p w14:paraId="729BA67C">
            <w:pPr>
              <w:jc w:val="center"/>
              <w:rPr>
                <w:sz w:val="22"/>
              </w:rPr>
            </w:pPr>
            <w:r>
              <w:rPr>
                <w:rFonts w:eastAsia="仿宋"/>
                <w:sz w:val="22"/>
              </w:rPr>
              <w:t>鹿群</w:t>
            </w:r>
          </w:p>
        </w:tc>
        <w:tc>
          <w:tcPr>
            <w:tcW w:w="3468" w:type="dxa"/>
            <w:noWrap w:val="0"/>
            <w:vAlign w:val="center"/>
          </w:tcPr>
          <w:p w14:paraId="5FB8599D">
            <w:pPr>
              <w:widowControl/>
              <w:pBdr>
                <w:between w:val="single" w:color="auto" w:sz="4" w:space="1"/>
              </w:pBdr>
              <w:adjustRightInd w:val="0"/>
              <w:snapToGrid w:val="0"/>
              <w:rPr>
                <w:rFonts w:eastAsia="仿宋_GB2312"/>
                <w:kern w:val="0"/>
                <w:sz w:val="22"/>
                <w:szCs w:val="21"/>
              </w:rPr>
            </w:pPr>
            <w:r>
              <w:rPr>
                <w:rFonts w:eastAsia="仿宋_GB2312"/>
                <w:kern w:val="0"/>
                <w:sz w:val="22"/>
                <w:szCs w:val="21"/>
              </w:rPr>
              <w:t>按照证明无疫公式计算（CL=95%，P=3%）；随机抽样，覆盖不同栋畜群</w:t>
            </w:r>
          </w:p>
        </w:tc>
        <w:tc>
          <w:tcPr>
            <w:tcW w:w="1355" w:type="dxa"/>
            <w:noWrap w:val="0"/>
            <w:vAlign w:val="center"/>
          </w:tcPr>
          <w:p w14:paraId="2E9B9F7A">
            <w:pPr>
              <w:widowControl/>
              <w:pBdr>
                <w:between w:val="single" w:color="auto" w:sz="4" w:space="1"/>
              </w:pBdr>
              <w:adjustRightInd w:val="0"/>
              <w:snapToGrid w:val="0"/>
              <w:jc w:val="center"/>
              <w:rPr>
                <w:kern w:val="0"/>
                <w:sz w:val="22"/>
                <w:szCs w:val="21"/>
              </w:rPr>
            </w:pPr>
            <w:r>
              <w:rPr>
                <w:rFonts w:eastAsia="仿宋_GB2312"/>
                <w:kern w:val="0"/>
                <w:sz w:val="22"/>
                <w:szCs w:val="21"/>
              </w:rPr>
              <w:t>O-P 液</w:t>
            </w:r>
          </w:p>
        </w:tc>
      </w:tr>
      <w:tr w14:paraId="1D1D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noWrap w:val="0"/>
            <w:vAlign w:val="center"/>
          </w:tcPr>
          <w:p w14:paraId="0C769CE1">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感染抗体检测</w:t>
            </w:r>
          </w:p>
        </w:tc>
        <w:tc>
          <w:tcPr>
            <w:tcW w:w="1226" w:type="dxa"/>
            <w:noWrap w:val="0"/>
            <w:vAlign w:val="center"/>
          </w:tcPr>
          <w:p w14:paraId="5FF90704">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ELISA</w:t>
            </w:r>
          </w:p>
        </w:tc>
        <w:tc>
          <w:tcPr>
            <w:tcW w:w="1306" w:type="dxa"/>
            <w:noWrap w:val="0"/>
            <w:vAlign w:val="top"/>
          </w:tcPr>
          <w:p w14:paraId="3AB23C53">
            <w:pPr>
              <w:jc w:val="center"/>
              <w:rPr>
                <w:rFonts w:eastAsia="仿宋"/>
                <w:sz w:val="22"/>
              </w:rPr>
            </w:pPr>
            <w:r>
              <w:rPr>
                <w:rFonts w:eastAsia="仿宋"/>
                <w:sz w:val="22"/>
              </w:rPr>
              <w:t>成年牛群</w:t>
            </w:r>
          </w:p>
          <w:p w14:paraId="66D01229">
            <w:pPr>
              <w:jc w:val="center"/>
              <w:rPr>
                <w:rFonts w:eastAsia="仿宋"/>
                <w:sz w:val="22"/>
              </w:rPr>
            </w:pPr>
            <w:r>
              <w:rPr>
                <w:rFonts w:eastAsia="仿宋"/>
                <w:sz w:val="22"/>
              </w:rPr>
              <w:t>羊群</w:t>
            </w:r>
          </w:p>
          <w:p w14:paraId="14DF29FD">
            <w:pPr>
              <w:jc w:val="center"/>
              <w:rPr>
                <w:sz w:val="22"/>
              </w:rPr>
            </w:pPr>
            <w:r>
              <w:rPr>
                <w:rFonts w:eastAsia="仿宋"/>
                <w:sz w:val="22"/>
              </w:rPr>
              <w:t>鹿群</w:t>
            </w:r>
          </w:p>
        </w:tc>
        <w:tc>
          <w:tcPr>
            <w:tcW w:w="3468" w:type="dxa"/>
            <w:noWrap w:val="0"/>
            <w:vAlign w:val="center"/>
          </w:tcPr>
          <w:p w14:paraId="0948915F">
            <w:pPr>
              <w:widowControl/>
              <w:pBdr>
                <w:between w:val="single" w:color="auto" w:sz="4" w:space="1"/>
              </w:pBdr>
              <w:adjustRightInd w:val="0"/>
              <w:snapToGrid w:val="0"/>
              <w:rPr>
                <w:rFonts w:eastAsia="仿宋_GB2312"/>
                <w:kern w:val="0"/>
                <w:sz w:val="22"/>
                <w:szCs w:val="21"/>
              </w:rPr>
            </w:pPr>
            <w:r>
              <w:rPr>
                <w:rFonts w:eastAsia="仿宋_GB2312"/>
                <w:kern w:val="0"/>
                <w:sz w:val="22"/>
                <w:szCs w:val="21"/>
              </w:rPr>
              <w:t>按照证明无疫公式计算（CL=95%，P=3%）；随机抽样，覆盖不同栋畜群</w:t>
            </w:r>
          </w:p>
        </w:tc>
        <w:tc>
          <w:tcPr>
            <w:tcW w:w="1355" w:type="dxa"/>
            <w:noWrap w:val="0"/>
            <w:vAlign w:val="center"/>
          </w:tcPr>
          <w:p w14:paraId="6EA47EE0">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血清</w:t>
            </w:r>
          </w:p>
        </w:tc>
      </w:tr>
      <w:tr w14:paraId="516F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noWrap w:val="0"/>
            <w:vAlign w:val="center"/>
          </w:tcPr>
          <w:p w14:paraId="2DDFA9E7">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抗体检测</w:t>
            </w:r>
          </w:p>
        </w:tc>
        <w:tc>
          <w:tcPr>
            <w:tcW w:w="1226" w:type="dxa"/>
            <w:noWrap w:val="0"/>
            <w:vAlign w:val="center"/>
          </w:tcPr>
          <w:p w14:paraId="347008B8">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ELISA</w:t>
            </w:r>
          </w:p>
        </w:tc>
        <w:tc>
          <w:tcPr>
            <w:tcW w:w="1306" w:type="dxa"/>
            <w:noWrap w:val="0"/>
            <w:vAlign w:val="top"/>
          </w:tcPr>
          <w:p w14:paraId="4A5FF953">
            <w:pPr>
              <w:jc w:val="center"/>
              <w:rPr>
                <w:rFonts w:eastAsia="仿宋"/>
                <w:sz w:val="22"/>
              </w:rPr>
            </w:pPr>
            <w:r>
              <w:rPr>
                <w:rFonts w:eastAsia="仿宋"/>
                <w:sz w:val="22"/>
              </w:rPr>
              <w:t>成年牛群</w:t>
            </w:r>
          </w:p>
          <w:p w14:paraId="5DCBB7DA">
            <w:pPr>
              <w:jc w:val="center"/>
              <w:rPr>
                <w:rFonts w:eastAsia="仿宋"/>
                <w:sz w:val="22"/>
              </w:rPr>
            </w:pPr>
            <w:r>
              <w:rPr>
                <w:rFonts w:eastAsia="仿宋"/>
                <w:sz w:val="22"/>
              </w:rPr>
              <w:t>羊群</w:t>
            </w:r>
          </w:p>
          <w:p w14:paraId="7BD6965E">
            <w:pPr>
              <w:jc w:val="center"/>
              <w:rPr>
                <w:sz w:val="22"/>
              </w:rPr>
            </w:pPr>
            <w:r>
              <w:rPr>
                <w:rFonts w:eastAsia="仿宋"/>
                <w:sz w:val="22"/>
              </w:rPr>
              <w:t>鹿群</w:t>
            </w:r>
          </w:p>
        </w:tc>
        <w:tc>
          <w:tcPr>
            <w:tcW w:w="3468" w:type="dxa"/>
            <w:noWrap w:val="0"/>
            <w:vAlign w:val="center"/>
          </w:tcPr>
          <w:p w14:paraId="60CA5C54">
            <w:pPr>
              <w:widowControl/>
              <w:pBdr>
                <w:between w:val="single" w:color="auto" w:sz="4" w:space="1"/>
              </w:pBdr>
              <w:adjustRightInd w:val="0"/>
              <w:snapToGrid w:val="0"/>
              <w:rPr>
                <w:rFonts w:eastAsia="仿宋_GB2312"/>
                <w:kern w:val="0"/>
                <w:sz w:val="22"/>
                <w:szCs w:val="21"/>
              </w:rPr>
            </w:pPr>
            <w:r>
              <w:rPr>
                <w:rFonts w:eastAsia="仿宋_GB2312"/>
                <w:kern w:val="0"/>
                <w:sz w:val="22"/>
                <w:szCs w:val="21"/>
              </w:rPr>
              <w:t>按照预估期望值公式计算（CL=95%，P=90%，e=10%）；随机抽样，覆盖不同栋畜群</w:t>
            </w:r>
          </w:p>
        </w:tc>
        <w:tc>
          <w:tcPr>
            <w:tcW w:w="1355" w:type="dxa"/>
            <w:noWrap w:val="0"/>
            <w:vAlign w:val="center"/>
          </w:tcPr>
          <w:p w14:paraId="30C72322">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血清</w:t>
            </w:r>
          </w:p>
        </w:tc>
      </w:tr>
    </w:tbl>
    <w:p w14:paraId="6F6C6362">
      <w:pPr>
        <w:keepNext/>
        <w:keepLines/>
        <w:adjustRightInd w:val="0"/>
        <w:snapToGrid w:val="0"/>
        <w:spacing w:line="560" w:lineRule="exact"/>
        <w:ind w:firstLine="643" w:firstLineChars="200"/>
        <w:outlineLvl w:val="2"/>
        <w:rPr>
          <w:rFonts w:eastAsia="方正楷体_GB2312"/>
          <w:b/>
          <w:bCs/>
          <w:sz w:val="32"/>
          <w:szCs w:val="30"/>
        </w:rPr>
      </w:pPr>
      <w:r>
        <w:rPr>
          <w:rFonts w:eastAsia="方正楷体_GB2312"/>
          <w:b/>
          <w:bCs/>
          <w:sz w:val="32"/>
          <w:szCs w:val="30"/>
        </w:rPr>
        <w:t>6.4小反刍兽疫净化标准</w:t>
      </w:r>
    </w:p>
    <w:p w14:paraId="1AA46940">
      <w:pPr>
        <w:keepNext/>
        <w:keepLines/>
        <w:adjustRightInd w:val="0"/>
        <w:snapToGrid w:val="0"/>
        <w:spacing w:line="560" w:lineRule="exact"/>
        <w:ind w:firstLine="643" w:firstLineChars="200"/>
        <w:outlineLvl w:val="3"/>
        <w:rPr>
          <w:rFonts w:eastAsia="仿宋"/>
          <w:b/>
          <w:bCs/>
          <w:kern w:val="0"/>
          <w:sz w:val="32"/>
          <w:szCs w:val="32"/>
        </w:rPr>
      </w:pPr>
      <w:r>
        <w:rPr>
          <w:rFonts w:eastAsia="仿宋"/>
          <w:b/>
          <w:bCs/>
          <w:kern w:val="0"/>
          <w:sz w:val="32"/>
          <w:szCs w:val="32"/>
        </w:rPr>
        <w:t>6.4.1适用范围</w:t>
      </w:r>
    </w:p>
    <w:p w14:paraId="2F7863CA">
      <w:pPr>
        <w:widowControl/>
        <w:adjustRightInd w:val="0"/>
        <w:snapToGrid w:val="0"/>
        <w:spacing w:line="560" w:lineRule="exact"/>
        <w:ind w:firstLine="640" w:firstLineChars="200"/>
        <w:rPr>
          <w:rFonts w:eastAsia="仿宋_GB2312"/>
          <w:kern w:val="0"/>
          <w:sz w:val="32"/>
          <w:szCs w:val="32"/>
        </w:rPr>
      </w:pPr>
      <w:r>
        <w:rPr>
          <w:rFonts w:eastAsia="仿宋_GB2312"/>
          <w:kern w:val="0"/>
          <w:sz w:val="32"/>
          <w:szCs w:val="32"/>
        </w:rPr>
        <w:t>适用于种羊场、奶羊场、商品羊场免疫净化效果的评估。</w:t>
      </w:r>
    </w:p>
    <w:p w14:paraId="73EF2643">
      <w:pPr>
        <w:widowControl/>
        <w:adjustRightInd w:val="0"/>
        <w:snapToGrid w:val="0"/>
        <w:spacing w:line="560" w:lineRule="exact"/>
        <w:ind w:firstLine="643" w:firstLineChars="200"/>
        <w:rPr>
          <w:rFonts w:eastAsia="仿宋"/>
          <w:b/>
          <w:bCs/>
          <w:kern w:val="0"/>
          <w:sz w:val="32"/>
          <w:szCs w:val="32"/>
        </w:rPr>
      </w:pPr>
      <w:r>
        <w:rPr>
          <w:rFonts w:eastAsia="仿宋"/>
          <w:b/>
          <w:bCs/>
          <w:kern w:val="0"/>
          <w:sz w:val="32"/>
          <w:szCs w:val="32"/>
        </w:rPr>
        <w:t>6.4.2净化标准</w:t>
      </w:r>
    </w:p>
    <w:p w14:paraId="3BB1F136">
      <w:pPr>
        <w:widowControl/>
        <w:adjustRightInd w:val="0"/>
        <w:snapToGrid w:val="0"/>
        <w:spacing w:line="560" w:lineRule="exact"/>
        <w:ind w:firstLine="600"/>
        <w:rPr>
          <w:rFonts w:eastAsia="仿宋_GB2312"/>
          <w:kern w:val="0"/>
          <w:sz w:val="32"/>
          <w:szCs w:val="32"/>
        </w:rPr>
      </w:pPr>
      <w:r>
        <w:rPr>
          <w:rFonts w:eastAsia="仿宋_GB2312"/>
          <w:kern w:val="0"/>
          <w:sz w:val="32"/>
          <w:szCs w:val="32"/>
        </w:rPr>
        <w:t>6.4.2.1同时满足以下要求，视为达到免疫净化标准：</w:t>
      </w:r>
    </w:p>
    <w:p w14:paraId="0546A213">
      <w:pPr>
        <w:widowControl/>
        <w:adjustRightInd w:val="0"/>
        <w:snapToGrid w:val="0"/>
        <w:spacing w:line="560" w:lineRule="exact"/>
        <w:ind w:firstLine="600"/>
        <w:rPr>
          <w:rFonts w:eastAsia="仿宋_GB2312"/>
          <w:kern w:val="0"/>
          <w:sz w:val="32"/>
          <w:szCs w:val="32"/>
        </w:rPr>
      </w:pPr>
      <w:r>
        <w:rPr>
          <w:rFonts w:eastAsia="仿宋_GB2312"/>
          <w:kern w:val="0"/>
          <w:sz w:val="32"/>
          <w:szCs w:val="32"/>
        </w:rPr>
        <w:t>（1）全群抽检，小反刍兽疫免疫抗体合格率90%以上；</w:t>
      </w:r>
    </w:p>
    <w:p w14:paraId="5463C375">
      <w:pPr>
        <w:widowControl/>
        <w:adjustRightInd w:val="0"/>
        <w:snapToGrid w:val="0"/>
        <w:spacing w:line="560" w:lineRule="exact"/>
        <w:ind w:firstLine="600"/>
        <w:rPr>
          <w:rFonts w:eastAsia="仿宋_GB2312"/>
          <w:kern w:val="0"/>
          <w:sz w:val="32"/>
          <w:szCs w:val="32"/>
        </w:rPr>
      </w:pPr>
      <w:r>
        <w:rPr>
          <w:rFonts w:eastAsia="仿宋_GB2312"/>
          <w:kern w:val="0"/>
          <w:sz w:val="32"/>
          <w:szCs w:val="32"/>
        </w:rPr>
        <w:t>（2）全群抽检，小反刍兽疫病原学检测均为阴性；</w:t>
      </w:r>
    </w:p>
    <w:p w14:paraId="561B2D05">
      <w:pPr>
        <w:widowControl/>
        <w:adjustRightInd w:val="0"/>
        <w:snapToGrid w:val="0"/>
        <w:spacing w:line="560" w:lineRule="exact"/>
        <w:ind w:firstLine="600"/>
        <w:rPr>
          <w:rFonts w:eastAsia="仿宋_GB2312"/>
          <w:kern w:val="0"/>
          <w:sz w:val="32"/>
          <w:szCs w:val="32"/>
        </w:rPr>
      </w:pPr>
      <w:r>
        <w:rPr>
          <w:rFonts w:eastAsia="仿宋_GB2312"/>
          <w:kern w:val="0"/>
          <w:sz w:val="32"/>
          <w:szCs w:val="32"/>
        </w:rPr>
        <w:t>（3）连续两年以上无临床病例；</w:t>
      </w:r>
    </w:p>
    <w:p w14:paraId="72964917">
      <w:pPr>
        <w:widowControl/>
        <w:adjustRightInd w:val="0"/>
        <w:snapToGrid w:val="0"/>
        <w:spacing w:line="560" w:lineRule="exact"/>
        <w:ind w:firstLine="600"/>
        <w:rPr>
          <w:rFonts w:eastAsia="仿宋_GB2312"/>
          <w:kern w:val="0"/>
          <w:sz w:val="32"/>
          <w:szCs w:val="32"/>
        </w:rPr>
      </w:pPr>
      <w:r>
        <w:rPr>
          <w:rFonts w:eastAsia="仿宋_GB2312"/>
          <w:kern w:val="0"/>
          <w:sz w:val="32"/>
          <w:szCs w:val="32"/>
        </w:rPr>
        <w:t>（4）现场综合审查通过。</w:t>
      </w:r>
    </w:p>
    <w:p w14:paraId="6E9FDE8A">
      <w:pPr>
        <w:widowControl/>
        <w:adjustRightInd w:val="0"/>
        <w:snapToGrid w:val="0"/>
        <w:spacing w:line="560" w:lineRule="exact"/>
        <w:ind w:firstLine="600"/>
        <w:rPr>
          <w:rFonts w:eastAsia="仿宋_GB2312"/>
          <w:kern w:val="0"/>
          <w:sz w:val="32"/>
          <w:szCs w:val="32"/>
        </w:rPr>
      </w:pPr>
      <w:r>
        <w:rPr>
          <w:rFonts w:eastAsia="仿宋_GB2312"/>
          <w:kern w:val="0"/>
          <w:sz w:val="32"/>
          <w:szCs w:val="32"/>
        </w:rPr>
        <w:t>6.4.2.2同时满足以下要求，视为达到非免疫净化标准：</w:t>
      </w:r>
    </w:p>
    <w:p w14:paraId="0931969B">
      <w:pPr>
        <w:widowControl/>
        <w:adjustRightInd w:val="0"/>
        <w:snapToGrid w:val="0"/>
        <w:spacing w:line="560" w:lineRule="exact"/>
        <w:ind w:firstLine="600"/>
        <w:rPr>
          <w:rFonts w:eastAsia="仿宋_GB2312"/>
          <w:kern w:val="0"/>
          <w:sz w:val="32"/>
          <w:szCs w:val="32"/>
        </w:rPr>
      </w:pPr>
      <w:r>
        <w:rPr>
          <w:rFonts w:eastAsia="仿宋_GB2312"/>
          <w:kern w:val="0"/>
          <w:sz w:val="32"/>
          <w:szCs w:val="32"/>
        </w:rPr>
        <w:t>（1）全群抽检，小反刍兽疫病毒抗体均为阴性；</w:t>
      </w:r>
    </w:p>
    <w:p w14:paraId="172EF5EC">
      <w:pPr>
        <w:widowControl/>
        <w:adjustRightInd w:val="0"/>
        <w:snapToGrid w:val="0"/>
        <w:spacing w:line="560" w:lineRule="exact"/>
        <w:ind w:firstLine="600"/>
        <w:rPr>
          <w:rFonts w:eastAsia="仿宋_GB2312"/>
          <w:kern w:val="0"/>
          <w:sz w:val="32"/>
          <w:szCs w:val="32"/>
        </w:rPr>
      </w:pPr>
      <w:r>
        <w:rPr>
          <w:rFonts w:eastAsia="仿宋_GB2312"/>
          <w:kern w:val="0"/>
          <w:sz w:val="32"/>
          <w:szCs w:val="32"/>
        </w:rPr>
        <w:t>（2）停止免疫两年以上，无临床病例；</w:t>
      </w:r>
    </w:p>
    <w:p w14:paraId="20C3893B">
      <w:pPr>
        <w:widowControl/>
        <w:adjustRightInd w:val="0"/>
        <w:snapToGrid w:val="0"/>
        <w:spacing w:line="560" w:lineRule="exact"/>
        <w:ind w:firstLine="600"/>
        <w:rPr>
          <w:rFonts w:eastAsia="仿宋_GB2312"/>
          <w:kern w:val="0"/>
          <w:sz w:val="32"/>
          <w:szCs w:val="32"/>
        </w:rPr>
      </w:pPr>
      <w:r>
        <w:rPr>
          <w:rFonts w:eastAsia="仿宋_GB2312"/>
          <w:kern w:val="0"/>
          <w:sz w:val="32"/>
          <w:szCs w:val="32"/>
        </w:rPr>
        <w:t>（3）现场综合审查通过。</w:t>
      </w:r>
    </w:p>
    <w:p w14:paraId="0CAD4ABA">
      <w:pPr>
        <w:keepNext/>
        <w:keepLines/>
        <w:adjustRightInd w:val="0"/>
        <w:snapToGrid w:val="0"/>
        <w:spacing w:line="560" w:lineRule="exact"/>
        <w:ind w:firstLine="643" w:firstLineChars="200"/>
        <w:outlineLvl w:val="3"/>
        <w:rPr>
          <w:rFonts w:eastAsia="仿宋"/>
          <w:bCs/>
          <w:kern w:val="0"/>
          <w:sz w:val="30"/>
          <w:szCs w:val="30"/>
        </w:rPr>
      </w:pPr>
      <w:r>
        <w:rPr>
          <w:rFonts w:eastAsia="仿宋"/>
          <w:b/>
          <w:bCs/>
          <w:kern w:val="0"/>
          <w:sz w:val="32"/>
          <w:szCs w:val="32"/>
        </w:rPr>
        <w:t>6.4.3抽样检测要求</w:t>
      </w:r>
    </w:p>
    <w:p w14:paraId="107301EF">
      <w:pPr>
        <w:widowControl/>
        <w:adjustRightInd w:val="0"/>
        <w:snapToGrid w:val="0"/>
        <w:spacing w:line="560" w:lineRule="exact"/>
        <w:ind w:firstLine="600"/>
        <w:rPr>
          <w:rFonts w:eastAsia="仿宋_GB2312"/>
          <w:kern w:val="0"/>
          <w:sz w:val="32"/>
          <w:szCs w:val="32"/>
        </w:rPr>
      </w:pPr>
      <w:r>
        <w:rPr>
          <w:rFonts w:eastAsia="仿宋_GB2312"/>
          <w:kern w:val="0"/>
          <w:sz w:val="32"/>
          <w:szCs w:val="32"/>
        </w:rPr>
        <w:t>净化评估专家负责设计抽样方案并监督抽样，所在地各级动物疫病预防控制机构配合完成。</w:t>
      </w:r>
    </w:p>
    <w:p w14:paraId="05DB6B9A">
      <w:pPr>
        <w:widowControl/>
      </w:pPr>
    </w:p>
    <w:p w14:paraId="3E631A06">
      <w:pPr>
        <w:keepNext/>
        <w:keepLines/>
        <w:widowControl/>
        <w:adjustRightInd w:val="0"/>
        <w:snapToGrid w:val="0"/>
        <w:spacing w:line="360" w:lineRule="auto"/>
        <w:jc w:val="center"/>
        <w:outlineLvl w:val="4"/>
        <w:rPr>
          <w:rFonts w:eastAsia="仿宋_GB2312"/>
          <w:b/>
          <w:bCs/>
          <w:kern w:val="0"/>
          <w:sz w:val="32"/>
          <w:szCs w:val="28"/>
        </w:rPr>
      </w:pPr>
      <w:r>
        <w:rPr>
          <w:rFonts w:eastAsia="仿宋_GB2312"/>
          <w:b/>
          <w:bCs/>
          <w:kern w:val="0"/>
          <w:sz w:val="32"/>
          <w:szCs w:val="28"/>
        </w:rPr>
        <w:t>表5小反刍兽疫免疫净化评估抽样及实验室检测要求</w:t>
      </w:r>
    </w:p>
    <w:tbl>
      <w:tblPr>
        <w:tblStyle w:val="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096"/>
        <w:gridCol w:w="1378"/>
        <w:gridCol w:w="3427"/>
        <w:gridCol w:w="1326"/>
      </w:tblGrid>
      <w:tr w14:paraId="0492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59" w:type="dxa"/>
            <w:noWrap w:val="0"/>
            <w:vAlign w:val="center"/>
          </w:tcPr>
          <w:p w14:paraId="6A625DA4">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检测项目</w:t>
            </w:r>
          </w:p>
        </w:tc>
        <w:tc>
          <w:tcPr>
            <w:tcW w:w="1079" w:type="dxa"/>
            <w:noWrap w:val="0"/>
            <w:vAlign w:val="center"/>
          </w:tcPr>
          <w:p w14:paraId="339FABF1">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检测方法</w:t>
            </w:r>
          </w:p>
        </w:tc>
        <w:tc>
          <w:tcPr>
            <w:tcW w:w="1356" w:type="dxa"/>
            <w:noWrap w:val="0"/>
            <w:vAlign w:val="center"/>
          </w:tcPr>
          <w:p w14:paraId="536F852C">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抽样群体</w:t>
            </w:r>
          </w:p>
        </w:tc>
        <w:tc>
          <w:tcPr>
            <w:tcW w:w="3373" w:type="dxa"/>
            <w:noWrap w:val="0"/>
            <w:vAlign w:val="center"/>
          </w:tcPr>
          <w:p w14:paraId="36416E09">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抽样数量</w:t>
            </w:r>
          </w:p>
        </w:tc>
        <w:tc>
          <w:tcPr>
            <w:tcW w:w="1305" w:type="dxa"/>
            <w:noWrap w:val="0"/>
            <w:vAlign w:val="center"/>
          </w:tcPr>
          <w:p w14:paraId="4F01ADFA">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样本类型</w:t>
            </w:r>
          </w:p>
        </w:tc>
      </w:tr>
      <w:tr w14:paraId="595D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259" w:type="dxa"/>
            <w:noWrap w:val="0"/>
            <w:vAlign w:val="center"/>
          </w:tcPr>
          <w:p w14:paraId="779C2411">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病原检测</w:t>
            </w:r>
          </w:p>
        </w:tc>
        <w:tc>
          <w:tcPr>
            <w:tcW w:w="1079" w:type="dxa"/>
            <w:noWrap w:val="0"/>
            <w:vAlign w:val="center"/>
          </w:tcPr>
          <w:p w14:paraId="3A11F89B">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荧光RT-PCR</w:t>
            </w:r>
          </w:p>
        </w:tc>
        <w:tc>
          <w:tcPr>
            <w:tcW w:w="1356" w:type="dxa"/>
            <w:noWrap w:val="0"/>
            <w:vAlign w:val="center"/>
          </w:tcPr>
          <w:p w14:paraId="3D669586">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羊群</w:t>
            </w:r>
          </w:p>
        </w:tc>
        <w:tc>
          <w:tcPr>
            <w:tcW w:w="3373" w:type="dxa"/>
            <w:noWrap w:val="0"/>
            <w:vAlign w:val="center"/>
          </w:tcPr>
          <w:p w14:paraId="4CB977C7">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按照证明无疫公式计算（CL=95%，P=3%）；随机抽样，覆盖不同栋羊群</w:t>
            </w:r>
          </w:p>
        </w:tc>
        <w:tc>
          <w:tcPr>
            <w:tcW w:w="1305" w:type="dxa"/>
            <w:noWrap w:val="0"/>
            <w:vAlign w:val="center"/>
          </w:tcPr>
          <w:p w14:paraId="1C7DC983">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眼鼻拭子</w:t>
            </w:r>
          </w:p>
        </w:tc>
      </w:tr>
      <w:tr w14:paraId="44E8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59" w:type="dxa"/>
            <w:noWrap w:val="0"/>
            <w:vAlign w:val="center"/>
          </w:tcPr>
          <w:p w14:paraId="364BE2C1">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抗体检测</w:t>
            </w:r>
          </w:p>
        </w:tc>
        <w:tc>
          <w:tcPr>
            <w:tcW w:w="1079" w:type="dxa"/>
            <w:noWrap w:val="0"/>
            <w:vAlign w:val="center"/>
          </w:tcPr>
          <w:p w14:paraId="0FDF6AC9">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ELISA</w:t>
            </w:r>
          </w:p>
        </w:tc>
        <w:tc>
          <w:tcPr>
            <w:tcW w:w="1356" w:type="dxa"/>
            <w:noWrap w:val="0"/>
            <w:vAlign w:val="center"/>
          </w:tcPr>
          <w:p w14:paraId="062D635D">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羊群</w:t>
            </w:r>
          </w:p>
        </w:tc>
        <w:tc>
          <w:tcPr>
            <w:tcW w:w="3373" w:type="dxa"/>
            <w:noWrap w:val="0"/>
            <w:vAlign w:val="center"/>
          </w:tcPr>
          <w:p w14:paraId="01B6D5FC">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按照预估期望值公式计算（CL=95%，P=90%，e=10%）；随机抽样，覆盖不同栋羊群</w:t>
            </w:r>
          </w:p>
        </w:tc>
        <w:tc>
          <w:tcPr>
            <w:tcW w:w="1305" w:type="dxa"/>
            <w:noWrap w:val="0"/>
            <w:vAlign w:val="center"/>
          </w:tcPr>
          <w:p w14:paraId="3C80584C">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血清</w:t>
            </w:r>
          </w:p>
        </w:tc>
      </w:tr>
    </w:tbl>
    <w:p w14:paraId="1C6433D6">
      <w:pPr>
        <w:widowControl/>
        <w:jc w:val="left"/>
      </w:pPr>
    </w:p>
    <w:p w14:paraId="47E15E31">
      <w:pPr>
        <w:keepNext/>
        <w:keepLines/>
        <w:widowControl/>
        <w:adjustRightInd w:val="0"/>
        <w:snapToGrid w:val="0"/>
        <w:spacing w:line="360" w:lineRule="auto"/>
        <w:jc w:val="center"/>
        <w:outlineLvl w:val="4"/>
        <w:rPr>
          <w:rFonts w:eastAsia="仿宋_GB2312"/>
          <w:b/>
          <w:bCs/>
          <w:kern w:val="0"/>
          <w:sz w:val="32"/>
          <w:szCs w:val="28"/>
        </w:rPr>
      </w:pPr>
      <w:r>
        <w:rPr>
          <w:rFonts w:eastAsia="仿宋_GB2312"/>
          <w:b/>
          <w:bCs/>
          <w:kern w:val="0"/>
          <w:sz w:val="32"/>
          <w:szCs w:val="28"/>
        </w:rPr>
        <w:t>表6小反刍兽疫非免疫净化评估抽样及实验室检测要求</w:t>
      </w:r>
    </w:p>
    <w:tbl>
      <w:tblPr>
        <w:tblStyle w:val="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096"/>
        <w:gridCol w:w="1378"/>
        <w:gridCol w:w="3427"/>
        <w:gridCol w:w="1326"/>
      </w:tblGrid>
      <w:tr w14:paraId="7245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78" w:type="dxa"/>
            <w:noWrap w:val="0"/>
            <w:vAlign w:val="center"/>
          </w:tcPr>
          <w:p w14:paraId="08AC927E">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检测项目</w:t>
            </w:r>
          </w:p>
        </w:tc>
        <w:tc>
          <w:tcPr>
            <w:tcW w:w="1096" w:type="dxa"/>
            <w:noWrap w:val="0"/>
            <w:vAlign w:val="center"/>
          </w:tcPr>
          <w:p w14:paraId="6274EBE3">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检测方法</w:t>
            </w:r>
          </w:p>
        </w:tc>
        <w:tc>
          <w:tcPr>
            <w:tcW w:w="1378" w:type="dxa"/>
            <w:noWrap w:val="0"/>
            <w:vAlign w:val="center"/>
          </w:tcPr>
          <w:p w14:paraId="6C9E2084">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抽样群体</w:t>
            </w:r>
          </w:p>
        </w:tc>
        <w:tc>
          <w:tcPr>
            <w:tcW w:w="3427" w:type="dxa"/>
            <w:noWrap w:val="0"/>
            <w:vAlign w:val="center"/>
          </w:tcPr>
          <w:p w14:paraId="048937C0">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抽样数量</w:t>
            </w:r>
          </w:p>
        </w:tc>
        <w:tc>
          <w:tcPr>
            <w:tcW w:w="1326" w:type="dxa"/>
            <w:noWrap w:val="0"/>
            <w:vAlign w:val="center"/>
          </w:tcPr>
          <w:p w14:paraId="1515D910">
            <w:pPr>
              <w:widowControl/>
              <w:pBdr>
                <w:between w:val="single" w:color="auto" w:sz="4" w:space="1"/>
              </w:pBdr>
              <w:adjustRightInd w:val="0"/>
              <w:snapToGrid w:val="0"/>
              <w:jc w:val="center"/>
              <w:rPr>
                <w:rFonts w:eastAsia="仿宋_GB2312"/>
                <w:b/>
                <w:kern w:val="0"/>
                <w:sz w:val="22"/>
                <w:szCs w:val="21"/>
              </w:rPr>
            </w:pPr>
            <w:r>
              <w:rPr>
                <w:rFonts w:eastAsia="仿宋_GB2312"/>
                <w:b/>
                <w:kern w:val="0"/>
                <w:sz w:val="22"/>
                <w:szCs w:val="21"/>
              </w:rPr>
              <w:t>样本类型</w:t>
            </w:r>
          </w:p>
        </w:tc>
      </w:tr>
      <w:tr w14:paraId="06E7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78" w:type="dxa"/>
            <w:noWrap w:val="0"/>
            <w:vAlign w:val="center"/>
          </w:tcPr>
          <w:p w14:paraId="2A4E534D">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抗体检测</w:t>
            </w:r>
          </w:p>
        </w:tc>
        <w:tc>
          <w:tcPr>
            <w:tcW w:w="1096" w:type="dxa"/>
            <w:noWrap w:val="0"/>
            <w:vAlign w:val="center"/>
          </w:tcPr>
          <w:p w14:paraId="4F8DAEE0">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ELISA</w:t>
            </w:r>
          </w:p>
        </w:tc>
        <w:tc>
          <w:tcPr>
            <w:tcW w:w="1378" w:type="dxa"/>
            <w:noWrap w:val="0"/>
            <w:vAlign w:val="center"/>
          </w:tcPr>
          <w:p w14:paraId="56616073">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羊群</w:t>
            </w:r>
          </w:p>
        </w:tc>
        <w:tc>
          <w:tcPr>
            <w:tcW w:w="3427" w:type="dxa"/>
            <w:noWrap w:val="0"/>
            <w:vAlign w:val="center"/>
          </w:tcPr>
          <w:p w14:paraId="08BE03BE">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按照证明无疫公式计算（CL=95%，P=3%）；随机抽样，覆盖不同栋羊群</w:t>
            </w:r>
          </w:p>
        </w:tc>
        <w:tc>
          <w:tcPr>
            <w:tcW w:w="1326" w:type="dxa"/>
            <w:noWrap w:val="0"/>
            <w:vAlign w:val="center"/>
          </w:tcPr>
          <w:p w14:paraId="3F1906CB">
            <w:pPr>
              <w:widowControl/>
              <w:pBdr>
                <w:between w:val="single" w:color="auto" w:sz="4" w:space="1"/>
              </w:pBdr>
              <w:adjustRightInd w:val="0"/>
              <w:snapToGrid w:val="0"/>
              <w:jc w:val="center"/>
              <w:rPr>
                <w:rFonts w:eastAsia="仿宋_GB2312"/>
                <w:kern w:val="0"/>
                <w:sz w:val="22"/>
                <w:szCs w:val="21"/>
              </w:rPr>
            </w:pPr>
            <w:r>
              <w:rPr>
                <w:rFonts w:eastAsia="仿宋_GB2312"/>
                <w:kern w:val="0"/>
                <w:sz w:val="22"/>
                <w:szCs w:val="21"/>
              </w:rPr>
              <w:t>血清</w:t>
            </w:r>
          </w:p>
        </w:tc>
      </w:tr>
    </w:tbl>
    <w:p w14:paraId="0A1BCF28"/>
    <w:p w14:paraId="0987AE30">
      <w:pPr>
        <w:keepNext/>
        <w:keepLines/>
        <w:adjustRightInd w:val="0"/>
        <w:snapToGrid w:val="0"/>
        <w:spacing w:line="560" w:lineRule="exact"/>
        <w:ind w:firstLine="643" w:firstLineChars="200"/>
        <w:outlineLvl w:val="2"/>
        <w:rPr>
          <w:rFonts w:eastAsia="方正楷体_GB2312"/>
          <w:b/>
          <w:bCs/>
          <w:sz w:val="32"/>
          <w:szCs w:val="30"/>
        </w:rPr>
      </w:pPr>
      <w:r>
        <w:rPr>
          <w:rFonts w:eastAsia="方正楷体_GB2312"/>
          <w:b/>
          <w:bCs/>
          <w:sz w:val="32"/>
          <w:szCs w:val="30"/>
        </w:rPr>
        <w:t>6.5现场综合审查</w:t>
      </w:r>
    </w:p>
    <w:p w14:paraId="4195389A">
      <w:pPr>
        <w:keepNext/>
        <w:keepLines/>
        <w:adjustRightInd w:val="0"/>
        <w:snapToGrid w:val="0"/>
        <w:spacing w:line="560" w:lineRule="exact"/>
        <w:ind w:firstLine="643" w:firstLineChars="200"/>
        <w:outlineLvl w:val="3"/>
        <w:rPr>
          <w:rFonts w:eastAsia="仿宋"/>
          <w:b/>
          <w:bCs/>
          <w:kern w:val="0"/>
          <w:sz w:val="32"/>
          <w:szCs w:val="32"/>
        </w:rPr>
      </w:pPr>
      <w:r>
        <w:rPr>
          <w:rFonts w:eastAsia="仿宋"/>
          <w:b/>
          <w:bCs/>
          <w:kern w:val="0"/>
          <w:sz w:val="32"/>
          <w:szCs w:val="32"/>
        </w:rPr>
        <w:t>6.5.1省级动物疫病净化场现场综合审查</w:t>
      </w:r>
    </w:p>
    <w:p w14:paraId="3B8221DA">
      <w:pPr>
        <w:widowControl/>
        <w:adjustRightInd w:val="0"/>
        <w:snapToGrid w:val="0"/>
        <w:spacing w:line="560" w:lineRule="exact"/>
        <w:ind w:firstLine="600"/>
        <w:rPr>
          <w:rFonts w:eastAsia="仿宋_GB2312"/>
          <w:kern w:val="0"/>
          <w:sz w:val="32"/>
          <w:szCs w:val="32"/>
        </w:rPr>
      </w:pPr>
      <w:r>
        <w:rPr>
          <w:rFonts w:eastAsia="仿宋_GB2312"/>
          <w:kern w:val="0"/>
          <w:sz w:val="32"/>
          <w:szCs w:val="32"/>
        </w:rPr>
        <w:t>依据6.5.2开展现场综合审查并打分。必备条件全部满足，总分不低于80分，且关键项（*项）全部满分，为省级动物疫病净化场现场综合审查通过。</w:t>
      </w:r>
    </w:p>
    <w:p w14:paraId="79E374C5">
      <w:pPr>
        <w:widowControl/>
      </w:pPr>
    </w:p>
    <w:p w14:paraId="70C60365">
      <w:pPr>
        <w:keepNext/>
        <w:keepLines/>
        <w:widowControl/>
        <w:adjustRightInd w:val="0"/>
        <w:snapToGrid w:val="0"/>
        <w:spacing w:line="360" w:lineRule="auto"/>
        <w:contextualSpacing/>
        <w:outlineLvl w:val="3"/>
        <w:rPr>
          <w:rFonts w:eastAsia="仿宋"/>
          <w:b/>
          <w:bCs/>
          <w:kern w:val="0"/>
          <w:sz w:val="32"/>
          <w:szCs w:val="32"/>
        </w:rPr>
      </w:pPr>
      <w:r>
        <w:rPr>
          <w:rFonts w:eastAsia="仿宋"/>
          <w:b/>
          <w:bCs/>
          <w:kern w:val="0"/>
          <w:sz w:val="32"/>
          <w:szCs w:val="32"/>
        </w:rPr>
        <w:t>6.5.2规模化草食动物养殖场主要疫病净化现场审查评分表</w:t>
      </w:r>
    </w:p>
    <w:tbl>
      <w:tblPr>
        <w:tblStyle w:val="4"/>
        <w:tblW w:w="842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472"/>
        <w:gridCol w:w="5742"/>
        <w:gridCol w:w="455"/>
        <w:gridCol w:w="583"/>
        <w:gridCol w:w="411"/>
        <w:gridCol w:w="347"/>
      </w:tblGrid>
      <w:tr w14:paraId="4687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7D91DB8A">
            <w:pPr>
              <w:widowControl/>
              <w:adjustRightInd w:val="0"/>
              <w:snapToGrid w:val="0"/>
              <w:spacing w:line="360" w:lineRule="auto"/>
              <w:jc w:val="center"/>
              <w:textAlignment w:val="center"/>
              <w:rPr>
                <w:b/>
                <w:bCs/>
                <w:color w:val="000000"/>
                <w:kern w:val="0"/>
                <w:sz w:val="20"/>
                <w:szCs w:val="20"/>
              </w:rPr>
            </w:pPr>
            <w:r>
              <w:rPr>
                <w:b/>
                <w:bCs/>
                <w:color w:val="000000"/>
                <w:kern w:val="0"/>
                <w:sz w:val="20"/>
                <w:szCs w:val="20"/>
                <w:lang w:bidi="ar"/>
              </w:rPr>
              <w:t>类别</w:t>
            </w:r>
          </w:p>
        </w:tc>
        <w:tc>
          <w:tcPr>
            <w:tcW w:w="472" w:type="dxa"/>
            <w:noWrap w:val="0"/>
            <w:vAlign w:val="center"/>
          </w:tcPr>
          <w:p w14:paraId="682029B4">
            <w:pPr>
              <w:widowControl/>
              <w:adjustRightInd w:val="0"/>
              <w:snapToGrid w:val="0"/>
              <w:spacing w:line="360" w:lineRule="auto"/>
              <w:jc w:val="center"/>
              <w:textAlignment w:val="center"/>
              <w:rPr>
                <w:b/>
                <w:bCs/>
                <w:color w:val="000000"/>
                <w:kern w:val="0"/>
                <w:sz w:val="20"/>
                <w:szCs w:val="20"/>
              </w:rPr>
            </w:pPr>
            <w:r>
              <w:rPr>
                <w:b/>
                <w:bCs/>
                <w:color w:val="000000"/>
                <w:kern w:val="0"/>
                <w:sz w:val="20"/>
                <w:szCs w:val="20"/>
                <w:lang w:bidi="ar"/>
              </w:rPr>
              <w:t>编号</w:t>
            </w:r>
          </w:p>
        </w:tc>
        <w:tc>
          <w:tcPr>
            <w:tcW w:w="5742" w:type="dxa"/>
            <w:noWrap w:val="0"/>
            <w:vAlign w:val="center"/>
          </w:tcPr>
          <w:p w14:paraId="1C172CAE">
            <w:pPr>
              <w:widowControl/>
              <w:adjustRightInd w:val="0"/>
              <w:snapToGrid w:val="0"/>
              <w:spacing w:line="360" w:lineRule="auto"/>
              <w:jc w:val="center"/>
              <w:textAlignment w:val="center"/>
              <w:rPr>
                <w:b/>
                <w:bCs/>
                <w:color w:val="000000"/>
                <w:kern w:val="0"/>
                <w:sz w:val="20"/>
                <w:szCs w:val="20"/>
              </w:rPr>
            </w:pPr>
            <w:r>
              <w:rPr>
                <w:b/>
                <w:bCs/>
                <w:color w:val="000000"/>
                <w:kern w:val="0"/>
                <w:sz w:val="20"/>
                <w:szCs w:val="20"/>
                <w:lang w:bidi="ar"/>
              </w:rPr>
              <w:t>具体内容及评分标准</w:t>
            </w:r>
          </w:p>
        </w:tc>
        <w:tc>
          <w:tcPr>
            <w:tcW w:w="455" w:type="dxa"/>
            <w:noWrap w:val="0"/>
            <w:vAlign w:val="center"/>
          </w:tcPr>
          <w:p w14:paraId="72B46A6E">
            <w:pPr>
              <w:widowControl/>
              <w:adjustRightInd w:val="0"/>
              <w:snapToGrid w:val="0"/>
              <w:spacing w:line="360" w:lineRule="auto"/>
              <w:jc w:val="center"/>
              <w:textAlignment w:val="center"/>
              <w:rPr>
                <w:b/>
                <w:bCs/>
                <w:color w:val="000000"/>
                <w:kern w:val="0"/>
                <w:sz w:val="20"/>
                <w:szCs w:val="20"/>
              </w:rPr>
            </w:pPr>
            <w:r>
              <w:rPr>
                <w:b/>
                <w:bCs/>
                <w:color w:val="000000"/>
                <w:kern w:val="0"/>
                <w:sz w:val="20"/>
                <w:szCs w:val="20"/>
                <w:lang w:bidi="ar"/>
              </w:rPr>
              <w:t>关键项</w:t>
            </w:r>
          </w:p>
        </w:tc>
        <w:tc>
          <w:tcPr>
            <w:tcW w:w="583" w:type="dxa"/>
            <w:noWrap w:val="0"/>
            <w:vAlign w:val="center"/>
          </w:tcPr>
          <w:p w14:paraId="32D3ACDA">
            <w:pPr>
              <w:widowControl/>
              <w:adjustRightInd w:val="0"/>
              <w:snapToGrid w:val="0"/>
              <w:spacing w:line="360" w:lineRule="auto"/>
              <w:jc w:val="center"/>
              <w:textAlignment w:val="center"/>
              <w:rPr>
                <w:b/>
                <w:bCs/>
                <w:color w:val="000000"/>
                <w:kern w:val="0"/>
                <w:sz w:val="20"/>
                <w:szCs w:val="20"/>
              </w:rPr>
            </w:pPr>
            <w:r>
              <w:rPr>
                <w:b/>
                <w:bCs/>
                <w:color w:val="000000"/>
                <w:kern w:val="0"/>
                <w:sz w:val="20"/>
                <w:szCs w:val="20"/>
                <w:lang w:bidi="ar"/>
              </w:rPr>
              <w:t>分值</w:t>
            </w:r>
          </w:p>
        </w:tc>
        <w:tc>
          <w:tcPr>
            <w:tcW w:w="411" w:type="dxa"/>
            <w:noWrap w:val="0"/>
            <w:vAlign w:val="center"/>
          </w:tcPr>
          <w:p w14:paraId="26F42ACD">
            <w:pPr>
              <w:widowControl/>
              <w:adjustRightInd w:val="0"/>
              <w:snapToGrid w:val="0"/>
              <w:spacing w:line="360" w:lineRule="auto"/>
              <w:jc w:val="center"/>
              <w:textAlignment w:val="center"/>
              <w:rPr>
                <w:b/>
                <w:bCs/>
                <w:color w:val="000000"/>
                <w:kern w:val="0"/>
                <w:sz w:val="20"/>
                <w:szCs w:val="20"/>
              </w:rPr>
            </w:pPr>
            <w:r>
              <w:rPr>
                <w:b/>
                <w:bCs/>
                <w:color w:val="000000"/>
                <w:kern w:val="0"/>
                <w:sz w:val="20"/>
                <w:szCs w:val="20"/>
                <w:lang w:bidi="ar"/>
              </w:rPr>
              <w:t>得分</w:t>
            </w:r>
          </w:p>
        </w:tc>
        <w:tc>
          <w:tcPr>
            <w:tcW w:w="347" w:type="dxa"/>
            <w:noWrap w:val="0"/>
            <w:vAlign w:val="center"/>
          </w:tcPr>
          <w:p w14:paraId="278287C3">
            <w:pPr>
              <w:widowControl/>
              <w:adjustRightInd w:val="0"/>
              <w:snapToGrid w:val="0"/>
              <w:spacing w:line="360" w:lineRule="auto"/>
              <w:jc w:val="center"/>
              <w:textAlignment w:val="center"/>
              <w:rPr>
                <w:b/>
                <w:bCs/>
                <w:color w:val="000000"/>
                <w:kern w:val="0"/>
                <w:sz w:val="20"/>
                <w:szCs w:val="20"/>
              </w:rPr>
            </w:pPr>
            <w:r>
              <w:rPr>
                <w:b/>
                <w:bCs/>
                <w:color w:val="000000"/>
                <w:kern w:val="0"/>
                <w:sz w:val="20"/>
                <w:szCs w:val="20"/>
                <w:lang w:bidi="ar"/>
              </w:rPr>
              <w:t>合计</w:t>
            </w:r>
          </w:p>
        </w:tc>
      </w:tr>
      <w:tr w14:paraId="2FDA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5A8EC345">
            <w:pPr>
              <w:widowControl/>
              <w:adjustRightInd w:val="0"/>
              <w:snapToGrid w:val="0"/>
              <w:jc w:val="center"/>
              <w:rPr>
                <w:kern w:val="0"/>
                <w:sz w:val="20"/>
                <w:szCs w:val="20"/>
                <w:lang w:bidi="ar"/>
              </w:rPr>
            </w:pPr>
            <w:r>
              <w:rPr>
                <w:kern w:val="0"/>
                <w:sz w:val="20"/>
                <w:szCs w:val="20"/>
                <w:lang w:bidi="ar"/>
              </w:rPr>
              <w:t>必备条件</w:t>
            </w:r>
          </w:p>
        </w:tc>
        <w:tc>
          <w:tcPr>
            <w:tcW w:w="472" w:type="dxa"/>
            <w:noWrap w:val="0"/>
            <w:vAlign w:val="center"/>
          </w:tcPr>
          <w:p w14:paraId="3F1899B7">
            <w:pPr>
              <w:widowControl/>
              <w:adjustRightInd w:val="0"/>
              <w:snapToGrid w:val="0"/>
              <w:jc w:val="center"/>
              <w:rPr>
                <w:kern w:val="0"/>
                <w:sz w:val="20"/>
                <w:szCs w:val="20"/>
                <w:lang w:bidi="ar"/>
              </w:rPr>
            </w:pPr>
            <w:r>
              <w:rPr>
                <w:kern w:val="0"/>
                <w:sz w:val="20"/>
                <w:szCs w:val="20"/>
                <w:lang w:bidi="ar"/>
              </w:rPr>
              <w:t>Ⅰ</w:t>
            </w:r>
          </w:p>
        </w:tc>
        <w:tc>
          <w:tcPr>
            <w:tcW w:w="5742" w:type="dxa"/>
            <w:noWrap w:val="0"/>
            <w:vAlign w:val="center"/>
          </w:tcPr>
          <w:p w14:paraId="0C0CDF76">
            <w:pPr>
              <w:widowControl/>
              <w:adjustRightInd w:val="0"/>
              <w:snapToGrid w:val="0"/>
              <w:jc w:val="left"/>
              <w:rPr>
                <w:kern w:val="0"/>
                <w:sz w:val="20"/>
                <w:szCs w:val="20"/>
                <w:lang w:bidi="ar"/>
              </w:rPr>
            </w:pPr>
            <w:r>
              <w:rPr>
                <w:kern w:val="0"/>
                <w:sz w:val="20"/>
                <w:szCs w:val="20"/>
                <w:lang w:bidi="ar"/>
              </w:rPr>
              <w:t>土地使用应符合相关法律法规与区域内土地使用规划，场址选择应符合《中华人民共和国畜牧法》和《中华人民共和国动物防疫法》的有关规定</w:t>
            </w:r>
          </w:p>
        </w:tc>
        <w:tc>
          <w:tcPr>
            <w:tcW w:w="455" w:type="dxa"/>
            <w:noWrap w:val="0"/>
            <w:vAlign w:val="center"/>
          </w:tcPr>
          <w:p w14:paraId="18714977">
            <w:pPr>
              <w:widowControl/>
              <w:adjustRightInd w:val="0"/>
              <w:snapToGrid w:val="0"/>
              <w:jc w:val="center"/>
              <w:rPr>
                <w:kern w:val="0"/>
                <w:sz w:val="20"/>
                <w:szCs w:val="20"/>
                <w:lang w:bidi="ar"/>
              </w:rPr>
            </w:pPr>
          </w:p>
        </w:tc>
        <w:tc>
          <w:tcPr>
            <w:tcW w:w="583" w:type="dxa"/>
            <w:vMerge w:val="restart"/>
            <w:noWrap w:val="0"/>
            <w:vAlign w:val="center"/>
          </w:tcPr>
          <w:p w14:paraId="3DED37D7">
            <w:pPr>
              <w:widowControl/>
              <w:adjustRightInd w:val="0"/>
              <w:snapToGrid w:val="0"/>
              <w:jc w:val="center"/>
              <w:rPr>
                <w:kern w:val="0"/>
                <w:sz w:val="20"/>
                <w:szCs w:val="20"/>
                <w:lang w:bidi="ar"/>
              </w:rPr>
            </w:pPr>
            <w:r>
              <w:rPr>
                <w:kern w:val="0"/>
                <w:sz w:val="20"/>
                <w:szCs w:val="20"/>
                <w:lang w:bidi="ar"/>
              </w:rPr>
              <w:t>必备条件</w:t>
            </w:r>
          </w:p>
        </w:tc>
        <w:tc>
          <w:tcPr>
            <w:tcW w:w="411" w:type="dxa"/>
            <w:noWrap w:val="0"/>
            <w:vAlign w:val="center"/>
          </w:tcPr>
          <w:p w14:paraId="737182D1">
            <w:pPr>
              <w:widowControl/>
              <w:adjustRightInd w:val="0"/>
              <w:snapToGrid w:val="0"/>
              <w:jc w:val="center"/>
              <w:rPr>
                <w:kern w:val="0"/>
                <w:sz w:val="20"/>
                <w:szCs w:val="20"/>
                <w:lang w:bidi="ar"/>
              </w:rPr>
            </w:pPr>
          </w:p>
        </w:tc>
        <w:tc>
          <w:tcPr>
            <w:tcW w:w="347" w:type="dxa"/>
            <w:vMerge w:val="restart"/>
            <w:noWrap w:val="0"/>
            <w:vAlign w:val="center"/>
          </w:tcPr>
          <w:p w14:paraId="4A7126A5">
            <w:pPr>
              <w:widowControl/>
              <w:adjustRightInd w:val="0"/>
              <w:snapToGrid w:val="0"/>
              <w:jc w:val="center"/>
              <w:rPr>
                <w:kern w:val="0"/>
                <w:sz w:val="20"/>
                <w:szCs w:val="20"/>
                <w:lang w:bidi="ar"/>
              </w:rPr>
            </w:pPr>
          </w:p>
        </w:tc>
      </w:tr>
      <w:tr w14:paraId="56C4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7F9917FD">
            <w:pPr>
              <w:widowControl/>
              <w:adjustRightInd w:val="0"/>
              <w:snapToGrid w:val="0"/>
              <w:jc w:val="center"/>
              <w:rPr>
                <w:kern w:val="0"/>
                <w:sz w:val="20"/>
                <w:szCs w:val="20"/>
                <w:lang w:bidi="ar"/>
              </w:rPr>
            </w:pPr>
          </w:p>
        </w:tc>
        <w:tc>
          <w:tcPr>
            <w:tcW w:w="472" w:type="dxa"/>
            <w:noWrap w:val="0"/>
            <w:vAlign w:val="center"/>
          </w:tcPr>
          <w:p w14:paraId="2B7E7029">
            <w:pPr>
              <w:widowControl/>
              <w:adjustRightInd w:val="0"/>
              <w:snapToGrid w:val="0"/>
              <w:jc w:val="center"/>
              <w:rPr>
                <w:kern w:val="0"/>
                <w:sz w:val="20"/>
                <w:szCs w:val="20"/>
                <w:lang w:bidi="ar"/>
              </w:rPr>
            </w:pPr>
            <w:r>
              <w:rPr>
                <w:kern w:val="0"/>
                <w:sz w:val="20"/>
                <w:szCs w:val="20"/>
                <w:lang w:bidi="ar"/>
              </w:rPr>
              <w:t>Ⅱ</w:t>
            </w:r>
          </w:p>
        </w:tc>
        <w:tc>
          <w:tcPr>
            <w:tcW w:w="5742" w:type="dxa"/>
            <w:noWrap w:val="0"/>
            <w:vAlign w:val="center"/>
          </w:tcPr>
          <w:p w14:paraId="6075F32C">
            <w:pPr>
              <w:widowControl/>
              <w:adjustRightInd w:val="0"/>
              <w:snapToGrid w:val="0"/>
              <w:jc w:val="left"/>
              <w:rPr>
                <w:kern w:val="0"/>
                <w:sz w:val="20"/>
                <w:szCs w:val="20"/>
                <w:lang w:bidi="ar"/>
              </w:rPr>
            </w:pPr>
            <w:r>
              <w:rPr>
                <w:kern w:val="0"/>
                <w:sz w:val="20"/>
                <w:szCs w:val="20"/>
                <w:lang w:bidi="ar"/>
              </w:rPr>
              <w:t>应具有县级以上农业农村主管部门备案登记证明，并按照农业农村部《畜禽标识和养殖档案管理办法》的要求，建立养殖档案</w:t>
            </w:r>
          </w:p>
        </w:tc>
        <w:tc>
          <w:tcPr>
            <w:tcW w:w="455" w:type="dxa"/>
            <w:noWrap w:val="0"/>
            <w:vAlign w:val="center"/>
          </w:tcPr>
          <w:p w14:paraId="75BA67F1">
            <w:pPr>
              <w:widowControl/>
              <w:adjustRightInd w:val="0"/>
              <w:snapToGrid w:val="0"/>
              <w:jc w:val="center"/>
              <w:rPr>
                <w:kern w:val="0"/>
                <w:sz w:val="20"/>
                <w:szCs w:val="20"/>
                <w:lang w:bidi="ar"/>
              </w:rPr>
            </w:pPr>
          </w:p>
        </w:tc>
        <w:tc>
          <w:tcPr>
            <w:tcW w:w="583" w:type="dxa"/>
            <w:vMerge w:val="continue"/>
            <w:noWrap w:val="0"/>
            <w:vAlign w:val="center"/>
          </w:tcPr>
          <w:p w14:paraId="7D9180E5">
            <w:pPr>
              <w:widowControl/>
              <w:adjustRightInd w:val="0"/>
              <w:snapToGrid w:val="0"/>
              <w:jc w:val="center"/>
              <w:rPr>
                <w:kern w:val="0"/>
                <w:sz w:val="20"/>
                <w:szCs w:val="20"/>
                <w:lang w:bidi="ar"/>
              </w:rPr>
            </w:pPr>
          </w:p>
        </w:tc>
        <w:tc>
          <w:tcPr>
            <w:tcW w:w="411" w:type="dxa"/>
            <w:noWrap w:val="0"/>
            <w:vAlign w:val="center"/>
          </w:tcPr>
          <w:p w14:paraId="06CC3B37">
            <w:pPr>
              <w:widowControl/>
              <w:adjustRightInd w:val="0"/>
              <w:snapToGrid w:val="0"/>
              <w:jc w:val="center"/>
              <w:rPr>
                <w:kern w:val="0"/>
                <w:sz w:val="20"/>
                <w:szCs w:val="20"/>
                <w:lang w:bidi="ar"/>
              </w:rPr>
            </w:pPr>
          </w:p>
        </w:tc>
        <w:tc>
          <w:tcPr>
            <w:tcW w:w="347" w:type="dxa"/>
            <w:vMerge w:val="continue"/>
            <w:noWrap w:val="0"/>
            <w:vAlign w:val="center"/>
          </w:tcPr>
          <w:p w14:paraId="60078E9F">
            <w:pPr>
              <w:widowControl/>
              <w:adjustRightInd w:val="0"/>
              <w:snapToGrid w:val="0"/>
              <w:jc w:val="center"/>
              <w:rPr>
                <w:kern w:val="0"/>
                <w:sz w:val="20"/>
                <w:szCs w:val="20"/>
                <w:lang w:bidi="ar"/>
              </w:rPr>
            </w:pPr>
          </w:p>
        </w:tc>
      </w:tr>
      <w:tr w14:paraId="236D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160230D6">
            <w:pPr>
              <w:widowControl/>
              <w:adjustRightInd w:val="0"/>
              <w:snapToGrid w:val="0"/>
              <w:jc w:val="center"/>
              <w:rPr>
                <w:kern w:val="0"/>
                <w:sz w:val="20"/>
                <w:szCs w:val="20"/>
                <w:lang w:bidi="ar"/>
              </w:rPr>
            </w:pPr>
          </w:p>
        </w:tc>
        <w:tc>
          <w:tcPr>
            <w:tcW w:w="472" w:type="dxa"/>
            <w:noWrap w:val="0"/>
            <w:vAlign w:val="center"/>
          </w:tcPr>
          <w:p w14:paraId="067A6676">
            <w:pPr>
              <w:widowControl/>
              <w:adjustRightInd w:val="0"/>
              <w:snapToGrid w:val="0"/>
              <w:jc w:val="center"/>
              <w:rPr>
                <w:kern w:val="0"/>
                <w:sz w:val="20"/>
                <w:szCs w:val="20"/>
                <w:lang w:bidi="ar"/>
              </w:rPr>
            </w:pPr>
            <w:r>
              <w:rPr>
                <w:kern w:val="0"/>
                <w:sz w:val="20"/>
                <w:szCs w:val="20"/>
                <w:lang w:bidi="ar"/>
              </w:rPr>
              <w:t>Ⅲ</w:t>
            </w:r>
          </w:p>
        </w:tc>
        <w:tc>
          <w:tcPr>
            <w:tcW w:w="5742" w:type="dxa"/>
            <w:noWrap w:val="0"/>
            <w:vAlign w:val="center"/>
          </w:tcPr>
          <w:p w14:paraId="1C5E3090">
            <w:pPr>
              <w:widowControl/>
              <w:adjustRightInd w:val="0"/>
              <w:snapToGrid w:val="0"/>
              <w:jc w:val="left"/>
              <w:rPr>
                <w:kern w:val="0"/>
                <w:sz w:val="20"/>
                <w:szCs w:val="20"/>
                <w:lang w:bidi="ar"/>
              </w:rPr>
            </w:pPr>
            <w:r>
              <w:rPr>
                <w:kern w:val="0"/>
                <w:sz w:val="20"/>
                <w:szCs w:val="20"/>
                <w:lang w:bidi="ar"/>
              </w:rPr>
              <w:t>应具有县级以上农业农村主管部门颁发的《动物防疫条件合格证》，两年内无重大疫病和产品质量安全事件发生记录</w:t>
            </w:r>
          </w:p>
        </w:tc>
        <w:tc>
          <w:tcPr>
            <w:tcW w:w="455" w:type="dxa"/>
            <w:noWrap w:val="0"/>
            <w:vAlign w:val="center"/>
          </w:tcPr>
          <w:p w14:paraId="7416B8F7">
            <w:pPr>
              <w:widowControl/>
              <w:adjustRightInd w:val="0"/>
              <w:snapToGrid w:val="0"/>
              <w:jc w:val="center"/>
              <w:rPr>
                <w:kern w:val="0"/>
                <w:sz w:val="20"/>
                <w:szCs w:val="20"/>
                <w:lang w:bidi="ar"/>
              </w:rPr>
            </w:pPr>
          </w:p>
        </w:tc>
        <w:tc>
          <w:tcPr>
            <w:tcW w:w="583" w:type="dxa"/>
            <w:vMerge w:val="continue"/>
            <w:noWrap w:val="0"/>
            <w:vAlign w:val="center"/>
          </w:tcPr>
          <w:p w14:paraId="211390C9">
            <w:pPr>
              <w:widowControl/>
              <w:adjustRightInd w:val="0"/>
              <w:snapToGrid w:val="0"/>
              <w:jc w:val="center"/>
              <w:rPr>
                <w:kern w:val="0"/>
                <w:sz w:val="20"/>
                <w:szCs w:val="20"/>
                <w:lang w:bidi="ar"/>
              </w:rPr>
            </w:pPr>
          </w:p>
        </w:tc>
        <w:tc>
          <w:tcPr>
            <w:tcW w:w="411" w:type="dxa"/>
            <w:noWrap w:val="0"/>
            <w:vAlign w:val="center"/>
          </w:tcPr>
          <w:p w14:paraId="0402CB44">
            <w:pPr>
              <w:widowControl/>
              <w:adjustRightInd w:val="0"/>
              <w:snapToGrid w:val="0"/>
              <w:jc w:val="center"/>
              <w:rPr>
                <w:kern w:val="0"/>
                <w:sz w:val="20"/>
                <w:szCs w:val="20"/>
                <w:lang w:bidi="ar"/>
              </w:rPr>
            </w:pPr>
          </w:p>
        </w:tc>
        <w:tc>
          <w:tcPr>
            <w:tcW w:w="347" w:type="dxa"/>
            <w:vMerge w:val="continue"/>
            <w:noWrap w:val="0"/>
            <w:vAlign w:val="center"/>
          </w:tcPr>
          <w:p w14:paraId="297C681E">
            <w:pPr>
              <w:widowControl/>
              <w:adjustRightInd w:val="0"/>
              <w:snapToGrid w:val="0"/>
              <w:jc w:val="center"/>
              <w:rPr>
                <w:kern w:val="0"/>
                <w:sz w:val="20"/>
                <w:szCs w:val="20"/>
                <w:lang w:bidi="ar"/>
              </w:rPr>
            </w:pPr>
          </w:p>
        </w:tc>
      </w:tr>
      <w:tr w14:paraId="735C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03D6EAE0">
            <w:pPr>
              <w:widowControl/>
              <w:adjustRightInd w:val="0"/>
              <w:snapToGrid w:val="0"/>
              <w:jc w:val="center"/>
              <w:rPr>
                <w:kern w:val="0"/>
                <w:sz w:val="20"/>
                <w:szCs w:val="20"/>
                <w:lang w:bidi="ar"/>
              </w:rPr>
            </w:pPr>
          </w:p>
        </w:tc>
        <w:tc>
          <w:tcPr>
            <w:tcW w:w="472" w:type="dxa"/>
            <w:noWrap w:val="0"/>
            <w:vAlign w:val="center"/>
          </w:tcPr>
          <w:p w14:paraId="324F6FAC">
            <w:pPr>
              <w:widowControl/>
              <w:adjustRightInd w:val="0"/>
              <w:snapToGrid w:val="0"/>
              <w:jc w:val="center"/>
              <w:rPr>
                <w:kern w:val="0"/>
                <w:sz w:val="20"/>
                <w:szCs w:val="20"/>
                <w:lang w:bidi="ar"/>
              </w:rPr>
            </w:pPr>
            <w:r>
              <w:rPr>
                <w:kern w:val="0"/>
                <w:sz w:val="20"/>
                <w:szCs w:val="20"/>
                <w:lang w:bidi="ar"/>
              </w:rPr>
              <w:t>Ⅳ</w:t>
            </w:r>
          </w:p>
        </w:tc>
        <w:tc>
          <w:tcPr>
            <w:tcW w:w="5742" w:type="dxa"/>
            <w:noWrap w:val="0"/>
            <w:vAlign w:val="center"/>
          </w:tcPr>
          <w:p w14:paraId="104F421B">
            <w:pPr>
              <w:widowControl/>
              <w:adjustRightInd w:val="0"/>
              <w:snapToGrid w:val="0"/>
              <w:jc w:val="left"/>
              <w:rPr>
                <w:kern w:val="0"/>
                <w:sz w:val="20"/>
                <w:szCs w:val="20"/>
                <w:lang w:bidi="ar"/>
              </w:rPr>
            </w:pPr>
            <w:r>
              <w:rPr>
                <w:kern w:val="0"/>
                <w:sz w:val="20"/>
                <w:szCs w:val="20"/>
              </w:rPr>
              <w:t>应有病死动物和粪污无害化处理设施设备或有效措施</w:t>
            </w:r>
          </w:p>
        </w:tc>
        <w:tc>
          <w:tcPr>
            <w:tcW w:w="455" w:type="dxa"/>
            <w:noWrap w:val="0"/>
            <w:vAlign w:val="center"/>
          </w:tcPr>
          <w:p w14:paraId="2929BE22">
            <w:pPr>
              <w:widowControl/>
              <w:adjustRightInd w:val="0"/>
              <w:snapToGrid w:val="0"/>
              <w:jc w:val="center"/>
              <w:rPr>
                <w:kern w:val="0"/>
                <w:sz w:val="20"/>
                <w:szCs w:val="20"/>
                <w:lang w:bidi="ar"/>
              </w:rPr>
            </w:pPr>
          </w:p>
        </w:tc>
        <w:tc>
          <w:tcPr>
            <w:tcW w:w="583" w:type="dxa"/>
            <w:vMerge w:val="continue"/>
            <w:noWrap w:val="0"/>
            <w:vAlign w:val="center"/>
          </w:tcPr>
          <w:p w14:paraId="5AB5D139">
            <w:pPr>
              <w:widowControl/>
              <w:adjustRightInd w:val="0"/>
              <w:snapToGrid w:val="0"/>
              <w:jc w:val="center"/>
              <w:rPr>
                <w:kern w:val="0"/>
                <w:sz w:val="20"/>
                <w:szCs w:val="20"/>
                <w:lang w:bidi="ar"/>
              </w:rPr>
            </w:pPr>
          </w:p>
        </w:tc>
        <w:tc>
          <w:tcPr>
            <w:tcW w:w="411" w:type="dxa"/>
            <w:noWrap w:val="0"/>
            <w:vAlign w:val="center"/>
          </w:tcPr>
          <w:p w14:paraId="6DB3BEAD">
            <w:pPr>
              <w:widowControl/>
              <w:adjustRightInd w:val="0"/>
              <w:snapToGrid w:val="0"/>
              <w:jc w:val="center"/>
              <w:rPr>
                <w:kern w:val="0"/>
                <w:sz w:val="20"/>
                <w:szCs w:val="20"/>
                <w:lang w:bidi="ar"/>
              </w:rPr>
            </w:pPr>
          </w:p>
        </w:tc>
        <w:tc>
          <w:tcPr>
            <w:tcW w:w="347" w:type="dxa"/>
            <w:vMerge w:val="continue"/>
            <w:noWrap w:val="0"/>
            <w:vAlign w:val="center"/>
          </w:tcPr>
          <w:p w14:paraId="78787754">
            <w:pPr>
              <w:widowControl/>
              <w:adjustRightInd w:val="0"/>
              <w:snapToGrid w:val="0"/>
              <w:jc w:val="center"/>
              <w:rPr>
                <w:kern w:val="0"/>
                <w:sz w:val="20"/>
                <w:szCs w:val="20"/>
                <w:lang w:bidi="ar"/>
              </w:rPr>
            </w:pPr>
          </w:p>
        </w:tc>
      </w:tr>
      <w:tr w14:paraId="381F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64912D95">
            <w:pPr>
              <w:widowControl/>
              <w:adjustRightInd w:val="0"/>
              <w:snapToGrid w:val="0"/>
              <w:jc w:val="center"/>
              <w:rPr>
                <w:kern w:val="0"/>
                <w:sz w:val="20"/>
                <w:szCs w:val="20"/>
                <w:lang w:bidi="ar"/>
              </w:rPr>
            </w:pPr>
          </w:p>
        </w:tc>
        <w:tc>
          <w:tcPr>
            <w:tcW w:w="472" w:type="dxa"/>
            <w:noWrap w:val="0"/>
            <w:vAlign w:val="center"/>
          </w:tcPr>
          <w:p w14:paraId="518275ED">
            <w:pPr>
              <w:widowControl/>
              <w:adjustRightInd w:val="0"/>
              <w:snapToGrid w:val="0"/>
              <w:jc w:val="center"/>
              <w:rPr>
                <w:kern w:val="0"/>
                <w:sz w:val="20"/>
                <w:szCs w:val="20"/>
                <w:lang w:bidi="ar"/>
              </w:rPr>
            </w:pPr>
            <w:r>
              <w:rPr>
                <w:kern w:val="0"/>
                <w:sz w:val="20"/>
                <w:szCs w:val="20"/>
                <w:lang w:bidi="ar"/>
              </w:rPr>
              <w:t>Ⅴ</w:t>
            </w:r>
          </w:p>
        </w:tc>
        <w:tc>
          <w:tcPr>
            <w:tcW w:w="5742" w:type="dxa"/>
            <w:noWrap w:val="0"/>
            <w:vAlign w:val="center"/>
          </w:tcPr>
          <w:p w14:paraId="17835229">
            <w:pPr>
              <w:widowControl/>
              <w:adjustRightInd w:val="0"/>
              <w:snapToGrid w:val="0"/>
              <w:jc w:val="left"/>
              <w:rPr>
                <w:kern w:val="0"/>
                <w:sz w:val="20"/>
                <w:szCs w:val="20"/>
                <w:lang w:bidi="ar"/>
              </w:rPr>
            </w:pPr>
            <w:r>
              <w:rPr>
                <w:kern w:val="0"/>
                <w:sz w:val="20"/>
                <w:szCs w:val="20"/>
                <w:lang w:bidi="ar"/>
              </w:rPr>
              <w:t>种公牛站存栏采精种用公牛不少于50头，其他牛羊养殖场</w:t>
            </w:r>
            <w:r>
              <w:rPr>
                <w:color w:val="auto"/>
                <w:kern w:val="0"/>
                <w:sz w:val="20"/>
                <w:szCs w:val="20"/>
                <w:lang w:bidi="ar"/>
              </w:rPr>
              <w:t>存栏</w:t>
            </w:r>
            <w:r>
              <w:rPr>
                <w:rFonts w:hint="eastAsia"/>
                <w:color w:val="auto"/>
                <w:kern w:val="0"/>
                <w:sz w:val="20"/>
                <w:szCs w:val="20"/>
                <w:lang w:val="en-US" w:eastAsia="zh-CN" w:bidi="ar"/>
              </w:rPr>
              <w:t>500</w:t>
            </w:r>
            <w:r>
              <w:rPr>
                <w:color w:val="auto"/>
                <w:kern w:val="0"/>
                <w:sz w:val="20"/>
                <w:szCs w:val="20"/>
                <w:lang w:bidi="ar"/>
              </w:rPr>
              <w:t>头（只）以上，规模鹿场存栏300头以上（地方保种场除外</w:t>
            </w:r>
            <w:r>
              <w:rPr>
                <w:kern w:val="0"/>
                <w:sz w:val="20"/>
                <w:szCs w:val="20"/>
                <w:lang w:bidi="ar"/>
              </w:rPr>
              <w:t>）</w:t>
            </w:r>
          </w:p>
        </w:tc>
        <w:tc>
          <w:tcPr>
            <w:tcW w:w="455" w:type="dxa"/>
            <w:noWrap w:val="0"/>
            <w:vAlign w:val="center"/>
          </w:tcPr>
          <w:p w14:paraId="62A78038">
            <w:pPr>
              <w:widowControl/>
              <w:adjustRightInd w:val="0"/>
              <w:snapToGrid w:val="0"/>
              <w:jc w:val="center"/>
              <w:rPr>
                <w:kern w:val="0"/>
                <w:sz w:val="20"/>
                <w:szCs w:val="20"/>
                <w:lang w:bidi="ar"/>
              </w:rPr>
            </w:pPr>
          </w:p>
        </w:tc>
        <w:tc>
          <w:tcPr>
            <w:tcW w:w="583" w:type="dxa"/>
            <w:vMerge w:val="continue"/>
            <w:noWrap w:val="0"/>
            <w:vAlign w:val="center"/>
          </w:tcPr>
          <w:p w14:paraId="2730DD7D">
            <w:pPr>
              <w:widowControl/>
              <w:adjustRightInd w:val="0"/>
              <w:snapToGrid w:val="0"/>
              <w:jc w:val="center"/>
              <w:rPr>
                <w:kern w:val="0"/>
                <w:sz w:val="20"/>
                <w:szCs w:val="20"/>
                <w:lang w:bidi="ar"/>
              </w:rPr>
            </w:pPr>
          </w:p>
        </w:tc>
        <w:tc>
          <w:tcPr>
            <w:tcW w:w="411" w:type="dxa"/>
            <w:noWrap w:val="0"/>
            <w:vAlign w:val="center"/>
          </w:tcPr>
          <w:p w14:paraId="78F66A38">
            <w:pPr>
              <w:widowControl/>
              <w:adjustRightInd w:val="0"/>
              <w:snapToGrid w:val="0"/>
              <w:jc w:val="center"/>
              <w:rPr>
                <w:kern w:val="0"/>
                <w:sz w:val="20"/>
                <w:szCs w:val="20"/>
                <w:lang w:bidi="ar"/>
              </w:rPr>
            </w:pPr>
          </w:p>
        </w:tc>
        <w:tc>
          <w:tcPr>
            <w:tcW w:w="347" w:type="dxa"/>
            <w:vMerge w:val="continue"/>
            <w:noWrap w:val="0"/>
            <w:vAlign w:val="center"/>
          </w:tcPr>
          <w:p w14:paraId="6C2F440A">
            <w:pPr>
              <w:widowControl/>
              <w:adjustRightInd w:val="0"/>
              <w:snapToGrid w:val="0"/>
              <w:jc w:val="center"/>
              <w:rPr>
                <w:kern w:val="0"/>
                <w:sz w:val="20"/>
                <w:szCs w:val="20"/>
                <w:lang w:bidi="ar"/>
              </w:rPr>
            </w:pPr>
          </w:p>
        </w:tc>
      </w:tr>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107E356B">
            <w:pPr>
              <w:widowControl/>
              <w:adjustRightInd w:val="0"/>
              <w:snapToGrid w:val="0"/>
              <w:jc w:val="center"/>
              <w:rPr>
                <w:kern w:val="0"/>
                <w:sz w:val="20"/>
                <w:szCs w:val="20"/>
                <w:lang w:bidi="ar"/>
              </w:rPr>
            </w:pPr>
            <w:r>
              <w:rPr>
                <w:kern w:val="0"/>
                <w:sz w:val="20"/>
                <w:szCs w:val="20"/>
                <w:lang w:bidi="ar"/>
              </w:rPr>
              <w:t>人员管理5分</w:t>
            </w:r>
          </w:p>
        </w:tc>
        <w:tc>
          <w:tcPr>
            <w:tcW w:w="472" w:type="dxa"/>
            <w:noWrap w:val="0"/>
            <w:vAlign w:val="center"/>
          </w:tcPr>
          <w:p w14:paraId="114E6B50">
            <w:pPr>
              <w:widowControl/>
              <w:adjustRightInd w:val="0"/>
              <w:snapToGrid w:val="0"/>
              <w:jc w:val="center"/>
              <w:rPr>
                <w:kern w:val="0"/>
                <w:sz w:val="20"/>
                <w:szCs w:val="20"/>
                <w:lang w:bidi="ar"/>
              </w:rPr>
            </w:pPr>
            <w:r>
              <w:rPr>
                <w:kern w:val="0"/>
                <w:sz w:val="20"/>
                <w:szCs w:val="20"/>
                <w:lang w:bidi="ar"/>
              </w:rPr>
              <w:t>1</w:t>
            </w:r>
          </w:p>
        </w:tc>
        <w:tc>
          <w:tcPr>
            <w:tcW w:w="5742" w:type="dxa"/>
            <w:noWrap w:val="0"/>
            <w:vAlign w:val="center"/>
          </w:tcPr>
          <w:p w14:paraId="459A4F4B">
            <w:pPr>
              <w:widowControl/>
              <w:adjustRightInd w:val="0"/>
              <w:snapToGrid w:val="0"/>
              <w:jc w:val="left"/>
              <w:rPr>
                <w:kern w:val="0"/>
                <w:sz w:val="20"/>
                <w:szCs w:val="20"/>
                <w:lang w:bidi="ar"/>
              </w:rPr>
            </w:pPr>
            <w:r>
              <w:rPr>
                <w:kern w:val="0"/>
                <w:sz w:val="20"/>
                <w:szCs w:val="20"/>
                <w:lang w:bidi="ar"/>
              </w:rPr>
              <w:t>应建立净化工作团队，并有名单和责任分工等证明材料，有员工管理制度</w:t>
            </w:r>
          </w:p>
        </w:tc>
        <w:tc>
          <w:tcPr>
            <w:tcW w:w="455" w:type="dxa"/>
            <w:noWrap w:val="0"/>
            <w:vAlign w:val="center"/>
          </w:tcPr>
          <w:p w14:paraId="11DA8C1E">
            <w:pPr>
              <w:widowControl/>
              <w:adjustRightInd w:val="0"/>
              <w:snapToGrid w:val="0"/>
              <w:jc w:val="center"/>
              <w:rPr>
                <w:kern w:val="0"/>
                <w:sz w:val="20"/>
                <w:szCs w:val="20"/>
                <w:lang w:bidi="ar"/>
              </w:rPr>
            </w:pPr>
          </w:p>
        </w:tc>
        <w:tc>
          <w:tcPr>
            <w:tcW w:w="583" w:type="dxa"/>
            <w:noWrap w:val="0"/>
            <w:vAlign w:val="center"/>
          </w:tcPr>
          <w:p w14:paraId="4E737660">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11BB569A">
            <w:pPr>
              <w:widowControl/>
              <w:adjustRightInd w:val="0"/>
              <w:snapToGrid w:val="0"/>
              <w:jc w:val="center"/>
              <w:rPr>
                <w:kern w:val="0"/>
                <w:sz w:val="20"/>
                <w:szCs w:val="20"/>
                <w:lang w:bidi="ar"/>
              </w:rPr>
            </w:pPr>
          </w:p>
        </w:tc>
        <w:tc>
          <w:tcPr>
            <w:tcW w:w="347" w:type="dxa"/>
            <w:vMerge w:val="restart"/>
            <w:noWrap w:val="0"/>
            <w:vAlign w:val="center"/>
          </w:tcPr>
          <w:p w14:paraId="4517F0FE">
            <w:pPr>
              <w:widowControl/>
              <w:adjustRightInd w:val="0"/>
              <w:snapToGrid w:val="0"/>
              <w:jc w:val="center"/>
              <w:rPr>
                <w:kern w:val="0"/>
                <w:sz w:val="20"/>
                <w:szCs w:val="20"/>
                <w:lang w:bidi="ar"/>
              </w:rPr>
            </w:pPr>
          </w:p>
        </w:tc>
      </w:tr>
      <w:tr w14:paraId="545B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71EF793A">
            <w:pPr>
              <w:widowControl/>
              <w:adjustRightInd w:val="0"/>
              <w:snapToGrid w:val="0"/>
              <w:jc w:val="center"/>
              <w:rPr>
                <w:kern w:val="0"/>
                <w:sz w:val="20"/>
                <w:szCs w:val="20"/>
                <w:lang w:bidi="ar"/>
              </w:rPr>
            </w:pPr>
          </w:p>
        </w:tc>
        <w:tc>
          <w:tcPr>
            <w:tcW w:w="472" w:type="dxa"/>
            <w:noWrap w:val="0"/>
            <w:vAlign w:val="center"/>
          </w:tcPr>
          <w:p w14:paraId="7B7C1B6B">
            <w:pPr>
              <w:widowControl/>
              <w:adjustRightInd w:val="0"/>
              <w:snapToGrid w:val="0"/>
              <w:jc w:val="center"/>
              <w:rPr>
                <w:kern w:val="0"/>
                <w:sz w:val="20"/>
                <w:szCs w:val="20"/>
                <w:lang w:bidi="ar"/>
              </w:rPr>
            </w:pPr>
            <w:r>
              <w:rPr>
                <w:kern w:val="0"/>
                <w:sz w:val="20"/>
                <w:szCs w:val="20"/>
                <w:lang w:bidi="ar"/>
              </w:rPr>
              <w:t>2</w:t>
            </w:r>
          </w:p>
        </w:tc>
        <w:tc>
          <w:tcPr>
            <w:tcW w:w="5742" w:type="dxa"/>
            <w:noWrap w:val="0"/>
            <w:vAlign w:val="center"/>
          </w:tcPr>
          <w:p w14:paraId="705819EC">
            <w:pPr>
              <w:widowControl/>
              <w:adjustRightInd w:val="0"/>
              <w:snapToGrid w:val="0"/>
              <w:jc w:val="left"/>
              <w:rPr>
                <w:kern w:val="0"/>
                <w:sz w:val="20"/>
                <w:szCs w:val="20"/>
                <w:lang w:bidi="ar"/>
              </w:rPr>
            </w:pPr>
            <w:r>
              <w:rPr>
                <w:kern w:val="0"/>
                <w:sz w:val="20"/>
                <w:szCs w:val="20"/>
                <w:lang w:bidi="ar"/>
              </w:rPr>
              <w:t>全面负责疫病防治工作的技术负责人应具有畜牧兽医相关专业专科以上学历或中级以上职称，从事养殖业三年以上</w:t>
            </w:r>
          </w:p>
        </w:tc>
        <w:tc>
          <w:tcPr>
            <w:tcW w:w="455" w:type="dxa"/>
            <w:noWrap w:val="0"/>
            <w:vAlign w:val="center"/>
          </w:tcPr>
          <w:p w14:paraId="05531044">
            <w:pPr>
              <w:widowControl/>
              <w:adjustRightInd w:val="0"/>
              <w:snapToGrid w:val="0"/>
              <w:jc w:val="center"/>
              <w:rPr>
                <w:kern w:val="0"/>
                <w:sz w:val="20"/>
                <w:szCs w:val="20"/>
                <w:lang w:bidi="ar"/>
              </w:rPr>
            </w:pPr>
          </w:p>
        </w:tc>
        <w:tc>
          <w:tcPr>
            <w:tcW w:w="583" w:type="dxa"/>
            <w:noWrap w:val="0"/>
            <w:vAlign w:val="center"/>
          </w:tcPr>
          <w:p w14:paraId="3D7D0C75">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6211BC7B">
            <w:pPr>
              <w:widowControl/>
              <w:adjustRightInd w:val="0"/>
              <w:snapToGrid w:val="0"/>
              <w:jc w:val="center"/>
              <w:rPr>
                <w:kern w:val="0"/>
                <w:sz w:val="20"/>
                <w:szCs w:val="20"/>
                <w:lang w:bidi="ar"/>
              </w:rPr>
            </w:pPr>
          </w:p>
        </w:tc>
        <w:tc>
          <w:tcPr>
            <w:tcW w:w="347" w:type="dxa"/>
            <w:vMerge w:val="continue"/>
            <w:noWrap w:val="0"/>
            <w:vAlign w:val="center"/>
          </w:tcPr>
          <w:p w14:paraId="0062207A">
            <w:pPr>
              <w:widowControl/>
              <w:adjustRightInd w:val="0"/>
              <w:snapToGrid w:val="0"/>
              <w:jc w:val="center"/>
              <w:rPr>
                <w:kern w:val="0"/>
                <w:sz w:val="20"/>
                <w:szCs w:val="20"/>
                <w:lang w:bidi="ar"/>
              </w:rPr>
            </w:pPr>
          </w:p>
        </w:tc>
      </w:tr>
      <w:tr w14:paraId="49F7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0B2F7029">
            <w:pPr>
              <w:widowControl/>
              <w:adjustRightInd w:val="0"/>
              <w:snapToGrid w:val="0"/>
              <w:jc w:val="center"/>
              <w:rPr>
                <w:kern w:val="0"/>
                <w:sz w:val="20"/>
                <w:szCs w:val="20"/>
                <w:lang w:bidi="ar"/>
              </w:rPr>
            </w:pPr>
          </w:p>
        </w:tc>
        <w:tc>
          <w:tcPr>
            <w:tcW w:w="472" w:type="dxa"/>
            <w:noWrap w:val="0"/>
            <w:vAlign w:val="center"/>
          </w:tcPr>
          <w:p w14:paraId="4ED0FD00">
            <w:pPr>
              <w:widowControl/>
              <w:adjustRightInd w:val="0"/>
              <w:snapToGrid w:val="0"/>
              <w:jc w:val="center"/>
              <w:rPr>
                <w:kern w:val="0"/>
                <w:sz w:val="20"/>
                <w:szCs w:val="20"/>
                <w:lang w:bidi="ar"/>
              </w:rPr>
            </w:pPr>
            <w:r>
              <w:rPr>
                <w:kern w:val="0"/>
                <w:sz w:val="20"/>
                <w:szCs w:val="20"/>
                <w:lang w:bidi="ar"/>
              </w:rPr>
              <w:t>3</w:t>
            </w:r>
          </w:p>
        </w:tc>
        <w:tc>
          <w:tcPr>
            <w:tcW w:w="5742" w:type="dxa"/>
            <w:noWrap w:val="0"/>
            <w:vAlign w:val="center"/>
          </w:tcPr>
          <w:p w14:paraId="64C5C213">
            <w:pPr>
              <w:widowControl/>
              <w:adjustRightInd w:val="0"/>
              <w:snapToGrid w:val="0"/>
              <w:jc w:val="left"/>
              <w:rPr>
                <w:kern w:val="0"/>
                <w:sz w:val="20"/>
                <w:szCs w:val="20"/>
                <w:lang w:bidi="ar"/>
              </w:rPr>
            </w:pPr>
            <w:r>
              <w:rPr>
                <w:kern w:val="0"/>
                <w:sz w:val="20"/>
                <w:szCs w:val="20"/>
                <w:lang w:bidi="ar"/>
              </w:rPr>
              <w:t>应有员工疫病防治培训制度和培训计划，有员工培训考核记录</w:t>
            </w:r>
          </w:p>
        </w:tc>
        <w:tc>
          <w:tcPr>
            <w:tcW w:w="455" w:type="dxa"/>
            <w:noWrap w:val="0"/>
            <w:vAlign w:val="center"/>
          </w:tcPr>
          <w:p w14:paraId="2850CC07">
            <w:pPr>
              <w:widowControl/>
              <w:adjustRightInd w:val="0"/>
              <w:snapToGrid w:val="0"/>
              <w:jc w:val="center"/>
              <w:rPr>
                <w:kern w:val="0"/>
                <w:sz w:val="20"/>
                <w:szCs w:val="20"/>
                <w:lang w:bidi="ar"/>
              </w:rPr>
            </w:pPr>
          </w:p>
        </w:tc>
        <w:tc>
          <w:tcPr>
            <w:tcW w:w="583" w:type="dxa"/>
            <w:noWrap w:val="0"/>
            <w:vAlign w:val="center"/>
          </w:tcPr>
          <w:p w14:paraId="6C952808">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39A699C4">
            <w:pPr>
              <w:widowControl/>
              <w:adjustRightInd w:val="0"/>
              <w:snapToGrid w:val="0"/>
              <w:jc w:val="center"/>
              <w:rPr>
                <w:kern w:val="0"/>
                <w:sz w:val="20"/>
                <w:szCs w:val="20"/>
                <w:lang w:bidi="ar"/>
              </w:rPr>
            </w:pPr>
          </w:p>
        </w:tc>
        <w:tc>
          <w:tcPr>
            <w:tcW w:w="347" w:type="dxa"/>
            <w:vMerge w:val="continue"/>
            <w:noWrap w:val="0"/>
            <w:vAlign w:val="center"/>
          </w:tcPr>
          <w:p w14:paraId="0BFF5807">
            <w:pPr>
              <w:widowControl/>
              <w:adjustRightInd w:val="0"/>
              <w:snapToGrid w:val="0"/>
              <w:jc w:val="center"/>
              <w:rPr>
                <w:kern w:val="0"/>
                <w:sz w:val="20"/>
                <w:szCs w:val="20"/>
                <w:lang w:bidi="ar"/>
              </w:rPr>
            </w:pPr>
          </w:p>
        </w:tc>
      </w:tr>
      <w:tr w14:paraId="72ED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56C04141">
            <w:pPr>
              <w:widowControl/>
              <w:adjustRightInd w:val="0"/>
              <w:snapToGrid w:val="0"/>
              <w:jc w:val="center"/>
              <w:rPr>
                <w:kern w:val="0"/>
                <w:sz w:val="20"/>
                <w:szCs w:val="20"/>
                <w:lang w:bidi="ar"/>
              </w:rPr>
            </w:pPr>
          </w:p>
        </w:tc>
        <w:tc>
          <w:tcPr>
            <w:tcW w:w="472" w:type="dxa"/>
            <w:noWrap w:val="0"/>
            <w:vAlign w:val="center"/>
          </w:tcPr>
          <w:p w14:paraId="0A3AB131">
            <w:pPr>
              <w:widowControl/>
              <w:adjustRightInd w:val="0"/>
              <w:snapToGrid w:val="0"/>
              <w:jc w:val="center"/>
              <w:rPr>
                <w:kern w:val="0"/>
                <w:sz w:val="20"/>
                <w:szCs w:val="20"/>
                <w:lang w:bidi="ar"/>
              </w:rPr>
            </w:pPr>
            <w:r>
              <w:rPr>
                <w:kern w:val="0"/>
                <w:sz w:val="20"/>
                <w:szCs w:val="20"/>
                <w:lang w:bidi="ar"/>
              </w:rPr>
              <w:t>4</w:t>
            </w:r>
          </w:p>
        </w:tc>
        <w:tc>
          <w:tcPr>
            <w:tcW w:w="5742" w:type="dxa"/>
            <w:noWrap w:val="0"/>
            <w:vAlign w:val="center"/>
          </w:tcPr>
          <w:p w14:paraId="1D6789E5">
            <w:pPr>
              <w:widowControl/>
              <w:adjustRightInd w:val="0"/>
              <w:snapToGrid w:val="0"/>
              <w:jc w:val="left"/>
              <w:rPr>
                <w:kern w:val="0"/>
                <w:sz w:val="20"/>
                <w:szCs w:val="20"/>
                <w:lang w:bidi="ar"/>
              </w:rPr>
            </w:pPr>
            <w:r>
              <w:rPr>
                <w:kern w:val="0"/>
                <w:sz w:val="20"/>
                <w:szCs w:val="20"/>
                <w:lang w:bidi="ar"/>
              </w:rPr>
              <w:t>从业人员应有（有关布鲁氏菌病、结核病）健康证明</w:t>
            </w:r>
          </w:p>
        </w:tc>
        <w:tc>
          <w:tcPr>
            <w:tcW w:w="455" w:type="dxa"/>
            <w:noWrap w:val="0"/>
            <w:vAlign w:val="center"/>
          </w:tcPr>
          <w:p w14:paraId="56B80CA6">
            <w:pPr>
              <w:widowControl/>
              <w:adjustRightInd w:val="0"/>
              <w:snapToGrid w:val="0"/>
              <w:jc w:val="center"/>
              <w:rPr>
                <w:kern w:val="0"/>
                <w:sz w:val="20"/>
                <w:szCs w:val="20"/>
                <w:lang w:bidi="ar"/>
              </w:rPr>
            </w:pPr>
          </w:p>
        </w:tc>
        <w:tc>
          <w:tcPr>
            <w:tcW w:w="583" w:type="dxa"/>
            <w:noWrap w:val="0"/>
            <w:vAlign w:val="center"/>
          </w:tcPr>
          <w:p w14:paraId="50DB390A">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61E55437">
            <w:pPr>
              <w:widowControl/>
              <w:adjustRightInd w:val="0"/>
              <w:snapToGrid w:val="0"/>
              <w:jc w:val="center"/>
              <w:rPr>
                <w:kern w:val="0"/>
                <w:sz w:val="20"/>
                <w:szCs w:val="20"/>
                <w:lang w:bidi="ar"/>
              </w:rPr>
            </w:pPr>
          </w:p>
        </w:tc>
        <w:tc>
          <w:tcPr>
            <w:tcW w:w="347" w:type="dxa"/>
            <w:vMerge w:val="continue"/>
            <w:noWrap w:val="0"/>
            <w:vAlign w:val="center"/>
          </w:tcPr>
          <w:p w14:paraId="3FED67E4">
            <w:pPr>
              <w:widowControl/>
              <w:adjustRightInd w:val="0"/>
              <w:snapToGrid w:val="0"/>
              <w:jc w:val="center"/>
              <w:rPr>
                <w:kern w:val="0"/>
                <w:sz w:val="20"/>
                <w:szCs w:val="20"/>
                <w:lang w:bidi="ar"/>
              </w:rPr>
            </w:pPr>
          </w:p>
        </w:tc>
      </w:tr>
      <w:tr w14:paraId="1C01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314503BA">
            <w:pPr>
              <w:widowControl/>
              <w:adjustRightInd w:val="0"/>
              <w:snapToGrid w:val="0"/>
              <w:jc w:val="center"/>
              <w:rPr>
                <w:kern w:val="0"/>
                <w:sz w:val="20"/>
                <w:szCs w:val="20"/>
                <w:lang w:bidi="ar"/>
              </w:rPr>
            </w:pPr>
          </w:p>
        </w:tc>
        <w:tc>
          <w:tcPr>
            <w:tcW w:w="472" w:type="dxa"/>
            <w:noWrap w:val="0"/>
            <w:vAlign w:val="center"/>
          </w:tcPr>
          <w:p w14:paraId="3503FD4F">
            <w:pPr>
              <w:widowControl/>
              <w:adjustRightInd w:val="0"/>
              <w:snapToGrid w:val="0"/>
              <w:jc w:val="center"/>
              <w:rPr>
                <w:kern w:val="0"/>
                <w:sz w:val="20"/>
                <w:szCs w:val="20"/>
                <w:lang w:bidi="ar"/>
              </w:rPr>
            </w:pPr>
            <w:r>
              <w:rPr>
                <w:kern w:val="0"/>
                <w:sz w:val="20"/>
                <w:szCs w:val="20"/>
                <w:lang w:bidi="ar"/>
              </w:rPr>
              <w:t>5</w:t>
            </w:r>
          </w:p>
        </w:tc>
        <w:tc>
          <w:tcPr>
            <w:tcW w:w="5742" w:type="dxa"/>
            <w:noWrap w:val="0"/>
            <w:vAlign w:val="center"/>
          </w:tcPr>
          <w:p w14:paraId="6655E47A">
            <w:pPr>
              <w:widowControl/>
              <w:adjustRightInd w:val="0"/>
              <w:snapToGrid w:val="0"/>
              <w:jc w:val="left"/>
              <w:rPr>
                <w:kern w:val="0"/>
                <w:sz w:val="20"/>
                <w:szCs w:val="20"/>
                <w:lang w:bidi="ar"/>
              </w:rPr>
            </w:pPr>
            <w:r>
              <w:rPr>
                <w:kern w:val="0"/>
                <w:sz w:val="20"/>
                <w:szCs w:val="20"/>
                <w:lang w:bidi="ar"/>
              </w:rPr>
              <w:t>本场专职兽医技术人员至少1名获得《执业兽医师资格证书》，并有专职证明材料（如社保或工资发放证明等）</w:t>
            </w:r>
          </w:p>
        </w:tc>
        <w:tc>
          <w:tcPr>
            <w:tcW w:w="455" w:type="dxa"/>
            <w:noWrap w:val="0"/>
            <w:vAlign w:val="center"/>
          </w:tcPr>
          <w:p w14:paraId="2138E104">
            <w:pPr>
              <w:widowControl/>
              <w:adjustRightInd w:val="0"/>
              <w:snapToGrid w:val="0"/>
              <w:jc w:val="center"/>
              <w:rPr>
                <w:kern w:val="0"/>
                <w:sz w:val="20"/>
                <w:szCs w:val="20"/>
                <w:lang w:bidi="ar"/>
              </w:rPr>
            </w:pPr>
          </w:p>
        </w:tc>
        <w:tc>
          <w:tcPr>
            <w:tcW w:w="583" w:type="dxa"/>
            <w:noWrap w:val="0"/>
            <w:vAlign w:val="center"/>
          </w:tcPr>
          <w:p w14:paraId="3AD4116A">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3BAE0928">
            <w:pPr>
              <w:widowControl/>
              <w:adjustRightInd w:val="0"/>
              <w:snapToGrid w:val="0"/>
              <w:jc w:val="center"/>
              <w:rPr>
                <w:kern w:val="0"/>
                <w:sz w:val="20"/>
                <w:szCs w:val="20"/>
                <w:lang w:bidi="ar"/>
              </w:rPr>
            </w:pPr>
          </w:p>
        </w:tc>
        <w:tc>
          <w:tcPr>
            <w:tcW w:w="347" w:type="dxa"/>
            <w:vMerge w:val="continue"/>
            <w:noWrap w:val="0"/>
            <w:vAlign w:val="center"/>
          </w:tcPr>
          <w:p w14:paraId="78190D04">
            <w:pPr>
              <w:widowControl/>
              <w:adjustRightInd w:val="0"/>
              <w:snapToGrid w:val="0"/>
              <w:jc w:val="center"/>
              <w:rPr>
                <w:kern w:val="0"/>
                <w:sz w:val="20"/>
                <w:szCs w:val="20"/>
                <w:lang w:bidi="ar"/>
              </w:rPr>
            </w:pPr>
          </w:p>
        </w:tc>
      </w:tr>
      <w:tr w14:paraId="3114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745B11EC">
            <w:pPr>
              <w:widowControl/>
              <w:adjustRightInd w:val="0"/>
              <w:snapToGrid w:val="0"/>
              <w:jc w:val="center"/>
              <w:rPr>
                <w:kern w:val="0"/>
                <w:sz w:val="20"/>
                <w:szCs w:val="20"/>
                <w:lang w:bidi="ar"/>
              </w:rPr>
            </w:pPr>
            <w:r>
              <w:rPr>
                <w:kern w:val="0"/>
                <w:sz w:val="20"/>
                <w:szCs w:val="20"/>
                <w:lang w:bidi="ar"/>
              </w:rPr>
              <w:t>结构布局6分</w:t>
            </w:r>
          </w:p>
        </w:tc>
        <w:tc>
          <w:tcPr>
            <w:tcW w:w="472" w:type="dxa"/>
            <w:noWrap w:val="0"/>
            <w:vAlign w:val="center"/>
          </w:tcPr>
          <w:p w14:paraId="64846578">
            <w:pPr>
              <w:widowControl/>
              <w:adjustRightInd w:val="0"/>
              <w:snapToGrid w:val="0"/>
              <w:jc w:val="center"/>
              <w:rPr>
                <w:kern w:val="0"/>
                <w:sz w:val="20"/>
                <w:szCs w:val="20"/>
                <w:lang w:bidi="ar"/>
              </w:rPr>
            </w:pPr>
            <w:r>
              <w:rPr>
                <w:kern w:val="0"/>
                <w:sz w:val="20"/>
                <w:szCs w:val="20"/>
                <w:lang w:bidi="ar"/>
              </w:rPr>
              <w:t>6</w:t>
            </w:r>
          </w:p>
        </w:tc>
        <w:tc>
          <w:tcPr>
            <w:tcW w:w="5742" w:type="dxa"/>
            <w:noWrap w:val="0"/>
            <w:vAlign w:val="center"/>
          </w:tcPr>
          <w:p w14:paraId="79CEA2F9">
            <w:pPr>
              <w:widowControl/>
              <w:adjustRightInd w:val="0"/>
              <w:snapToGrid w:val="0"/>
              <w:jc w:val="left"/>
              <w:rPr>
                <w:kern w:val="0"/>
                <w:sz w:val="20"/>
                <w:szCs w:val="20"/>
                <w:lang w:bidi="ar"/>
              </w:rPr>
            </w:pPr>
            <w:r>
              <w:rPr>
                <w:kern w:val="0"/>
                <w:sz w:val="20"/>
                <w:szCs w:val="20"/>
                <w:lang w:bidi="ar"/>
              </w:rPr>
              <w:t>场区/站区位置独立，与其他动物饲养场、动物隔离场所、动物屠宰加工场所、动物和动物产品无害化处理场所、交易市场、动物诊疗场所、居民生活区、生活饮用水水源地、学校、医院等公共场所之间保持</w:t>
            </w:r>
            <w:r>
              <w:rPr>
                <w:kern w:val="0"/>
                <w:sz w:val="20"/>
                <w:szCs w:val="20"/>
              </w:rPr>
              <w:t>符合规定的距离，并有相关行之有效的生物安全隔离防护措施</w:t>
            </w:r>
          </w:p>
        </w:tc>
        <w:tc>
          <w:tcPr>
            <w:tcW w:w="455" w:type="dxa"/>
            <w:noWrap w:val="0"/>
            <w:vAlign w:val="center"/>
          </w:tcPr>
          <w:p w14:paraId="2DDC664F">
            <w:pPr>
              <w:widowControl/>
              <w:adjustRightInd w:val="0"/>
              <w:snapToGrid w:val="0"/>
              <w:jc w:val="center"/>
              <w:rPr>
                <w:kern w:val="0"/>
                <w:sz w:val="20"/>
                <w:szCs w:val="20"/>
                <w:lang w:bidi="ar"/>
              </w:rPr>
            </w:pPr>
          </w:p>
        </w:tc>
        <w:tc>
          <w:tcPr>
            <w:tcW w:w="583" w:type="dxa"/>
            <w:noWrap w:val="0"/>
            <w:vAlign w:val="center"/>
          </w:tcPr>
          <w:p w14:paraId="6F37782A">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52C7F64A">
            <w:pPr>
              <w:widowControl/>
              <w:adjustRightInd w:val="0"/>
              <w:snapToGrid w:val="0"/>
              <w:jc w:val="center"/>
              <w:rPr>
                <w:kern w:val="0"/>
                <w:sz w:val="20"/>
                <w:szCs w:val="20"/>
                <w:lang w:bidi="ar"/>
              </w:rPr>
            </w:pPr>
          </w:p>
        </w:tc>
        <w:tc>
          <w:tcPr>
            <w:tcW w:w="347" w:type="dxa"/>
            <w:vMerge w:val="restart"/>
            <w:noWrap w:val="0"/>
            <w:vAlign w:val="center"/>
          </w:tcPr>
          <w:p w14:paraId="60672FCF">
            <w:pPr>
              <w:widowControl/>
              <w:adjustRightInd w:val="0"/>
              <w:snapToGrid w:val="0"/>
              <w:jc w:val="center"/>
              <w:rPr>
                <w:kern w:val="0"/>
                <w:sz w:val="20"/>
                <w:szCs w:val="20"/>
                <w:lang w:bidi="ar"/>
              </w:rPr>
            </w:pPr>
          </w:p>
        </w:tc>
      </w:tr>
      <w:tr w14:paraId="16D0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091DAEE1">
            <w:pPr>
              <w:widowControl/>
              <w:adjustRightInd w:val="0"/>
              <w:snapToGrid w:val="0"/>
              <w:jc w:val="center"/>
              <w:rPr>
                <w:kern w:val="0"/>
                <w:sz w:val="20"/>
                <w:szCs w:val="20"/>
                <w:lang w:bidi="ar"/>
              </w:rPr>
            </w:pPr>
          </w:p>
        </w:tc>
        <w:tc>
          <w:tcPr>
            <w:tcW w:w="472" w:type="dxa"/>
            <w:noWrap w:val="0"/>
            <w:vAlign w:val="center"/>
          </w:tcPr>
          <w:p w14:paraId="5FBCBEC8">
            <w:pPr>
              <w:widowControl/>
              <w:adjustRightInd w:val="0"/>
              <w:snapToGrid w:val="0"/>
              <w:jc w:val="center"/>
              <w:rPr>
                <w:kern w:val="0"/>
                <w:sz w:val="20"/>
                <w:szCs w:val="20"/>
                <w:lang w:bidi="ar"/>
              </w:rPr>
            </w:pPr>
            <w:r>
              <w:rPr>
                <w:kern w:val="0"/>
                <w:sz w:val="20"/>
                <w:szCs w:val="20"/>
                <w:lang w:bidi="ar"/>
              </w:rPr>
              <w:t>7</w:t>
            </w:r>
          </w:p>
        </w:tc>
        <w:tc>
          <w:tcPr>
            <w:tcW w:w="5742" w:type="dxa"/>
            <w:noWrap w:val="0"/>
            <w:vAlign w:val="center"/>
          </w:tcPr>
          <w:p w14:paraId="32638B06">
            <w:pPr>
              <w:widowControl/>
              <w:adjustRightInd w:val="0"/>
              <w:snapToGrid w:val="0"/>
              <w:jc w:val="left"/>
              <w:rPr>
                <w:kern w:val="0"/>
                <w:sz w:val="20"/>
                <w:szCs w:val="20"/>
                <w:lang w:bidi="ar"/>
              </w:rPr>
            </w:pPr>
            <w:r>
              <w:rPr>
                <w:kern w:val="0"/>
                <w:sz w:val="20"/>
                <w:szCs w:val="20"/>
                <w:lang w:bidi="ar"/>
              </w:rPr>
              <w:t>场区/站区周围应有围墙、防风林、灌木、防疫沟或其他有效物理屏障等隔离设施或措施</w:t>
            </w:r>
          </w:p>
        </w:tc>
        <w:tc>
          <w:tcPr>
            <w:tcW w:w="455" w:type="dxa"/>
            <w:noWrap w:val="0"/>
            <w:vAlign w:val="center"/>
          </w:tcPr>
          <w:p w14:paraId="51400207">
            <w:pPr>
              <w:widowControl/>
              <w:adjustRightInd w:val="0"/>
              <w:snapToGrid w:val="0"/>
              <w:jc w:val="center"/>
              <w:rPr>
                <w:kern w:val="0"/>
                <w:sz w:val="20"/>
                <w:szCs w:val="20"/>
                <w:lang w:bidi="ar"/>
              </w:rPr>
            </w:pPr>
          </w:p>
        </w:tc>
        <w:tc>
          <w:tcPr>
            <w:tcW w:w="583" w:type="dxa"/>
            <w:noWrap w:val="0"/>
            <w:vAlign w:val="center"/>
          </w:tcPr>
          <w:p w14:paraId="014837A9">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7C0B34FA">
            <w:pPr>
              <w:widowControl/>
              <w:adjustRightInd w:val="0"/>
              <w:snapToGrid w:val="0"/>
              <w:jc w:val="center"/>
              <w:rPr>
                <w:kern w:val="0"/>
                <w:sz w:val="20"/>
                <w:szCs w:val="20"/>
                <w:lang w:bidi="ar"/>
              </w:rPr>
            </w:pPr>
          </w:p>
        </w:tc>
        <w:tc>
          <w:tcPr>
            <w:tcW w:w="347" w:type="dxa"/>
            <w:vMerge w:val="continue"/>
            <w:noWrap w:val="0"/>
            <w:vAlign w:val="center"/>
          </w:tcPr>
          <w:p w14:paraId="697933E4">
            <w:pPr>
              <w:widowControl/>
              <w:adjustRightInd w:val="0"/>
              <w:snapToGrid w:val="0"/>
              <w:jc w:val="center"/>
              <w:rPr>
                <w:kern w:val="0"/>
                <w:sz w:val="20"/>
                <w:szCs w:val="20"/>
                <w:lang w:bidi="ar"/>
              </w:rPr>
            </w:pPr>
          </w:p>
        </w:tc>
      </w:tr>
      <w:tr w14:paraId="55B6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183F54E4">
            <w:pPr>
              <w:widowControl/>
              <w:adjustRightInd w:val="0"/>
              <w:snapToGrid w:val="0"/>
              <w:jc w:val="center"/>
              <w:rPr>
                <w:kern w:val="0"/>
                <w:sz w:val="20"/>
                <w:szCs w:val="20"/>
                <w:lang w:bidi="ar"/>
              </w:rPr>
            </w:pPr>
          </w:p>
        </w:tc>
        <w:tc>
          <w:tcPr>
            <w:tcW w:w="472" w:type="dxa"/>
            <w:noWrap w:val="0"/>
            <w:vAlign w:val="center"/>
          </w:tcPr>
          <w:p w14:paraId="789C2453">
            <w:pPr>
              <w:widowControl/>
              <w:adjustRightInd w:val="0"/>
              <w:snapToGrid w:val="0"/>
              <w:jc w:val="center"/>
              <w:rPr>
                <w:kern w:val="0"/>
                <w:sz w:val="20"/>
                <w:szCs w:val="20"/>
                <w:lang w:bidi="ar"/>
              </w:rPr>
            </w:pPr>
            <w:r>
              <w:rPr>
                <w:kern w:val="0"/>
                <w:sz w:val="20"/>
                <w:szCs w:val="20"/>
                <w:lang w:bidi="ar"/>
              </w:rPr>
              <w:t>8</w:t>
            </w:r>
          </w:p>
        </w:tc>
        <w:tc>
          <w:tcPr>
            <w:tcW w:w="5742" w:type="dxa"/>
            <w:noWrap w:val="0"/>
            <w:vAlign w:val="center"/>
          </w:tcPr>
          <w:p w14:paraId="1D1581EB">
            <w:pPr>
              <w:widowControl/>
              <w:adjustRightInd w:val="0"/>
              <w:snapToGrid w:val="0"/>
              <w:jc w:val="left"/>
              <w:rPr>
                <w:kern w:val="0"/>
                <w:sz w:val="20"/>
                <w:szCs w:val="20"/>
                <w:lang w:bidi="ar"/>
              </w:rPr>
            </w:pPr>
            <w:r>
              <w:rPr>
                <w:kern w:val="0"/>
                <w:sz w:val="20"/>
                <w:szCs w:val="20"/>
                <w:lang w:bidi="ar"/>
              </w:rPr>
              <w:t>养殖场明显位置应有防疫警示标语、警示标牌等防疫标志</w:t>
            </w:r>
          </w:p>
        </w:tc>
        <w:tc>
          <w:tcPr>
            <w:tcW w:w="455" w:type="dxa"/>
            <w:noWrap w:val="0"/>
            <w:vAlign w:val="center"/>
          </w:tcPr>
          <w:p w14:paraId="4D1060AA">
            <w:pPr>
              <w:widowControl/>
              <w:adjustRightInd w:val="0"/>
              <w:snapToGrid w:val="0"/>
              <w:jc w:val="center"/>
              <w:rPr>
                <w:kern w:val="0"/>
                <w:sz w:val="20"/>
                <w:szCs w:val="20"/>
                <w:lang w:bidi="ar"/>
              </w:rPr>
            </w:pPr>
          </w:p>
        </w:tc>
        <w:tc>
          <w:tcPr>
            <w:tcW w:w="583" w:type="dxa"/>
            <w:noWrap w:val="0"/>
            <w:vAlign w:val="center"/>
          </w:tcPr>
          <w:p w14:paraId="1E8E123A">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6EDCC3B7">
            <w:pPr>
              <w:widowControl/>
              <w:adjustRightInd w:val="0"/>
              <w:snapToGrid w:val="0"/>
              <w:jc w:val="center"/>
              <w:rPr>
                <w:kern w:val="0"/>
                <w:sz w:val="20"/>
                <w:szCs w:val="20"/>
                <w:lang w:bidi="ar"/>
              </w:rPr>
            </w:pPr>
          </w:p>
        </w:tc>
        <w:tc>
          <w:tcPr>
            <w:tcW w:w="347" w:type="dxa"/>
            <w:vMerge w:val="continue"/>
            <w:noWrap w:val="0"/>
            <w:vAlign w:val="center"/>
          </w:tcPr>
          <w:p w14:paraId="7B5F470B">
            <w:pPr>
              <w:widowControl/>
              <w:adjustRightInd w:val="0"/>
              <w:snapToGrid w:val="0"/>
              <w:jc w:val="center"/>
              <w:rPr>
                <w:kern w:val="0"/>
                <w:sz w:val="20"/>
                <w:szCs w:val="20"/>
                <w:lang w:bidi="ar"/>
              </w:rPr>
            </w:pPr>
          </w:p>
        </w:tc>
      </w:tr>
      <w:tr w14:paraId="4A2B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0C59BC69">
            <w:pPr>
              <w:widowControl/>
              <w:adjustRightInd w:val="0"/>
              <w:snapToGrid w:val="0"/>
              <w:jc w:val="center"/>
              <w:rPr>
                <w:kern w:val="0"/>
                <w:sz w:val="20"/>
                <w:szCs w:val="20"/>
                <w:lang w:bidi="ar"/>
              </w:rPr>
            </w:pPr>
          </w:p>
        </w:tc>
        <w:tc>
          <w:tcPr>
            <w:tcW w:w="472" w:type="dxa"/>
            <w:noWrap w:val="0"/>
            <w:vAlign w:val="center"/>
          </w:tcPr>
          <w:p w14:paraId="0A7177B7">
            <w:pPr>
              <w:widowControl/>
              <w:adjustRightInd w:val="0"/>
              <w:snapToGrid w:val="0"/>
              <w:jc w:val="center"/>
              <w:rPr>
                <w:kern w:val="0"/>
                <w:sz w:val="20"/>
                <w:szCs w:val="20"/>
                <w:lang w:bidi="ar"/>
              </w:rPr>
            </w:pPr>
            <w:r>
              <w:rPr>
                <w:kern w:val="0"/>
                <w:sz w:val="20"/>
                <w:szCs w:val="20"/>
                <w:lang w:bidi="ar"/>
              </w:rPr>
              <w:t>9</w:t>
            </w:r>
          </w:p>
        </w:tc>
        <w:tc>
          <w:tcPr>
            <w:tcW w:w="5742" w:type="dxa"/>
            <w:noWrap w:val="0"/>
            <w:vAlign w:val="center"/>
          </w:tcPr>
          <w:p w14:paraId="4354E768">
            <w:pPr>
              <w:widowControl/>
              <w:adjustRightInd w:val="0"/>
              <w:snapToGrid w:val="0"/>
              <w:jc w:val="left"/>
              <w:rPr>
                <w:kern w:val="0"/>
                <w:sz w:val="20"/>
                <w:szCs w:val="20"/>
                <w:lang w:bidi="ar"/>
              </w:rPr>
            </w:pPr>
            <w:r>
              <w:rPr>
                <w:kern w:val="0"/>
                <w:sz w:val="20"/>
                <w:szCs w:val="20"/>
                <w:lang w:bidi="ar"/>
              </w:rPr>
              <w:t>办公区、生活区、生产区、粪污处理区和无害化处理区应严格分开，界限分明；生产区距离其他功能区50m以上或通过物理屏障有效隔离</w:t>
            </w:r>
          </w:p>
        </w:tc>
        <w:tc>
          <w:tcPr>
            <w:tcW w:w="455" w:type="dxa"/>
            <w:noWrap w:val="0"/>
            <w:vAlign w:val="center"/>
          </w:tcPr>
          <w:p w14:paraId="54FBFE40">
            <w:pPr>
              <w:widowControl/>
              <w:adjustRightInd w:val="0"/>
              <w:snapToGrid w:val="0"/>
              <w:jc w:val="center"/>
              <w:rPr>
                <w:kern w:val="0"/>
                <w:sz w:val="20"/>
                <w:szCs w:val="20"/>
                <w:lang w:bidi="ar"/>
              </w:rPr>
            </w:pPr>
          </w:p>
        </w:tc>
        <w:tc>
          <w:tcPr>
            <w:tcW w:w="583" w:type="dxa"/>
            <w:noWrap w:val="0"/>
            <w:vAlign w:val="center"/>
          </w:tcPr>
          <w:p w14:paraId="399F8D14">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388C1951">
            <w:pPr>
              <w:widowControl/>
              <w:adjustRightInd w:val="0"/>
              <w:snapToGrid w:val="0"/>
              <w:jc w:val="center"/>
              <w:rPr>
                <w:kern w:val="0"/>
                <w:sz w:val="20"/>
                <w:szCs w:val="20"/>
                <w:lang w:bidi="ar"/>
              </w:rPr>
            </w:pPr>
          </w:p>
        </w:tc>
        <w:tc>
          <w:tcPr>
            <w:tcW w:w="347" w:type="dxa"/>
            <w:vMerge w:val="continue"/>
            <w:noWrap w:val="0"/>
            <w:vAlign w:val="center"/>
          </w:tcPr>
          <w:p w14:paraId="426E7EDC">
            <w:pPr>
              <w:widowControl/>
              <w:adjustRightInd w:val="0"/>
              <w:snapToGrid w:val="0"/>
              <w:jc w:val="center"/>
              <w:rPr>
                <w:kern w:val="0"/>
                <w:sz w:val="20"/>
                <w:szCs w:val="20"/>
                <w:lang w:bidi="ar"/>
              </w:rPr>
            </w:pPr>
          </w:p>
        </w:tc>
      </w:tr>
      <w:tr w14:paraId="2BE7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5548ABBF">
            <w:pPr>
              <w:widowControl/>
              <w:adjustRightInd w:val="0"/>
              <w:snapToGrid w:val="0"/>
              <w:jc w:val="center"/>
              <w:rPr>
                <w:kern w:val="0"/>
                <w:sz w:val="20"/>
                <w:szCs w:val="20"/>
                <w:lang w:bidi="ar"/>
              </w:rPr>
            </w:pPr>
          </w:p>
        </w:tc>
        <w:tc>
          <w:tcPr>
            <w:tcW w:w="472" w:type="dxa"/>
            <w:noWrap w:val="0"/>
            <w:vAlign w:val="center"/>
          </w:tcPr>
          <w:p w14:paraId="2825479B">
            <w:pPr>
              <w:widowControl/>
              <w:adjustRightInd w:val="0"/>
              <w:snapToGrid w:val="0"/>
              <w:jc w:val="center"/>
              <w:rPr>
                <w:kern w:val="0"/>
                <w:sz w:val="20"/>
                <w:szCs w:val="20"/>
                <w:lang w:bidi="ar"/>
              </w:rPr>
            </w:pPr>
            <w:r>
              <w:rPr>
                <w:kern w:val="0"/>
                <w:sz w:val="20"/>
                <w:szCs w:val="20"/>
                <w:lang w:bidi="ar"/>
              </w:rPr>
              <w:t>10</w:t>
            </w:r>
          </w:p>
        </w:tc>
        <w:tc>
          <w:tcPr>
            <w:tcW w:w="5742" w:type="dxa"/>
            <w:noWrap w:val="0"/>
            <w:vAlign w:val="bottom"/>
          </w:tcPr>
          <w:p w14:paraId="24DB9277">
            <w:pPr>
              <w:widowControl/>
              <w:adjustRightInd w:val="0"/>
              <w:snapToGrid w:val="0"/>
              <w:jc w:val="left"/>
              <w:rPr>
                <w:kern w:val="0"/>
                <w:sz w:val="20"/>
                <w:szCs w:val="20"/>
                <w:lang w:bidi="ar"/>
              </w:rPr>
            </w:pPr>
            <w:r>
              <w:rPr>
                <w:kern w:val="0"/>
                <w:sz w:val="20"/>
                <w:szCs w:val="20"/>
                <w:lang w:bidi="ar"/>
              </w:rPr>
              <w:t>场内净道与污道应分开，如存在交叉，应有交叉部分规定使用时间和科学有效的消毒措施</w:t>
            </w:r>
          </w:p>
        </w:tc>
        <w:tc>
          <w:tcPr>
            <w:tcW w:w="455" w:type="dxa"/>
            <w:noWrap w:val="0"/>
            <w:vAlign w:val="center"/>
          </w:tcPr>
          <w:p w14:paraId="51F7662C">
            <w:pPr>
              <w:widowControl/>
              <w:adjustRightInd w:val="0"/>
              <w:snapToGrid w:val="0"/>
              <w:jc w:val="center"/>
              <w:rPr>
                <w:kern w:val="0"/>
                <w:sz w:val="20"/>
                <w:szCs w:val="20"/>
                <w:lang w:bidi="ar"/>
              </w:rPr>
            </w:pPr>
          </w:p>
        </w:tc>
        <w:tc>
          <w:tcPr>
            <w:tcW w:w="583" w:type="dxa"/>
            <w:noWrap w:val="0"/>
            <w:vAlign w:val="center"/>
          </w:tcPr>
          <w:p w14:paraId="33BBDA37">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664EA6D8">
            <w:pPr>
              <w:widowControl/>
              <w:adjustRightInd w:val="0"/>
              <w:snapToGrid w:val="0"/>
              <w:jc w:val="center"/>
              <w:rPr>
                <w:kern w:val="0"/>
                <w:sz w:val="20"/>
                <w:szCs w:val="20"/>
                <w:lang w:bidi="ar"/>
              </w:rPr>
            </w:pPr>
          </w:p>
        </w:tc>
        <w:tc>
          <w:tcPr>
            <w:tcW w:w="347" w:type="dxa"/>
            <w:vMerge w:val="continue"/>
            <w:noWrap w:val="0"/>
            <w:vAlign w:val="center"/>
          </w:tcPr>
          <w:p w14:paraId="073F1135">
            <w:pPr>
              <w:widowControl/>
              <w:adjustRightInd w:val="0"/>
              <w:snapToGrid w:val="0"/>
              <w:jc w:val="center"/>
              <w:rPr>
                <w:kern w:val="0"/>
                <w:sz w:val="20"/>
                <w:szCs w:val="20"/>
                <w:lang w:bidi="ar"/>
              </w:rPr>
            </w:pPr>
          </w:p>
        </w:tc>
      </w:tr>
      <w:tr w14:paraId="5A45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425DFE91">
            <w:pPr>
              <w:widowControl/>
              <w:adjustRightInd w:val="0"/>
              <w:snapToGrid w:val="0"/>
              <w:jc w:val="center"/>
              <w:rPr>
                <w:kern w:val="0"/>
                <w:sz w:val="20"/>
                <w:szCs w:val="20"/>
                <w:lang w:bidi="ar"/>
              </w:rPr>
            </w:pPr>
            <w:r>
              <w:rPr>
                <w:kern w:val="0"/>
                <w:sz w:val="20"/>
                <w:szCs w:val="20"/>
                <w:lang w:bidi="ar"/>
              </w:rPr>
              <w:t>栏舍设置6分</w:t>
            </w:r>
          </w:p>
        </w:tc>
        <w:tc>
          <w:tcPr>
            <w:tcW w:w="472" w:type="dxa"/>
            <w:noWrap w:val="0"/>
            <w:vAlign w:val="center"/>
          </w:tcPr>
          <w:p w14:paraId="7FF1A248">
            <w:pPr>
              <w:widowControl/>
              <w:adjustRightInd w:val="0"/>
              <w:snapToGrid w:val="0"/>
              <w:jc w:val="center"/>
              <w:rPr>
                <w:kern w:val="0"/>
                <w:sz w:val="20"/>
                <w:szCs w:val="20"/>
                <w:lang w:bidi="ar"/>
              </w:rPr>
            </w:pPr>
            <w:r>
              <w:rPr>
                <w:kern w:val="0"/>
                <w:sz w:val="20"/>
                <w:szCs w:val="20"/>
                <w:lang w:bidi="ar"/>
              </w:rPr>
              <w:t>11</w:t>
            </w:r>
          </w:p>
        </w:tc>
        <w:tc>
          <w:tcPr>
            <w:tcW w:w="5742" w:type="dxa"/>
            <w:noWrap w:val="0"/>
            <w:vAlign w:val="center"/>
          </w:tcPr>
          <w:p w14:paraId="7F585ECF">
            <w:pPr>
              <w:widowControl/>
              <w:adjustRightInd w:val="0"/>
              <w:snapToGrid w:val="0"/>
              <w:jc w:val="left"/>
              <w:rPr>
                <w:kern w:val="0"/>
                <w:sz w:val="20"/>
                <w:szCs w:val="20"/>
                <w:lang w:bidi="ar"/>
              </w:rPr>
            </w:pPr>
            <w:r>
              <w:rPr>
                <w:kern w:val="0"/>
                <w:sz w:val="20"/>
                <w:szCs w:val="20"/>
                <w:lang w:bidi="ar"/>
              </w:rPr>
              <w:t>应有封闭式、半开放式或开放式畜舍</w:t>
            </w:r>
          </w:p>
        </w:tc>
        <w:tc>
          <w:tcPr>
            <w:tcW w:w="455" w:type="dxa"/>
            <w:noWrap w:val="0"/>
            <w:vAlign w:val="center"/>
          </w:tcPr>
          <w:p w14:paraId="11CB66F3">
            <w:pPr>
              <w:widowControl/>
              <w:adjustRightInd w:val="0"/>
              <w:snapToGrid w:val="0"/>
              <w:jc w:val="center"/>
              <w:rPr>
                <w:kern w:val="0"/>
                <w:sz w:val="20"/>
                <w:szCs w:val="20"/>
                <w:lang w:bidi="ar"/>
              </w:rPr>
            </w:pPr>
          </w:p>
        </w:tc>
        <w:tc>
          <w:tcPr>
            <w:tcW w:w="583" w:type="dxa"/>
            <w:noWrap w:val="0"/>
            <w:vAlign w:val="center"/>
          </w:tcPr>
          <w:p w14:paraId="60316333">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1A13E74E">
            <w:pPr>
              <w:widowControl/>
              <w:adjustRightInd w:val="0"/>
              <w:snapToGrid w:val="0"/>
              <w:jc w:val="center"/>
              <w:rPr>
                <w:kern w:val="0"/>
                <w:sz w:val="20"/>
                <w:szCs w:val="20"/>
                <w:lang w:bidi="ar"/>
              </w:rPr>
            </w:pPr>
          </w:p>
        </w:tc>
        <w:tc>
          <w:tcPr>
            <w:tcW w:w="347" w:type="dxa"/>
            <w:vMerge w:val="restart"/>
            <w:noWrap w:val="0"/>
            <w:vAlign w:val="center"/>
          </w:tcPr>
          <w:p w14:paraId="6DF83F41">
            <w:pPr>
              <w:widowControl/>
              <w:adjustRightInd w:val="0"/>
              <w:snapToGrid w:val="0"/>
              <w:jc w:val="center"/>
              <w:rPr>
                <w:kern w:val="0"/>
                <w:sz w:val="20"/>
                <w:szCs w:val="20"/>
                <w:lang w:bidi="ar"/>
              </w:rPr>
            </w:pPr>
          </w:p>
        </w:tc>
      </w:tr>
      <w:tr w14:paraId="1FF0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709919F5">
            <w:pPr>
              <w:widowControl/>
              <w:adjustRightInd w:val="0"/>
              <w:snapToGrid w:val="0"/>
              <w:jc w:val="center"/>
              <w:rPr>
                <w:kern w:val="0"/>
                <w:sz w:val="20"/>
                <w:szCs w:val="20"/>
                <w:lang w:bidi="ar"/>
              </w:rPr>
            </w:pPr>
          </w:p>
        </w:tc>
        <w:tc>
          <w:tcPr>
            <w:tcW w:w="472" w:type="dxa"/>
            <w:noWrap w:val="0"/>
            <w:vAlign w:val="center"/>
          </w:tcPr>
          <w:p w14:paraId="25461655">
            <w:pPr>
              <w:widowControl/>
              <w:adjustRightInd w:val="0"/>
              <w:snapToGrid w:val="0"/>
              <w:jc w:val="center"/>
              <w:rPr>
                <w:kern w:val="0"/>
                <w:sz w:val="20"/>
                <w:szCs w:val="20"/>
                <w:lang w:bidi="ar"/>
              </w:rPr>
            </w:pPr>
            <w:r>
              <w:rPr>
                <w:kern w:val="0"/>
                <w:sz w:val="20"/>
                <w:szCs w:val="20"/>
                <w:lang w:bidi="ar"/>
              </w:rPr>
              <w:t>12</w:t>
            </w:r>
          </w:p>
        </w:tc>
        <w:tc>
          <w:tcPr>
            <w:tcW w:w="5742" w:type="dxa"/>
            <w:noWrap w:val="0"/>
            <w:vAlign w:val="center"/>
          </w:tcPr>
          <w:p w14:paraId="47600A4D">
            <w:pPr>
              <w:widowControl/>
              <w:adjustRightInd w:val="0"/>
              <w:snapToGrid w:val="0"/>
              <w:jc w:val="left"/>
              <w:rPr>
                <w:kern w:val="0"/>
                <w:sz w:val="20"/>
                <w:szCs w:val="20"/>
                <w:lang w:bidi="ar"/>
              </w:rPr>
            </w:pPr>
            <w:r>
              <w:rPr>
                <w:kern w:val="0"/>
                <w:sz w:val="20"/>
                <w:szCs w:val="20"/>
                <w:lang w:bidi="ar"/>
              </w:rPr>
              <w:t>应有相对独立的引种隔离舍（区域）和后备培育舍（区域）</w:t>
            </w:r>
          </w:p>
        </w:tc>
        <w:tc>
          <w:tcPr>
            <w:tcW w:w="455" w:type="dxa"/>
            <w:noWrap w:val="0"/>
            <w:vAlign w:val="center"/>
          </w:tcPr>
          <w:p w14:paraId="7868D48D">
            <w:pPr>
              <w:widowControl/>
              <w:adjustRightInd w:val="0"/>
              <w:snapToGrid w:val="0"/>
              <w:jc w:val="center"/>
              <w:rPr>
                <w:kern w:val="0"/>
                <w:sz w:val="20"/>
                <w:szCs w:val="20"/>
                <w:lang w:bidi="ar"/>
              </w:rPr>
            </w:pPr>
          </w:p>
        </w:tc>
        <w:tc>
          <w:tcPr>
            <w:tcW w:w="583" w:type="dxa"/>
            <w:noWrap w:val="0"/>
            <w:vAlign w:val="center"/>
          </w:tcPr>
          <w:p w14:paraId="47BC44BC">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17E3038E">
            <w:pPr>
              <w:widowControl/>
              <w:adjustRightInd w:val="0"/>
              <w:snapToGrid w:val="0"/>
              <w:jc w:val="center"/>
              <w:rPr>
                <w:kern w:val="0"/>
                <w:sz w:val="20"/>
                <w:szCs w:val="20"/>
                <w:lang w:bidi="ar"/>
              </w:rPr>
            </w:pPr>
          </w:p>
        </w:tc>
        <w:tc>
          <w:tcPr>
            <w:tcW w:w="347" w:type="dxa"/>
            <w:vMerge w:val="continue"/>
            <w:noWrap w:val="0"/>
            <w:vAlign w:val="center"/>
          </w:tcPr>
          <w:p w14:paraId="3F713009">
            <w:pPr>
              <w:widowControl/>
              <w:adjustRightInd w:val="0"/>
              <w:snapToGrid w:val="0"/>
              <w:jc w:val="center"/>
              <w:rPr>
                <w:kern w:val="0"/>
                <w:sz w:val="20"/>
                <w:szCs w:val="20"/>
                <w:lang w:bidi="ar"/>
              </w:rPr>
            </w:pPr>
          </w:p>
        </w:tc>
      </w:tr>
      <w:tr w14:paraId="1AF6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394A55CC">
            <w:pPr>
              <w:widowControl/>
              <w:adjustRightInd w:val="0"/>
              <w:snapToGrid w:val="0"/>
              <w:jc w:val="center"/>
              <w:rPr>
                <w:kern w:val="0"/>
                <w:sz w:val="20"/>
                <w:szCs w:val="20"/>
                <w:lang w:bidi="ar"/>
              </w:rPr>
            </w:pPr>
          </w:p>
        </w:tc>
        <w:tc>
          <w:tcPr>
            <w:tcW w:w="472" w:type="dxa"/>
            <w:noWrap w:val="0"/>
            <w:vAlign w:val="center"/>
          </w:tcPr>
          <w:p w14:paraId="1CD97A94">
            <w:pPr>
              <w:widowControl/>
              <w:adjustRightInd w:val="0"/>
              <w:snapToGrid w:val="0"/>
              <w:jc w:val="center"/>
              <w:rPr>
                <w:kern w:val="0"/>
                <w:sz w:val="20"/>
                <w:szCs w:val="20"/>
                <w:lang w:bidi="ar"/>
              </w:rPr>
            </w:pPr>
            <w:r>
              <w:rPr>
                <w:kern w:val="0"/>
                <w:sz w:val="20"/>
                <w:szCs w:val="20"/>
                <w:lang w:bidi="ar"/>
              </w:rPr>
              <w:t>13</w:t>
            </w:r>
          </w:p>
        </w:tc>
        <w:tc>
          <w:tcPr>
            <w:tcW w:w="5742" w:type="dxa"/>
            <w:noWrap w:val="0"/>
            <w:vAlign w:val="center"/>
          </w:tcPr>
          <w:p w14:paraId="3A67A0A5">
            <w:pPr>
              <w:widowControl/>
              <w:adjustRightInd w:val="0"/>
              <w:snapToGrid w:val="0"/>
              <w:jc w:val="left"/>
              <w:rPr>
                <w:kern w:val="0"/>
                <w:sz w:val="20"/>
                <w:szCs w:val="20"/>
                <w:lang w:bidi="ar"/>
              </w:rPr>
            </w:pPr>
            <w:r>
              <w:rPr>
                <w:kern w:val="0"/>
                <w:sz w:val="20"/>
                <w:szCs w:val="20"/>
                <w:lang w:bidi="ar"/>
              </w:rPr>
              <w:t>应有病畜专用隔离治疗舍，生产区间隔300m以上或通过物理屏障有效隔离</w:t>
            </w:r>
          </w:p>
        </w:tc>
        <w:tc>
          <w:tcPr>
            <w:tcW w:w="455" w:type="dxa"/>
            <w:noWrap w:val="0"/>
            <w:vAlign w:val="center"/>
          </w:tcPr>
          <w:p w14:paraId="1F005E3D">
            <w:pPr>
              <w:widowControl/>
              <w:adjustRightInd w:val="0"/>
              <w:snapToGrid w:val="0"/>
              <w:jc w:val="center"/>
              <w:rPr>
                <w:kern w:val="0"/>
                <w:sz w:val="20"/>
                <w:szCs w:val="20"/>
                <w:lang w:bidi="ar"/>
              </w:rPr>
            </w:pPr>
          </w:p>
        </w:tc>
        <w:tc>
          <w:tcPr>
            <w:tcW w:w="583" w:type="dxa"/>
            <w:noWrap w:val="0"/>
            <w:vAlign w:val="center"/>
          </w:tcPr>
          <w:p w14:paraId="36788168">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3921796A">
            <w:pPr>
              <w:widowControl/>
              <w:adjustRightInd w:val="0"/>
              <w:snapToGrid w:val="0"/>
              <w:jc w:val="center"/>
              <w:rPr>
                <w:kern w:val="0"/>
                <w:sz w:val="20"/>
                <w:szCs w:val="20"/>
                <w:lang w:bidi="ar"/>
              </w:rPr>
            </w:pPr>
          </w:p>
        </w:tc>
        <w:tc>
          <w:tcPr>
            <w:tcW w:w="347" w:type="dxa"/>
            <w:vMerge w:val="continue"/>
            <w:noWrap w:val="0"/>
            <w:vAlign w:val="center"/>
          </w:tcPr>
          <w:p w14:paraId="1929587B">
            <w:pPr>
              <w:widowControl/>
              <w:adjustRightInd w:val="0"/>
              <w:snapToGrid w:val="0"/>
              <w:jc w:val="center"/>
              <w:rPr>
                <w:kern w:val="0"/>
                <w:sz w:val="20"/>
                <w:szCs w:val="20"/>
                <w:lang w:bidi="ar"/>
              </w:rPr>
            </w:pPr>
          </w:p>
        </w:tc>
      </w:tr>
      <w:tr w14:paraId="78EE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69635F7C">
            <w:pPr>
              <w:widowControl/>
              <w:adjustRightInd w:val="0"/>
              <w:snapToGrid w:val="0"/>
              <w:jc w:val="center"/>
              <w:rPr>
                <w:kern w:val="0"/>
                <w:sz w:val="20"/>
                <w:szCs w:val="20"/>
                <w:lang w:bidi="ar"/>
              </w:rPr>
            </w:pPr>
          </w:p>
        </w:tc>
        <w:tc>
          <w:tcPr>
            <w:tcW w:w="472" w:type="dxa"/>
            <w:noWrap w:val="0"/>
            <w:vAlign w:val="center"/>
          </w:tcPr>
          <w:p w14:paraId="2479AAA2">
            <w:pPr>
              <w:widowControl/>
              <w:adjustRightInd w:val="0"/>
              <w:snapToGrid w:val="0"/>
              <w:jc w:val="center"/>
              <w:rPr>
                <w:kern w:val="0"/>
                <w:sz w:val="20"/>
                <w:szCs w:val="20"/>
                <w:lang w:bidi="ar"/>
              </w:rPr>
            </w:pPr>
            <w:r>
              <w:rPr>
                <w:kern w:val="0"/>
                <w:sz w:val="20"/>
                <w:szCs w:val="20"/>
                <w:lang w:bidi="ar"/>
              </w:rPr>
              <w:t>14</w:t>
            </w:r>
          </w:p>
        </w:tc>
        <w:tc>
          <w:tcPr>
            <w:tcW w:w="5742" w:type="dxa"/>
            <w:noWrap w:val="0"/>
            <w:vAlign w:val="center"/>
          </w:tcPr>
          <w:p w14:paraId="534AAA8B">
            <w:pPr>
              <w:widowControl/>
              <w:adjustRightInd w:val="0"/>
              <w:snapToGrid w:val="0"/>
              <w:jc w:val="left"/>
              <w:rPr>
                <w:kern w:val="0"/>
                <w:sz w:val="20"/>
                <w:szCs w:val="20"/>
                <w:lang w:bidi="ar"/>
              </w:rPr>
            </w:pPr>
            <w:r>
              <w:rPr>
                <w:kern w:val="0"/>
                <w:sz w:val="20"/>
                <w:szCs w:val="20"/>
                <w:lang w:bidi="ar"/>
              </w:rPr>
              <w:t>畜舍内有专用饲槽，牧区养殖场或放牧场应设有围栏，并有防鼠害及其他野生动物装置</w:t>
            </w:r>
          </w:p>
        </w:tc>
        <w:tc>
          <w:tcPr>
            <w:tcW w:w="455" w:type="dxa"/>
            <w:noWrap w:val="0"/>
            <w:vAlign w:val="center"/>
          </w:tcPr>
          <w:p w14:paraId="7C6E4B66">
            <w:pPr>
              <w:widowControl/>
              <w:adjustRightInd w:val="0"/>
              <w:snapToGrid w:val="0"/>
              <w:jc w:val="center"/>
              <w:rPr>
                <w:kern w:val="0"/>
                <w:sz w:val="20"/>
                <w:szCs w:val="20"/>
                <w:lang w:bidi="ar"/>
              </w:rPr>
            </w:pPr>
          </w:p>
        </w:tc>
        <w:tc>
          <w:tcPr>
            <w:tcW w:w="583" w:type="dxa"/>
            <w:noWrap w:val="0"/>
            <w:vAlign w:val="center"/>
          </w:tcPr>
          <w:p w14:paraId="582F5186">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5366D836">
            <w:pPr>
              <w:widowControl/>
              <w:adjustRightInd w:val="0"/>
              <w:snapToGrid w:val="0"/>
              <w:jc w:val="center"/>
              <w:rPr>
                <w:kern w:val="0"/>
                <w:sz w:val="20"/>
                <w:szCs w:val="20"/>
                <w:lang w:bidi="ar"/>
              </w:rPr>
            </w:pPr>
          </w:p>
        </w:tc>
        <w:tc>
          <w:tcPr>
            <w:tcW w:w="347" w:type="dxa"/>
            <w:vMerge w:val="continue"/>
            <w:noWrap w:val="0"/>
            <w:vAlign w:val="center"/>
          </w:tcPr>
          <w:p w14:paraId="1510B2F4">
            <w:pPr>
              <w:widowControl/>
              <w:adjustRightInd w:val="0"/>
              <w:snapToGrid w:val="0"/>
              <w:jc w:val="center"/>
              <w:rPr>
                <w:kern w:val="0"/>
                <w:sz w:val="20"/>
                <w:szCs w:val="20"/>
                <w:lang w:bidi="ar"/>
              </w:rPr>
            </w:pPr>
          </w:p>
        </w:tc>
      </w:tr>
      <w:tr w14:paraId="12A4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462446A0">
            <w:pPr>
              <w:widowControl/>
              <w:adjustRightInd w:val="0"/>
              <w:snapToGrid w:val="0"/>
              <w:jc w:val="center"/>
              <w:rPr>
                <w:kern w:val="0"/>
                <w:sz w:val="20"/>
                <w:szCs w:val="20"/>
                <w:lang w:bidi="ar"/>
              </w:rPr>
            </w:pPr>
          </w:p>
        </w:tc>
        <w:tc>
          <w:tcPr>
            <w:tcW w:w="472" w:type="dxa"/>
            <w:noWrap w:val="0"/>
            <w:vAlign w:val="center"/>
          </w:tcPr>
          <w:p w14:paraId="6F76C55F">
            <w:pPr>
              <w:widowControl/>
              <w:adjustRightInd w:val="0"/>
              <w:snapToGrid w:val="0"/>
              <w:jc w:val="center"/>
              <w:rPr>
                <w:kern w:val="0"/>
                <w:sz w:val="20"/>
                <w:szCs w:val="20"/>
                <w:lang w:bidi="ar"/>
              </w:rPr>
            </w:pPr>
            <w:r>
              <w:rPr>
                <w:kern w:val="0"/>
                <w:sz w:val="20"/>
                <w:szCs w:val="20"/>
                <w:lang w:bidi="ar"/>
              </w:rPr>
              <w:t>15</w:t>
            </w:r>
          </w:p>
        </w:tc>
        <w:tc>
          <w:tcPr>
            <w:tcW w:w="5742" w:type="dxa"/>
            <w:noWrap w:val="0"/>
            <w:vAlign w:val="center"/>
          </w:tcPr>
          <w:p w14:paraId="1E1BBA5C">
            <w:pPr>
              <w:widowControl/>
              <w:adjustRightInd w:val="0"/>
              <w:snapToGrid w:val="0"/>
              <w:jc w:val="left"/>
              <w:rPr>
                <w:kern w:val="0"/>
                <w:sz w:val="20"/>
                <w:szCs w:val="20"/>
                <w:lang w:bidi="ar"/>
              </w:rPr>
            </w:pPr>
            <w:r>
              <w:rPr>
                <w:kern w:val="0"/>
                <w:sz w:val="20"/>
                <w:szCs w:val="20"/>
                <w:lang w:bidi="ar"/>
              </w:rPr>
              <w:t>畜舍内应有通风、换气和温控等设施并运转良好</w:t>
            </w:r>
          </w:p>
        </w:tc>
        <w:tc>
          <w:tcPr>
            <w:tcW w:w="455" w:type="dxa"/>
            <w:noWrap w:val="0"/>
            <w:vAlign w:val="center"/>
          </w:tcPr>
          <w:p w14:paraId="6DDB5FF2">
            <w:pPr>
              <w:widowControl/>
              <w:adjustRightInd w:val="0"/>
              <w:snapToGrid w:val="0"/>
              <w:jc w:val="center"/>
              <w:rPr>
                <w:kern w:val="0"/>
                <w:sz w:val="20"/>
                <w:szCs w:val="20"/>
                <w:lang w:bidi="ar"/>
              </w:rPr>
            </w:pPr>
          </w:p>
        </w:tc>
        <w:tc>
          <w:tcPr>
            <w:tcW w:w="583" w:type="dxa"/>
            <w:noWrap w:val="0"/>
            <w:vAlign w:val="center"/>
          </w:tcPr>
          <w:p w14:paraId="5157A969">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7B0C5B4C">
            <w:pPr>
              <w:widowControl/>
              <w:adjustRightInd w:val="0"/>
              <w:snapToGrid w:val="0"/>
              <w:jc w:val="center"/>
              <w:rPr>
                <w:kern w:val="0"/>
                <w:sz w:val="20"/>
                <w:szCs w:val="20"/>
                <w:lang w:bidi="ar"/>
              </w:rPr>
            </w:pPr>
          </w:p>
        </w:tc>
        <w:tc>
          <w:tcPr>
            <w:tcW w:w="347" w:type="dxa"/>
            <w:vMerge w:val="continue"/>
            <w:noWrap w:val="0"/>
            <w:vAlign w:val="center"/>
          </w:tcPr>
          <w:p w14:paraId="5D01AD13">
            <w:pPr>
              <w:widowControl/>
              <w:adjustRightInd w:val="0"/>
              <w:snapToGrid w:val="0"/>
              <w:jc w:val="center"/>
              <w:rPr>
                <w:kern w:val="0"/>
                <w:sz w:val="20"/>
                <w:szCs w:val="20"/>
                <w:lang w:bidi="ar"/>
              </w:rPr>
            </w:pPr>
          </w:p>
        </w:tc>
      </w:tr>
      <w:tr w14:paraId="5918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6CA98E23">
            <w:pPr>
              <w:widowControl/>
              <w:adjustRightInd w:val="0"/>
              <w:snapToGrid w:val="0"/>
              <w:jc w:val="center"/>
              <w:rPr>
                <w:kern w:val="0"/>
                <w:sz w:val="20"/>
                <w:szCs w:val="20"/>
                <w:lang w:bidi="ar"/>
              </w:rPr>
            </w:pPr>
          </w:p>
        </w:tc>
        <w:tc>
          <w:tcPr>
            <w:tcW w:w="472" w:type="dxa"/>
            <w:noWrap w:val="0"/>
            <w:vAlign w:val="center"/>
          </w:tcPr>
          <w:p w14:paraId="189A8216">
            <w:pPr>
              <w:widowControl/>
              <w:adjustRightInd w:val="0"/>
              <w:snapToGrid w:val="0"/>
              <w:jc w:val="center"/>
              <w:rPr>
                <w:kern w:val="0"/>
                <w:sz w:val="20"/>
                <w:szCs w:val="20"/>
                <w:lang w:bidi="ar"/>
              </w:rPr>
            </w:pPr>
            <w:r>
              <w:rPr>
                <w:kern w:val="0"/>
                <w:sz w:val="20"/>
                <w:szCs w:val="20"/>
                <w:lang w:bidi="ar"/>
              </w:rPr>
              <w:t>16</w:t>
            </w:r>
          </w:p>
        </w:tc>
        <w:tc>
          <w:tcPr>
            <w:tcW w:w="5742" w:type="dxa"/>
            <w:noWrap w:val="0"/>
            <w:vAlign w:val="center"/>
          </w:tcPr>
          <w:p w14:paraId="41F7223B">
            <w:pPr>
              <w:widowControl/>
              <w:adjustRightInd w:val="0"/>
              <w:snapToGrid w:val="0"/>
              <w:jc w:val="left"/>
              <w:rPr>
                <w:kern w:val="0"/>
                <w:sz w:val="20"/>
                <w:szCs w:val="20"/>
                <w:lang w:bidi="ar"/>
              </w:rPr>
            </w:pPr>
            <w:r>
              <w:rPr>
                <w:kern w:val="0"/>
                <w:sz w:val="20"/>
                <w:szCs w:val="20"/>
                <w:lang w:bidi="ar"/>
              </w:rPr>
              <w:t>应有与养殖规模相适应的青贮设施设备和干草棚</w:t>
            </w:r>
          </w:p>
        </w:tc>
        <w:tc>
          <w:tcPr>
            <w:tcW w:w="455" w:type="dxa"/>
            <w:noWrap w:val="0"/>
            <w:vAlign w:val="center"/>
          </w:tcPr>
          <w:p w14:paraId="32171262">
            <w:pPr>
              <w:widowControl/>
              <w:adjustRightInd w:val="0"/>
              <w:snapToGrid w:val="0"/>
              <w:jc w:val="center"/>
              <w:rPr>
                <w:kern w:val="0"/>
                <w:sz w:val="20"/>
                <w:szCs w:val="20"/>
                <w:lang w:bidi="ar"/>
              </w:rPr>
            </w:pPr>
          </w:p>
        </w:tc>
        <w:tc>
          <w:tcPr>
            <w:tcW w:w="583" w:type="dxa"/>
            <w:noWrap w:val="0"/>
            <w:vAlign w:val="center"/>
          </w:tcPr>
          <w:p w14:paraId="50B1CD39">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5A00BA17">
            <w:pPr>
              <w:widowControl/>
              <w:adjustRightInd w:val="0"/>
              <w:snapToGrid w:val="0"/>
              <w:jc w:val="center"/>
              <w:rPr>
                <w:kern w:val="0"/>
                <w:sz w:val="20"/>
                <w:szCs w:val="20"/>
                <w:lang w:bidi="ar"/>
              </w:rPr>
            </w:pPr>
          </w:p>
        </w:tc>
        <w:tc>
          <w:tcPr>
            <w:tcW w:w="347" w:type="dxa"/>
            <w:vMerge w:val="continue"/>
            <w:noWrap w:val="0"/>
            <w:vAlign w:val="center"/>
          </w:tcPr>
          <w:p w14:paraId="7270C8E8">
            <w:pPr>
              <w:widowControl/>
              <w:adjustRightInd w:val="0"/>
              <w:snapToGrid w:val="0"/>
              <w:jc w:val="center"/>
              <w:rPr>
                <w:kern w:val="0"/>
                <w:sz w:val="20"/>
                <w:szCs w:val="20"/>
                <w:lang w:bidi="ar"/>
              </w:rPr>
            </w:pPr>
          </w:p>
        </w:tc>
      </w:tr>
      <w:tr w14:paraId="2FC1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069A2464">
            <w:pPr>
              <w:widowControl/>
              <w:adjustRightInd w:val="0"/>
              <w:snapToGrid w:val="0"/>
              <w:jc w:val="center"/>
              <w:rPr>
                <w:kern w:val="0"/>
                <w:sz w:val="20"/>
                <w:szCs w:val="20"/>
                <w:lang w:bidi="ar"/>
              </w:rPr>
            </w:pPr>
            <w:r>
              <w:rPr>
                <w:kern w:val="0"/>
                <w:sz w:val="20"/>
                <w:szCs w:val="20"/>
                <w:lang w:bidi="ar"/>
              </w:rPr>
              <w:t>卫生环保7分</w:t>
            </w:r>
          </w:p>
        </w:tc>
        <w:tc>
          <w:tcPr>
            <w:tcW w:w="472" w:type="dxa"/>
            <w:noWrap w:val="0"/>
            <w:vAlign w:val="center"/>
          </w:tcPr>
          <w:p w14:paraId="5551C8B3">
            <w:pPr>
              <w:widowControl/>
              <w:adjustRightInd w:val="0"/>
              <w:snapToGrid w:val="0"/>
              <w:jc w:val="center"/>
              <w:rPr>
                <w:kern w:val="0"/>
                <w:sz w:val="20"/>
                <w:szCs w:val="20"/>
                <w:lang w:bidi="ar"/>
              </w:rPr>
            </w:pPr>
            <w:r>
              <w:rPr>
                <w:kern w:val="0"/>
                <w:sz w:val="20"/>
                <w:szCs w:val="20"/>
                <w:lang w:bidi="ar"/>
              </w:rPr>
              <w:t>17</w:t>
            </w:r>
          </w:p>
        </w:tc>
        <w:tc>
          <w:tcPr>
            <w:tcW w:w="5742" w:type="dxa"/>
            <w:noWrap w:val="0"/>
            <w:vAlign w:val="center"/>
          </w:tcPr>
          <w:p w14:paraId="1C4B2F1A">
            <w:pPr>
              <w:widowControl/>
              <w:adjustRightInd w:val="0"/>
              <w:snapToGrid w:val="0"/>
              <w:jc w:val="left"/>
              <w:rPr>
                <w:kern w:val="0"/>
                <w:sz w:val="20"/>
                <w:szCs w:val="20"/>
                <w:lang w:bidi="ar"/>
              </w:rPr>
            </w:pPr>
            <w:r>
              <w:rPr>
                <w:kern w:val="0"/>
                <w:sz w:val="20"/>
                <w:szCs w:val="20"/>
                <w:lang w:bidi="ar"/>
              </w:rPr>
              <w:t>场区/站区应无垃圾及杂物堆放</w:t>
            </w:r>
          </w:p>
        </w:tc>
        <w:tc>
          <w:tcPr>
            <w:tcW w:w="455" w:type="dxa"/>
            <w:noWrap w:val="0"/>
            <w:vAlign w:val="center"/>
          </w:tcPr>
          <w:p w14:paraId="78F702F7">
            <w:pPr>
              <w:widowControl/>
              <w:adjustRightInd w:val="0"/>
              <w:snapToGrid w:val="0"/>
              <w:jc w:val="center"/>
              <w:rPr>
                <w:kern w:val="0"/>
                <w:sz w:val="20"/>
                <w:szCs w:val="20"/>
                <w:lang w:bidi="ar"/>
              </w:rPr>
            </w:pPr>
          </w:p>
        </w:tc>
        <w:tc>
          <w:tcPr>
            <w:tcW w:w="583" w:type="dxa"/>
            <w:noWrap w:val="0"/>
            <w:vAlign w:val="center"/>
          </w:tcPr>
          <w:p w14:paraId="4A2745EE">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4C716043">
            <w:pPr>
              <w:widowControl/>
              <w:adjustRightInd w:val="0"/>
              <w:snapToGrid w:val="0"/>
              <w:jc w:val="center"/>
              <w:rPr>
                <w:kern w:val="0"/>
                <w:sz w:val="20"/>
                <w:szCs w:val="20"/>
                <w:lang w:bidi="ar"/>
              </w:rPr>
            </w:pPr>
          </w:p>
        </w:tc>
        <w:tc>
          <w:tcPr>
            <w:tcW w:w="347" w:type="dxa"/>
            <w:vMerge w:val="restart"/>
            <w:noWrap w:val="0"/>
            <w:vAlign w:val="center"/>
          </w:tcPr>
          <w:p w14:paraId="2A03E7DF">
            <w:pPr>
              <w:widowControl/>
              <w:adjustRightInd w:val="0"/>
              <w:snapToGrid w:val="0"/>
              <w:jc w:val="center"/>
              <w:rPr>
                <w:kern w:val="0"/>
                <w:sz w:val="20"/>
                <w:szCs w:val="20"/>
                <w:lang w:bidi="ar"/>
              </w:rPr>
            </w:pPr>
          </w:p>
        </w:tc>
      </w:tr>
      <w:tr w14:paraId="2BB3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66506B5F">
            <w:pPr>
              <w:widowControl/>
              <w:adjustRightInd w:val="0"/>
              <w:snapToGrid w:val="0"/>
              <w:jc w:val="center"/>
              <w:rPr>
                <w:kern w:val="0"/>
                <w:sz w:val="20"/>
                <w:szCs w:val="20"/>
                <w:lang w:bidi="ar"/>
              </w:rPr>
            </w:pPr>
          </w:p>
        </w:tc>
        <w:tc>
          <w:tcPr>
            <w:tcW w:w="472" w:type="dxa"/>
            <w:noWrap w:val="0"/>
            <w:vAlign w:val="center"/>
          </w:tcPr>
          <w:p w14:paraId="74CC48B6">
            <w:pPr>
              <w:widowControl/>
              <w:adjustRightInd w:val="0"/>
              <w:snapToGrid w:val="0"/>
              <w:jc w:val="center"/>
              <w:rPr>
                <w:kern w:val="0"/>
                <w:sz w:val="20"/>
                <w:szCs w:val="20"/>
                <w:lang w:bidi="ar"/>
              </w:rPr>
            </w:pPr>
            <w:r>
              <w:rPr>
                <w:kern w:val="0"/>
                <w:sz w:val="20"/>
                <w:szCs w:val="20"/>
                <w:lang w:bidi="ar"/>
              </w:rPr>
              <w:t>18</w:t>
            </w:r>
          </w:p>
        </w:tc>
        <w:tc>
          <w:tcPr>
            <w:tcW w:w="5742" w:type="dxa"/>
            <w:noWrap w:val="0"/>
            <w:vAlign w:val="center"/>
          </w:tcPr>
          <w:p w14:paraId="0365D653">
            <w:pPr>
              <w:widowControl/>
              <w:adjustRightInd w:val="0"/>
              <w:snapToGrid w:val="0"/>
              <w:jc w:val="left"/>
              <w:rPr>
                <w:kern w:val="0"/>
                <w:sz w:val="20"/>
                <w:szCs w:val="20"/>
                <w:lang w:bidi="ar"/>
              </w:rPr>
            </w:pPr>
            <w:r>
              <w:rPr>
                <w:kern w:val="0"/>
                <w:sz w:val="20"/>
                <w:szCs w:val="20"/>
                <w:lang w:bidi="ar"/>
              </w:rPr>
              <w:t>生产区应具备防鼠、防虫媒、防犬猫进入的设施或措施</w:t>
            </w:r>
          </w:p>
        </w:tc>
        <w:tc>
          <w:tcPr>
            <w:tcW w:w="455" w:type="dxa"/>
            <w:noWrap w:val="0"/>
            <w:vAlign w:val="center"/>
          </w:tcPr>
          <w:p w14:paraId="72D1268B">
            <w:pPr>
              <w:widowControl/>
              <w:adjustRightInd w:val="0"/>
              <w:snapToGrid w:val="0"/>
              <w:jc w:val="center"/>
              <w:rPr>
                <w:kern w:val="0"/>
                <w:sz w:val="20"/>
                <w:szCs w:val="20"/>
                <w:lang w:bidi="ar"/>
              </w:rPr>
            </w:pPr>
          </w:p>
        </w:tc>
        <w:tc>
          <w:tcPr>
            <w:tcW w:w="583" w:type="dxa"/>
            <w:noWrap w:val="0"/>
            <w:vAlign w:val="center"/>
          </w:tcPr>
          <w:p w14:paraId="1158B79E">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2DEB075B">
            <w:pPr>
              <w:widowControl/>
              <w:adjustRightInd w:val="0"/>
              <w:snapToGrid w:val="0"/>
              <w:jc w:val="center"/>
              <w:rPr>
                <w:kern w:val="0"/>
                <w:sz w:val="20"/>
                <w:szCs w:val="20"/>
                <w:lang w:bidi="ar"/>
              </w:rPr>
            </w:pPr>
          </w:p>
        </w:tc>
        <w:tc>
          <w:tcPr>
            <w:tcW w:w="347" w:type="dxa"/>
            <w:vMerge w:val="continue"/>
            <w:noWrap w:val="0"/>
            <w:vAlign w:val="center"/>
          </w:tcPr>
          <w:p w14:paraId="542F2C21">
            <w:pPr>
              <w:widowControl/>
              <w:adjustRightInd w:val="0"/>
              <w:snapToGrid w:val="0"/>
              <w:jc w:val="center"/>
              <w:rPr>
                <w:kern w:val="0"/>
                <w:sz w:val="20"/>
                <w:szCs w:val="20"/>
                <w:lang w:bidi="ar"/>
              </w:rPr>
            </w:pPr>
          </w:p>
        </w:tc>
      </w:tr>
      <w:tr w14:paraId="5FCE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05B2BD81">
            <w:pPr>
              <w:widowControl/>
              <w:adjustRightInd w:val="0"/>
              <w:snapToGrid w:val="0"/>
              <w:jc w:val="center"/>
              <w:rPr>
                <w:kern w:val="0"/>
                <w:sz w:val="20"/>
                <w:szCs w:val="20"/>
                <w:lang w:bidi="ar"/>
              </w:rPr>
            </w:pPr>
          </w:p>
        </w:tc>
        <w:tc>
          <w:tcPr>
            <w:tcW w:w="472" w:type="dxa"/>
            <w:noWrap w:val="0"/>
            <w:vAlign w:val="center"/>
          </w:tcPr>
          <w:p w14:paraId="2716E71A">
            <w:pPr>
              <w:widowControl/>
              <w:adjustRightInd w:val="0"/>
              <w:snapToGrid w:val="0"/>
              <w:jc w:val="center"/>
              <w:rPr>
                <w:kern w:val="0"/>
                <w:sz w:val="20"/>
                <w:szCs w:val="20"/>
                <w:lang w:bidi="ar"/>
              </w:rPr>
            </w:pPr>
            <w:r>
              <w:rPr>
                <w:kern w:val="0"/>
                <w:sz w:val="20"/>
                <w:szCs w:val="20"/>
                <w:lang w:bidi="ar"/>
              </w:rPr>
              <w:t>19</w:t>
            </w:r>
          </w:p>
        </w:tc>
        <w:tc>
          <w:tcPr>
            <w:tcW w:w="5742" w:type="dxa"/>
            <w:noWrap w:val="0"/>
            <w:vAlign w:val="center"/>
          </w:tcPr>
          <w:p w14:paraId="7F6D36C1">
            <w:pPr>
              <w:widowControl/>
              <w:adjustRightInd w:val="0"/>
              <w:snapToGrid w:val="0"/>
              <w:jc w:val="left"/>
              <w:rPr>
                <w:kern w:val="0"/>
                <w:sz w:val="20"/>
                <w:szCs w:val="20"/>
                <w:lang w:bidi="ar"/>
              </w:rPr>
            </w:pPr>
            <w:r>
              <w:rPr>
                <w:kern w:val="0"/>
                <w:sz w:val="20"/>
                <w:szCs w:val="20"/>
                <w:lang w:bidi="ar"/>
              </w:rPr>
              <w:t>场区/站区禁养其他动物，并应有防止周围其他动物进入场区/站区的设施或措施</w:t>
            </w:r>
          </w:p>
        </w:tc>
        <w:tc>
          <w:tcPr>
            <w:tcW w:w="455" w:type="dxa"/>
            <w:noWrap w:val="0"/>
            <w:vAlign w:val="center"/>
          </w:tcPr>
          <w:p w14:paraId="596A52DB">
            <w:pPr>
              <w:widowControl/>
              <w:adjustRightInd w:val="0"/>
              <w:snapToGrid w:val="0"/>
              <w:jc w:val="center"/>
              <w:rPr>
                <w:kern w:val="0"/>
                <w:sz w:val="20"/>
                <w:szCs w:val="20"/>
                <w:lang w:bidi="ar"/>
              </w:rPr>
            </w:pPr>
          </w:p>
        </w:tc>
        <w:tc>
          <w:tcPr>
            <w:tcW w:w="583" w:type="dxa"/>
            <w:noWrap w:val="0"/>
            <w:vAlign w:val="center"/>
          </w:tcPr>
          <w:p w14:paraId="1147DCAB">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05378642">
            <w:pPr>
              <w:widowControl/>
              <w:adjustRightInd w:val="0"/>
              <w:snapToGrid w:val="0"/>
              <w:jc w:val="center"/>
              <w:rPr>
                <w:kern w:val="0"/>
                <w:sz w:val="20"/>
                <w:szCs w:val="20"/>
                <w:lang w:bidi="ar"/>
              </w:rPr>
            </w:pPr>
          </w:p>
        </w:tc>
        <w:tc>
          <w:tcPr>
            <w:tcW w:w="347" w:type="dxa"/>
            <w:vMerge w:val="continue"/>
            <w:noWrap w:val="0"/>
            <w:vAlign w:val="center"/>
          </w:tcPr>
          <w:p w14:paraId="001A72DE">
            <w:pPr>
              <w:widowControl/>
              <w:adjustRightInd w:val="0"/>
              <w:snapToGrid w:val="0"/>
              <w:jc w:val="center"/>
              <w:rPr>
                <w:kern w:val="0"/>
                <w:sz w:val="20"/>
                <w:szCs w:val="20"/>
                <w:lang w:bidi="ar"/>
              </w:rPr>
            </w:pPr>
          </w:p>
        </w:tc>
      </w:tr>
      <w:tr w14:paraId="399B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33168A96">
            <w:pPr>
              <w:widowControl/>
              <w:adjustRightInd w:val="0"/>
              <w:snapToGrid w:val="0"/>
              <w:jc w:val="center"/>
              <w:rPr>
                <w:kern w:val="0"/>
                <w:sz w:val="20"/>
                <w:szCs w:val="20"/>
                <w:lang w:bidi="ar"/>
              </w:rPr>
            </w:pPr>
          </w:p>
        </w:tc>
        <w:tc>
          <w:tcPr>
            <w:tcW w:w="472" w:type="dxa"/>
            <w:noWrap w:val="0"/>
            <w:vAlign w:val="center"/>
          </w:tcPr>
          <w:p w14:paraId="095C3C4F">
            <w:pPr>
              <w:widowControl/>
              <w:adjustRightInd w:val="0"/>
              <w:snapToGrid w:val="0"/>
              <w:jc w:val="center"/>
              <w:rPr>
                <w:kern w:val="0"/>
                <w:sz w:val="20"/>
                <w:szCs w:val="20"/>
                <w:lang w:bidi="ar"/>
              </w:rPr>
            </w:pPr>
            <w:r>
              <w:rPr>
                <w:kern w:val="0"/>
                <w:sz w:val="20"/>
                <w:szCs w:val="20"/>
                <w:lang w:bidi="ar"/>
              </w:rPr>
              <w:t>20</w:t>
            </w:r>
          </w:p>
        </w:tc>
        <w:tc>
          <w:tcPr>
            <w:tcW w:w="5742" w:type="dxa"/>
            <w:noWrap w:val="0"/>
            <w:vAlign w:val="center"/>
          </w:tcPr>
          <w:p w14:paraId="3EC1CFE9">
            <w:pPr>
              <w:widowControl/>
              <w:adjustRightInd w:val="0"/>
              <w:snapToGrid w:val="0"/>
              <w:jc w:val="left"/>
              <w:rPr>
                <w:kern w:val="0"/>
                <w:sz w:val="20"/>
                <w:szCs w:val="20"/>
                <w:lang w:bidi="ar"/>
              </w:rPr>
            </w:pPr>
            <w:r>
              <w:rPr>
                <w:kern w:val="0"/>
                <w:sz w:val="20"/>
                <w:szCs w:val="20"/>
                <w:lang w:bidi="ar"/>
              </w:rPr>
              <w:t>应有固定的粪污贮存、堆放设施设备和场所，存放地点有防雨、防渗漏、防溢流措施</w:t>
            </w:r>
          </w:p>
        </w:tc>
        <w:tc>
          <w:tcPr>
            <w:tcW w:w="455" w:type="dxa"/>
            <w:noWrap w:val="0"/>
            <w:vAlign w:val="center"/>
          </w:tcPr>
          <w:p w14:paraId="00AD93F7">
            <w:pPr>
              <w:widowControl/>
              <w:adjustRightInd w:val="0"/>
              <w:snapToGrid w:val="0"/>
              <w:jc w:val="center"/>
              <w:rPr>
                <w:kern w:val="0"/>
                <w:sz w:val="20"/>
                <w:szCs w:val="20"/>
                <w:lang w:bidi="ar"/>
              </w:rPr>
            </w:pPr>
          </w:p>
        </w:tc>
        <w:tc>
          <w:tcPr>
            <w:tcW w:w="583" w:type="dxa"/>
            <w:noWrap w:val="0"/>
            <w:vAlign w:val="center"/>
          </w:tcPr>
          <w:p w14:paraId="5BA72FA2">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0B371E2B">
            <w:pPr>
              <w:widowControl/>
              <w:adjustRightInd w:val="0"/>
              <w:snapToGrid w:val="0"/>
              <w:jc w:val="center"/>
              <w:rPr>
                <w:kern w:val="0"/>
                <w:sz w:val="20"/>
                <w:szCs w:val="20"/>
                <w:lang w:bidi="ar"/>
              </w:rPr>
            </w:pPr>
          </w:p>
        </w:tc>
        <w:tc>
          <w:tcPr>
            <w:tcW w:w="347" w:type="dxa"/>
            <w:vMerge w:val="continue"/>
            <w:noWrap w:val="0"/>
            <w:vAlign w:val="center"/>
          </w:tcPr>
          <w:p w14:paraId="1C27C869">
            <w:pPr>
              <w:widowControl/>
              <w:adjustRightInd w:val="0"/>
              <w:snapToGrid w:val="0"/>
              <w:jc w:val="center"/>
              <w:rPr>
                <w:kern w:val="0"/>
                <w:sz w:val="20"/>
                <w:szCs w:val="20"/>
                <w:lang w:bidi="ar"/>
              </w:rPr>
            </w:pPr>
          </w:p>
        </w:tc>
      </w:tr>
      <w:tr w14:paraId="5912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6F81A40B">
            <w:pPr>
              <w:widowControl/>
              <w:adjustRightInd w:val="0"/>
              <w:snapToGrid w:val="0"/>
              <w:jc w:val="center"/>
              <w:rPr>
                <w:kern w:val="0"/>
                <w:sz w:val="20"/>
                <w:szCs w:val="20"/>
                <w:lang w:bidi="ar"/>
              </w:rPr>
            </w:pPr>
          </w:p>
        </w:tc>
        <w:tc>
          <w:tcPr>
            <w:tcW w:w="472" w:type="dxa"/>
            <w:noWrap w:val="0"/>
            <w:vAlign w:val="center"/>
          </w:tcPr>
          <w:p w14:paraId="732DE7B8">
            <w:pPr>
              <w:widowControl/>
              <w:adjustRightInd w:val="0"/>
              <w:snapToGrid w:val="0"/>
              <w:jc w:val="center"/>
              <w:rPr>
                <w:kern w:val="0"/>
                <w:sz w:val="20"/>
                <w:szCs w:val="20"/>
                <w:lang w:bidi="ar"/>
              </w:rPr>
            </w:pPr>
            <w:r>
              <w:rPr>
                <w:kern w:val="0"/>
                <w:sz w:val="20"/>
                <w:szCs w:val="20"/>
                <w:lang w:bidi="ar"/>
              </w:rPr>
              <w:t>21</w:t>
            </w:r>
          </w:p>
        </w:tc>
        <w:tc>
          <w:tcPr>
            <w:tcW w:w="5742" w:type="dxa"/>
            <w:noWrap w:val="0"/>
            <w:vAlign w:val="center"/>
          </w:tcPr>
          <w:p w14:paraId="106DF128">
            <w:pPr>
              <w:widowControl/>
              <w:adjustRightInd w:val="0"/>
              <w:snapToGrid w:val="0"/>
              <w:jc w:val="left"/>
              <w:rPr>
                <w:kern w:val="0"/>
                <w:sz w:val="20"/>
                <w:szCs w:val="20"/>
                <w:lang w:bidi="ar"/>
              </w:rPr>
            </w:pPr>
            <w:r>
              <w:rPr>
                <w:kern w:val="0"/>
                <w:sz w:val="20"/>
                <w:szCs w:val="20"/>
                <w:lang w:bidi="ar"/>
              </w:rPr>
              <w:t>水质检测应符合人畜饮水卫生标准</w:t>
            </w:r>
          </w:p>
        </w:tc>
        <w:tc>
          <w:tcPr>
            <w:tcW w:w="455" w:type="dxa"/>
            <w:noWrap w:val="0"/>
            <w:vAlign w:val="center"/>
          </w:tcPr>
          <w:p w14:paraId="6703554F">
            <w:pPr>
              <w:widowControl/>
              <w:adjustRightInd w:val="0"/>
              <w:snapToGrid w:val="0"/>
              <w:jc w:val="center"/>
              <w:rPr>
                <w:kern w:val="0"/>
                <w:sz w:val="20"/>
                <w:szCs w:val="20"/>
                <w:lang w:bidi="ar"/>
              </w:rPr>
            </w:pPr>
          </w:p>
        </w:tc>
        <w:tc>
          <w:tcPr>
            <w:tcW w:w="583" w:type="dxa"/>
            <w:noWrap w:val="0"/>
            <w:vAlign w:val="center"/>
          </w:tcPr>
          <w:p w14:paraId="1105C4B7">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5AD52A81">
            <w:pPr>
              <w:widowControl/>
              <w:adjustRightInd w:val="0"/>
              <w:snapToGrid w:val="0"/>
              <w:jc w:val="center"/>
              <w:rPr>
                <w:kern w:val="0"/>
                <w:sz w:val="20"/>
                <w:szCs w:val="20"/>
                <w:lang w:bidi="ar"/>
              </w:rPr>
            </w:pPr>
          </w:p>
        </w:tc>
        <w:tc>
          <w:tcPr>
            <w:tcW w:w="347" w:type="dxa"/>
            <w:vMerge w:val="continue"/>
            <w:noWrap w:val="0"/>
            <w:vAlign w:val="center"/>
          </w:tcPr>
          <w:p w14:paraId="2EC65233">
            <w:pPr>
              <w:widowControl/>
              <w:adjustRightInd w:val="0"/>
              <w:snapToGrid w:val="0"/>
              <w:jc w:val="center"/>
              <w:rPr>
                <w:kern w:val="0"/>
                <w:sz w:val="20"/>
                <w:szCs w:val="20"/>
                <w:lang w:bidi="ar"/>
              </w:rPr>
            </w:pPr>
          </w:p>
        </w:tc>
      </w:tr>
      <w:tr w14:paraId="64E6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669037A7">
            <w:pPr>
              <w:widowControl/>
              <w:adjustRightInd w:val="0"/>
              <w:snapToGrid w:val="0"/>
              <w:jc w:val="center"/>
              <w:rPr>
                <w:kern w:val="0"/>
                <w:sz w:val="20"/>
                <w:szCs w:val="20"/>
                <w:lang w:bidi="ar"/>
              </w:rPr>
            </w:pPr>
          </w:p>
        </w:tc>
        <w:tc>
          <w:tcPr>
            <w:tcW w:w="472" w:type="dxa"/>
            <w:noWrap w:val="0"/>
            <w:vAlign w:val="center"/>
          </w:tcPr>
          <w:p w14:paraId="06066A51">
            <w:pPr>
              <w:widowControl/>
              <w:adjustRightInd w:val="0"/>
              <w:snapToGrid w:val="0"/>
              <w:jc w:val="center"/>
              <w:rPr>
                <w:kern w:val="0"/>
                <w:sz w:val="20"/>
                <w:szCs w:val="20"/>
                <w:lang w:bidi="ar"/>
              </w:rPr>
            </w:pPr>
            <w:r>
              <w:rPr>
                <w:kern w:val="0"/>
                <w:sz w:val="20"/>
                <w:szCs w:val="20"/>
                <w:lang w:bidi="ar"/>
              </w:rPr>
              <w:t>22</w:t>
            </w:r>
          </w:p>
        </w:tc>
        <w:tc>
          <w:tcPr>
            <w:tcW w:w="5742" w:type="dxa"/>
            <w:noWrap w:val="0"/>
            <w:vAlign w:val="center"/>
          </w:tcPr>
          <w:p w14:paraId="118011CC">
            <w:pPr>
              <w:widowControl/>
              <w:adjustRightInd w:val="0"/>
              <w:snapToGrid w:val="0"/>
              <w:jc w:val="left"/>
              <w:rPr>
                <w:kern w:val="0"/>
                <w:sz w:val="20"/>
                <w:szCs w:val="20"/>
                <w:lang w:bidi="ar"/>
              </w:rPr>
            </w:pPr>
            <w:r>
              <w:rPr>
                <w:kern w:val="0"/>
                <w:sz w:val="20"/>
                <w:szCs w:val="20"/>
                <w:lang w:bidi="ar"/>
              </w:rPr>
              <w:t>应具有县级以上生态环境主管部门批复的环境影响报告书、报告表或登记表</w:t>
            </w:r>
          </w:p>
        </w:tc>
        <w:tc>
          <w:tcPr>
            <w:tcW w:w="455" w:type="dxa"/>
            <w:noWrap w:val="0"/>
            <w:vAlign w:val="center"/>
          </w:tcPr>
          <w:p w14:paraId="4B3AE34F">
            <w:pPr>
              <w:widowControl/>
              <w:adjustRightInd w:val="0"/>
              <w:snapToGrid w:val="0"/>
              <w:jc w:val="center"/>
              <w:rPr>
                <w:kern w:val="0"/>
                <w:sz w:val="20"/>
                <w:szCs w:val="20"/>
                <w:lang w:bidi="ar"/>
              </w:rPr>
            </w:pPr>
          </w:p>
        </w:tc>
        <w:tc>
          <w:tcPr>
            <w:tcW w:w="583" w:type="dxa"/>
            <w:noWrap w:val="0"/>
            <w:vAlign w:val="center"/>
          </w:tcPr>
          <w:p w14:paraId="71C7D16E">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283B2466">
            <w:pPr>
              <w:widowControl/>
              <w:adjustRightInd w:val="0"/>
              <w:snapToGrid w:val="0"/>
              <w:jc w:val="center"/>
              <w:rPr>
                <w:kern w:val="0"/>
                <w:sz w:val="20"/>
                <w:szCs w:val="20"/>
                <w:lang w:bidi="ar"/>
              </w:rPr>
            </w:pPr>
          </w:p>
        </w:tc>
        <w:tc>
          <w:tcPr>
            <w:tcW w:w="347" w:type="dxa"/>
            <w:vMerge w:val="continue"/>
            <w:noWrap w:val="0"/>
            <w:vAlign w:val="center"/>
          </w:tcPr>
          <w:p w14:paraId="2E2AC324">
            <w:pPr>
              <w:widowControl/>
              <w:adjustRightInd w:val="0"/>
              <w:snapToGrid w:val="0"/>
              <w:jc w:val="center"/>
              <w:rPr>
                <w:kern w:val="0"/>
                <w:sz w:val="20"/>
                <w:szCs w:val="20"/>
                <w:lang w:bidi="ar"/>
              </w:rPr>
            </w:pPr>
          </w:p>
        </w:tc>
      </w:tr>
      <w:tr w14:paraId="5BC9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1359FC7D">
            <w:pPr>
              <w:widowControl/>
              <w:adjustRightInd w:val="0"/>
              <w:snapToGrid w:val="0"/>
              <w:jc w:val="center"/>
              <w:rPr>
                <w:kern w:val="0"/>
                <w:sz w:val="20"/>
                <w:szCs w:val="20"/>
                <w:lang w:bidi="ar"/>
              </w:rPr>
            </w:pPr>
            <w:r>
              <w:rPr>
                <w:kern w:val="0"/>
                <w:sz w:val="20"/>
                <w:szCs w:val="20"/>
                <w:lang w:bidi="ar"/>
              </w:rPr>
              <w:t>无害化处理8分</w:t>
            </w:r>
          </w:p>
        </w:tc>
        <w:tc>
          <w:tcPr>
            <w:tcW w:w="472" w:type="dxa"/>
            <w:noWrap w:val="0"/>
            <w:vAlign w:val="center"/>
          </w:tcPr>
          <w:p w14:paraId="43DA2171">
            <w:pPr>
              <w:widowControl/>
              <w:adjustRightInd w:val="0"/>
              <w:snapToGrid w:val="0"/>
              <w:jc w:val="center"/>
              <w:rPr>
                <w:kern w:val="0"/>
                <w:sz w:val="20"/>
                <w:szCs w:val="20"/>
                <w:lang w:bidi="ar"/>
              </w:rPr>
            </w:pPr>
            <w:r>
              <w:rPr>
                <w:kern w:val="0"/>
                <w:sz w:val="20"/>
                <w:szCs w:val="20"/>
                <w:lang w:bidi="ar"/>
              </w:rPr>
              <w:t>23</w:t>
            </w:r>
          </w:p>
        </w:tc>
        <w:tc>
          <w:tcPr>
            <w:tcW w:w="5742" w:type="dxa"/>
            <w:noWrap w:val="0"/>
            <w:vAlign w:val="center"/>
          </w:tcPr>
          <w:p w14:paraId="32271CEF">
            <w:pPr>
              <w:widowControl/>
              <w:adjustRightInd w:val="0"/>
              <w:snapToGrid w:val="0"/>
              <w:jc w:val="left"/>
              <w:rPr>
                <w:kern w:val="0"/>
                <w:sz w:val="20"/>
                <w:szCs w:val="20"/>
                <w:lang w:bidi="ar"/>
              </w:rPr>
            </w:pPr>
            <w:r>
              <w:rPr>
                <w:kern w:val="0"/>
                <w:sz w:val="20"/>
                <w:szCs w:val="20"/>
                <w:lang w:bidi="ar"/>
              </w:rPr>
              <w:t>应有粪污无害化处理制度，场区/站区内应有与生产规模相匹配的粪污处理设施设备，</w:t>
            </w:r>
            <w:r>
              <w:rPr>
                <w:kern w:val="0"/>
                <w:sz w:val="20"/>
                <w:szCs w:val="20"/>
              </w:rPr>
              <w:t>对粪污进行无害化处理的结果应符合相关要求</w:t>
            </w:r>
          </w:p>
        </w:tc>
        <w:tc>
          <w:tcPr>
            <w:tcW w:w="455" w:type="dxa"/>
            <w:noWrap w:val="0"/>
            <w:vAlign w:val="center"/>
          </w:tcPr>
          <w:p w14:paraId="37ADD556">
            <w:pPr>
              <w:widowControl/>
              <w:adjustRightInd w:val="0"/>
              <w:snapToGrid w:val="0"/>
              <w:jc w:val="center"/>
              <w:rPr>
                <w:kern w:val="0"/>
                <w:sz w:val="20"/>
                <w:szCs w:val="20"/>
                <w:lang w:bidi="ar"/>
              </w:rPr>
            </w:pPr>
          </w:p>
        </w:tc>
        <w:tc>
          <w:tcPr>
            <w:tcW w:w="583" w:type="dxa"/>
            <w:noWrap w:val="0"/>
            <w:vAlign w:val="center"/>
          </w:tcPr>
          <w:p w14:paraId="633EEE3A">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33E6758B">
            <w:pPr>
              <w:widowControl/>
              <w:adjustRightInd w:val="0"/>
              <w:snapToGrid w:val="0"/>
              <w:jc w:val="center"/>
              <w:rPr>
                <w:kern w:val="0"/>
                <w:sz w:val="20"/>
                <w:szCs w:val="20"/>
                <w:lang w:bidi="ar"/>
              </w:rPr>
            </w:pPr>
          </w:p>
        </w:tc>
        <w:tc>
          <w:tcPr>
            <w:tcW w:w="347" w:type="dxa"/>
            <w:vMerge w:val="restart"/>
            <w:noWrap w:val="0"/>
            <w:vAlign w:val="center"/>
          </w:tcPr>
          <w:p w14:paraId="0A1E59B3">
            <w:pPr>
              <w:widowControl/>
              <w:adjustRightInd w:val="0"/>
              <w:snapToGrid w:val="0"/>
              <w:jc w:val="center"/>
              <w:rPr>
                <w:kern w:val="0"/>
                <w:sz w:val="20"/>
                <w:szCs w:val="20"/>
                <w:lang w:bidi="ar"/>
              </w:rPr>
            </w:pPr>
          </w:p>
        </w:tc>
      </w:tr>
      <w:tr w14:paraId="6C6D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555F1818">
            <w:pPr>
              <w:widowControl/>
              <w:adjustRightInd w:val="0"/>
              <w:snapToGrid w:val="0"/>
              <w:jc w:val="center"/>
              <w:rPr>
                <w:kern w:val="0"/>
                <w:sz w:val="20"/>
                <w:szCs w:val="20"/>
                <w:lang w:bidi="ar"/>
              </w:rPr>
            </w:pPr>
          </w:p>
        </w:tc>
        <w:tc>
          <w:tcPr>
            <w:tcW w:w="472" w:type="dxa"/>
            <w:noWrap w:val="0"/>
            <w:vAlign w:val="center"/>
          </w:tcPr>
          <w:p w14:paraId="6B396FE5">
            <w:pPr>
              <w:widowControl/>
              <w:adjustRightInd w:val="0"/>
              <w:snapToGrid w:val="0"/>
              <w:jc w:val="center"/>
              <w:rPr>
                <w:kern w:val="0"/>
                <w:sz w:val="20"/>
                <w:szCs w:val="20"/>
                <w:lang w:bidi="ar"/>
              </w:rPr>
            </w:pPr>
            <w:r>
              <w:rPr>
                <w:kern w:val="0"/>
                <w:sz w:val="20"/>
                <w:szCs w:val="20"/>
                <w:lang w:bidi="ar"/>
              </w:rPr>
              <w:t>24</w:t>
            </w:r>
          </w:p>
        </w:tc>
        <w:tc>
          <w:tcPr>
            <w:tcW w:w="5742" w:type="dxa"/>
            <w:noWrap w:val="0"/>
            <w:vAlign w:val="center"/>
          </w:tcPr>
          <w:p w14:paraId="41A7B9A1">
            <w:pPr>
              <w:widowControl/>
              <w:adjustRightInd w:val="0"/>
              <w:snapToGrid w:val="0"/>
              <w:jc w:val="left"/>
              <w:rPr>
                <w:kern w:val="0"/>
                <w:sz w:val="20"/>
                <w:szCs w:val="20"/>
                <w:lang w:bidi="ar"/>
              </w:rPr>
            </w:pPr>
            <w:r>
              <w:rPr>
                <w:kern w:val="0"/>
                <w:sz w:val="20"/>
                <w:szCs w:val="20"/>
                <w:lang w:bidi="ar"/>
              </w:rPr>
              <w:t>应有符合规定要求，且覆盖无害化处理全流程的病死畜（包括流产胎儿和流产物）无害化处理制度</w:t>
            </w:r>
          </w:p>
        </w:tc>
        <w:tc>
          <w:tcPr>
            <w:tcW w:w="455" w:type="dxa"/>
            <w:noWrap w:val="0"/>
            <w:vAlign w:val="center"/>
          </w:tcPr>
          <w:p w14:paraId="44901E64">
            <w:pPr>
              <w:widowControl/>
              <w:adjustRightInd w:val="0"/>
              <w:snapToGrid w:val="0"/>
              <w:jc w:val="center"/>
              <w:rPr>
                <w:kern w:val="0"/>
                <w:sz w:val="20"/>
                <w:szCs w:val="20"/>
                <w:lang w:bidi="ar"/>
              </w:rPr>
            </w:pPr>
          </w:p>
        </w:tc>
        <w:tc>
          <w:tcPr>
            <w:tcW w:w="583" w:type="dxa"/>
            <w:noWrap w:val="0"/>
            <w:vAlign w:val="center"/>
          </w:tcPr>
          <w:p w14:paraId="6D16331C">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7BE288C1">
            <w:pPr>
              <w:widowControl/>
              <w:adjustRightInd w:val="0"/>
              <w:snapToGrid w:val="0"/>
              <w:jc w:val="center"/>
              <w:rPr>
                <w:kern w:val="0"/>
                <w:sz w:val="20"/>
                <w:szCs w:val="20"/>
                <w:lang w:bidi="ar"/>
              </w:rPr>
            </w:pPr>
          </w:p>
        </w:tc>
        <w:tc>
          <w:tcPr>
            <w:tcW w:w="347" w:type="dxa"/>
            <w:vMerge w:val="continue"/>
            <w:noWrap w:val="0"/>
            <w:vAlign w:val="center"/>
          </w:tcPr>
          <w:p w14:paraId="09F53F0C">
            <w:pPr>
              <w:widowControl/>
              <w:adjustRightInd w:val="0"/>
              <w:snapToGrid w:val="0"/>
              <w:jc w:val="center"/>
              <w:rPr>
                <w:kern w:val="0"/>
                <w:sz w:val="20"/>
                <w:szCs w:val="20"/>
                <w:lang w:bidi="ar"/>
              </w:rPr>
            </w:pPr>
          </w:p>
        </w:tc>
      </w:tr>
      <w:tr w14:paraId="3CE4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68116A35">
            <w:pPr>
              <w:widowControl/>
              <w:adjustRightInd w:val="0"/>
              <w:snapToGrid w:val="0"/>
              <w:jc w:val="center"/>
              <w:rPr>
                <w:kern w:val="0"/>
                <w:sz w:val="20"/>
                <w:szCs w:val="20"/>
                <w:lang w:bidi="ar"/>
              </w:rPr>
            </w:pPr>
          </w:p>
        </w:tc>
        <w:tc>
          <w:tcPr>
            <w:tcW w:w="472" w:type="dxa"/>
            <w:noWrap w:val="0"/>
            <w:vAlign w:val="center"/>
          </w:tcPr>
          <w:p w14:paraId="57754156">
            <w:pPr>
              <w:widowControl/>
              <w:adjustRightInd w:val="0"/>
              <w:snapToGrid w:val="0"/>
              <w:jc w:val="center"/>
              <w:rPr>
                <w:kern w:val="0"/>
                <w:sz w:val="20"/>
                <w:szCs w:val="20"/>
                <w:lang w:bidi="ar"/>
              </w:rPr>
            </w:pPr>
            <w:r>
              <w:rPr>
                <w:kern w:val="0"/>
                <w:sz w:val="20"/>
                <w:szCs w:val="20"/>
                <w:lang w:bidi="ar"/>
              </w:rPr>
              <w:t>25</w:t>
            </w:r>
          </w:p>
        </w:tc>
        <w:tc>
          <w:tcPr>
            <w:tcW w:w="5742" w:type="dxa"/>
            <w:noWrap w:val="0"/>
            <w:vAlign w:val="center"/>
          </w:tcPr>
          <w:p w14:paraId="4B6AAB34">
            <w:pPr>
              <w:widowControl/>
              <w:adjustRightInd w:val="0"/>
              <w:snapToGrid w:val="0"/>
              <w:jc w:val="left"/>
              <w:rPr>
                <w:kern w:val="0"/>
                <w:sz w:val="20"/>
                <w:szCs w:val="20"/>
                <w:lang w:bidi="ar"/>
              </w:rPr>
            </w:pPr>
            <w:r>
              <w:rPr>
                <w:kern w:val="0"/>
                <w:sz w:val="20"/>
                <w:szCs w:val="20"/>
                <w:lang w:bidi="ar"/>
              </w:rPr>
              <w:t>病死畜的收集、包裹、运输、储存、交接等过程符合生物安全要求</w:t>
            </w:r>
          </w:p>
        </w:tc>
        <w:tc>
          <w:tcPr>
            <w:tcW w:w="455" w:type="dxa"/>
            <w:noWrap w:val="0"/>
            <w:vAlign w:val="center"/>
          </w:tcPr>
          <w:p w14:paraId="12A253B3">
            <w:pPr>
              <w:widowControl/>
              <w:adjustRightInd w:val="0"/>
              <w:snapToGrid w:val="0"/>
              <w:jc w:val="center"/>
              <w:rPr>
                <w:kern w:val="0"/>
                <w:sz w:val="20"/>
                <w:szCs w:val="20"/>
                <w:lang w:bidi="ar"/>
              </w:rPr>
            </w:pPr>
          </w:p>
        </w:tc>
        <w:tc>
          <w:tcPr>
            <w:tcW w:w="583" w:type="dxa"/>
            <w:noWrap w:val="0"/>
            <w:vAlign w:val="center"/>
          </w:tcPr>
          <w:p w14:paraId="3EE29A33">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29C0CE6F">
            <w:pPr>
              <w:widowControl/>
              <w:adjustRightInd w:val="0"/>
              <w:snapToGrid w:val="0"/>
              <w:jc w:val="center"/>
              <w:rPr>
                <w:kern w:val="0"/>
                <w:sz w:val="20"/>
                <w:szCs w:val="20"/>
                <w:lang w:bidi="ar"/>
              </w:rPr>
            </w:pPr>
          </w:p>
        </w:tc>
        <w:tc>
          <w:tcPr>
            <w:tcW w:w="347" w:type="dxa"/>
            <w:vMerge w:val="continue"/>
            <w:noWrap w:val="0"/>
            <w:vAlign w:val="center"/>
          </w:tcPr>
          <w:p w14:paraId="5D3F14FC">
            <w:pPr>
              <w:widowControl/>
              <w:adjustRightInd w:val="0"/>
              <w:snapToGrid w:val="0"/>
              <w:jc w:val="center"/>
              <w:rPr>
                <w:kern w:val="0"/>
                <w:sz w:val="20"/>
                <w:szCs w:val="20"/>
                <w:lang w:bidi="ar"/>
              </w:rPr>
            </w:pPr>
          </w:p>
        </w:tc>
      </w:tr>
      <w:tr w14:paraId="15EB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15" w:type="dxa"/>
            <w:vMerge w:val="continue"/>
            <w:noWrap w:val="0"/>
            <w:vAlign w:val="center"/>
          </w:tcPr>
          <w:p w14:paraId="110E8146">
            <w:pPr>
              <w:widowControl/>
              <w:adjustRightInd w:val="0"/>
              <w:snapToGrid w:val="0"/>
              <w:jc w:val="center"/>
              <w:rPr>
                <w:kern w:val="0"/>
                <w:sz w:val="20"/>
                <w:szCs w:val="20"/>
                <w:lang w:bidi="ar"/>
              </w:rPr>
            </w:pPr>
          </w:p>
        </w:tc>
        <w:tc>
          <w:tcPr>
            <w:tcW w:w="472" w:type="dxa"/>
            <w:noWrap w:val="0"/>
            <w:vAlign w:val="center"/>
          </w:tcPr>
          <w:p w14:paraId="7529AABC">
            <w:pPr>
              <w:widowControl/>
              <w:adjustRightInd w:val="0"/>
              <w:snapToGrid w:val="0"/>
              <w:jc w:val="center"/>
              <w:rPr>
                <w:kern w:val="0"/>
                <w:sz w:val="20"/>
                <w:szCs w:val="20"/>
                <w:lang w:bidi="ar"/>
              </w:rPr>
            </w:pPr>
            <w:r>
              <w:rPr>
                <w:kern w:val="0"/>
                <w:sz w:val="20"/>
                <w:szCs w:val="20"/>
                <w:lang w:bidi="ar"/>
              </w:rPr>
              <w:t>26</w:t>
            </w:r>
          </w:p>
        </w:tc>
        <w:tc>
          <w:tcPr>
            <w:tcW w:w="5742" w:type="dxa"/>
            <w:noWrap w:val="0"/>
            <w:vAlign w:val="center"/>
          </w:tcPr>
          <w:p w14:paraId="32A3B10B">
            <w:pPr>
              <w:widowControl/>
              <w:adjustRightInd w:val="0"/>
              <w:snapToGrid w:val="0"/>
              <w:jc w:val="left"/>
              <w:rPr>
                <w:kern w:val="0"/>
                <w:sz w:val="20"/>
                <w:szCs w:val="20"/>
                <w:lang w:bidi="ar"/>
              </w:rPr>
            </w:pPr>
            <w:r>
              <w:rPr>
                <w:kern w:val="0"/>
                <w:sz w:val="20"/>
                <w:szCs w:val="20"/>
                <w:lang w:bidi="ar"/>
              </w:rPr>
              <w:t>病死畜（包括流产胎儿和流产物）无害化处理设施或措施应运转有效并符合生物安全要求</w:t>
            </w:r>
          </w:p>
        </w:tc>
        <w:tc>
          <w:tcPr>
            <w:tcW w:w="455" w:type="dxa"/>
            <w:noWrap w:val="0"/>
            <w:vAlign w:val="center"/>
          </w:tcPr>
          <w:p w14:paraId="008293E9">
            <w:pPr>
              <w:widowControl/>
              <w:adjustRightInd w:val="0"/>
              <w:snapToGrid w:val="0"/>
              <w:jc w:val="center"/>
              <w:rPr>
                <w:kern w:val="0"/>
                <w:sz w:val="20"/>
                <w:szCs w:val="20"/>
                <w:lang w:bidi="ar"/>
              </w:rPr>
            </w:pPr>
          </w:p>
        </w:tc>
        <w:tc>
          <w:tcPr>
            <w:tcW w:w="583" w:type="dxa"/>
            <w:noWrap w:val="0"/>
            <w:vAlign w:val="center"/>
          </w:tcPr>
          <w:p w14:paraId="65AAE43F">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60C71AE7">
            <w:pPr>
              <w:widowControl/>
              <w:adjustRightInd w:val="0"/>
              <w:snapToGrid w:val="0"/>
              <w:jc w:val="center"/>
              <w:rPr>
                <w:kern w:val="0"/>
                <w:sz w:val="20"/>
                <w:szCs w:val="20"/>
                <w:lang w:bidi="ar"/>
              </w:rPr>
            </w:pPr>
          </w:p>
        </w:tc>
        <w:tc>
          <w:tcPr>
            <w:tcW w:w="347" w:type="dxa"/>
            <w:vMerge w:val="continue"/>
            <w:noWrap w:val="0"/>
            <w:vAlign w:val="center"/>
          </w:tcPr>
          <w:p w14:paraId="15A7D623">
            <w:pPr>
              <w:widowControl/>
              <w:adjustRightInd w:val="0"/>
              <w:snapToGrid w:val="0"/>
              <w:jc w:val="center"/>
              <w:rPr>
                <w:kern w:val="0"/>
                <w:sz w:val="20"/>
                <w:szCs w:val="20"/>
                <w:lang w:bidi="ar"/>
              </w:rPr>
            </w:pPr>
          </w:p>
        </w:tc>
      </w:tr>
      <w:tr w14:paraId="4D30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06CBA489">
            <w:pPr>
              <w:widowControl/>
              <w:adjustRightInd w:val="0"/>
              <w:snapToGrid w:val="0"/>
              <w:jc w:val="center"/>
              <w:rPr>
                <w:kern w:val="0"/>
                <w:sz w:val="20"/>
                <w:szCs w:val="20"/>
                <w:lang w:bidi="ar"/>
              </w:rPr>
            </w:pPr>
          </w:p>
        </w:tc>
        <w:tc>
          <w:tcPr>
            <w:tcW w:w="472" w:type="dxa"/>
            <w:noWrap w:val="0"/>
            <w:vAlign w:val="center"/>
          </w:tcPr>
          <w:p w14:paraId="394C47F2">
            <w:pPr>
              <w:widowControl/>
              <w:adjustRightInd w:val="0"/>
              <w:snapToGrid w:val="0"/>
              <w:jc w:val="center"/>
              <w:rPr>
                <w:kern w:val="0"/>
                <w:sz w:val="20"/>
                <w:szCs w:val="20"/>
                <w:lang w:bidi="ar"/>
              </w:rPr>
            </w:pPr>
            <w:r>
              <w:rPr>
                <w:kern w:val="0"/>
                <w:sz w:val="20"/>
                <w:szCs w:val="20"/>
                <w:lang w:bidi="ar"/>
              </w:rPr>
              <w:t>27</w:t>
            </w:r>
          </w:p>
        </w:tc>
        <w:tc>
          <w:tcPr>
            <w:tcW w:w="5742" w:type="dxa"/>
            <w:noWrap w:val="0"/>
            <w:vAlign w:val="center"/>
          </w:tcPr>
          <w:p w14:paraId="738C70EC">
            <w:pPr>
              <w:widowControl/>
              <w:adjustRightInd w:val="0"/>
              <w:snapToGrid w:val="0"/>
              <w:jc w:val="left"/>
              <w:rPr>
                <w:kern w:val="0"/>
                <w:sz w:val="20"/>
                <w:szCs w:val="20"/>
                <w:lang w:bidi="ar"/>
              </w:rPr>
            </w:pPr>
            <w:r>
              <w:rPr>
                <w:kern w:val="0"/>
                <w:sz w:val="20"/>
                <w:szCs w:val="20"/>
                <w:lang w:bidi="ar"/>
              </w:rPr>
              <w:t>应有完整的（包括流产胎儿和流产物）无害化处理记录并具有可追溯性</w:t>
            </w:r>
          </w:p>
        </w:tc>
        <w:tc>
          <w:tcPr>
            <w:tcW w:w="455" w:type="dxa"/>
            <w:noWrap w:val="0"/>
            <w:vAlign w:val="center"/>
          </w:tcPr>
          <w:p w14:paraId="5B3E67FE">
            <w:pPr>
              <w:widowControl/>
              <w:adjustRightInd w:val="0"/>
              <w:snapToGrid w:val="0"/>
              <w:jc w:val="center"/>
              <w:rPr>
                <w:kern w:val="0"/>
                <w:sz w:val="20"/>
                <w:szCs w:val="20"/>
                <w:lang w:bidi="ar"/>
              </w:rPr>
            </w:pPr>
          </w:p>
        </w:tc>
        <w:tc>
          <w:tcPr>
            <w:tcW w:w="583" w:type="dxa"/>
            <w:noWrap w:val="0"/>
            <w:vAlign w:val="center"/>
          </w:tcPr>
          <w:p w14:paraId="63DFA51F">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5547F915">
            <w:pPr>
              <w:widowControl/>
              <w:adjustRightInd w:val="0"/>
              <w:snapToGrid w:val="0"/>
              <w:jc w:val="center"/>
              <w:rPr>
                <w:kern w:val="0"/>
                <w:sz w:val="20"/>
                <w:szCs w:val="20"/>
                <w:lang w:bidi="ar"/>
              </w:rPr>
            </w:pPr>
          </w:p>
        </w:tc>
        <w:tc>
          <w:tcPr>
            <w:tcW w:w="347" w:type="dxa"/>
            <w:vMerge w:val="continue"/>
            <w:noWrap w:val="0"/>
            <w:vAlign w:val="center"/>
          </w:tcPr>
          <w:p w14:paraId="7D703A46">
            <w:pPr>
              <w:widowControl/>
              <w:adjustRightInd w:val="0"/>
              <w:snapToGrid w:val="0"/>
              <w:jc w:val="center"/>
              <w:rPr>
                <w:kern w:val="0"/>
                <w:sz w:val="20"/>
                <w:szCs w:val="20"/>
                <w:lang w:bidi="ar"/>
              </w:rPr>
            </w:pPr>
          </w:p>
        </w:tc>
      </w:tr>
      <w:tr w14:paraId="3DA4D69C">
        <w:tblPrEx>
          <w:tblCellMar>
            <w:top w:w="0" w:type="dxa"/>
            <w:left w:w="108" w:type="dxa"/>
            <w:bottom w:w="0" w:type="dxa"/>
            <w:right w:w="108" w:type="dxa"/>
          </w:tblCellMar>
        </w:tblPrEx>
        <w:trPr>
          <w:trHeight w:val="520" w:hRule="atLeast"/>
        </w:trPr>
        <w:tc>
          <w:tcPr>
            <w:tcW w:w="415" w:type="dxa"/>
            <w:vMerge w:val="continue"/>
            <w:noWrap w:val="0"/>
            <w:vAlign w:val="center"/>
          </w:tcPr>
          <w:p w14:paraId="48CD1716">
            <w:pPr>
              <w:widowControl/>
              <w:adjustRightInd w:val="0"/>
              <w:snapToGrid w:val="0"/>
              <w:jc w:val="center"/>
              <w:rPr>
                <w:kern w:val="0"/>
                <w:sz w:val="20"/>
                <w:szCs w:val="20"/>
                <w:lang w:bidi="ar"/>
              </w:rPr>
            </w:pPr>
          </w:p>
        </w:tc>
        <w:tc>
          <w:tcPr>
            <w:tcW w:w="472" w:type="dxa"/>
            <w:noWrap w:val="0"/>
            <w:vAlign w:val="center"/>
          </w:tcPr>
          <w:p w14:paraId="72EF603E">
            <w:pPr>
              <w:widowControl/>
              <w:adjustRightInd w:val="0"/>
              <w:snapToGrid w:val="0"/>
              <w:jc w:val="center"/>
              <w:rPr>
                <w:kern w:val="0"/>
                <w:sz w:val="20"/>
                <w:szCs w:val="20"/>
                <w:lang w:bidi="ar"/>
              </w:rPr>
            </w:pPr>
            <w:r>
              <w:rPr>
                <w:kern w:val="0"/>
                <w:sz w:val="20"/>
                <w:szCs w:val="20"/>
                <w:lang w:bidi="ar"/>
              </w:rPr>
              <w:t>28</w:t>
            </w:r>
          </w:p>
        </w:tc>
        <w:tc>
          <w:tcPr>
            <w:tcW w:w="5742" w:type="dxa"/>
            <w:noWrap w:val="0"/>
            <w:vAlign w:val="center"/>
          </w:tcPr>
          <w:p w14:paraId="77246D25">
            <w:pPr>
              <w:widowControl/>
              <w:adjustRightInd w:val="0"/>
              <w:snapToGrid w:val="0"/>
              <w:jc w:val="left"/>
              <w:rPr>
                <w:kern w:val="0"/>
                <w:sz w:val="20"/>
                <w:szCs w:val="20"/>
                <w:lang w:bidi="ar"/>
              </w:rPr>
            </w:pPr>
            <w:r>
              <w:rPr>
                <w:kern w:val="0"/>
                <w:sz w:val="20"/>
                <w:szCs w:val="20"/>
                <w:lang w:bidi="ar"/>
              </w:rPr>
              <w:t>应按相应技术规范或应急实施方案规定处置监测到的阳性动物并进行记录</w:t>
            </w:r>
          </w:p>
        </w:tc>
        <w:tc>
          <w:tcPr>
            <w:tcW w:w="455" w:type="dxa"/>
            <w:noWrap w:val="0"/>
            <w:vAlign w:val="center"/>
          </w:tcPr>
          <w:p w14:paraId="74D9E7B5">
            <w:pPr>
              <w:widowControl/>
              <w:adjustRightInd w:val="0"/>
              <w:snapToGrid w:val="0"/>
              <w:jc w:val="center"/>
              <w:rPr>
                <w:kern w:val="0"/>
                <w:sz w:val="20"/>
                <w:szCs w:val="20"/>
                <w:lang w:bidi="ar"/>
              </w:rPr>
            </w:pPr>
          </w:p>
        </w:tc>
        <w:tc>
          <w:tcPr>
            <w:tcW w:w="583" w:type="dxa"/>
            <w:noWrap w:val="0"/>
            <w:vAlign w:val="center"/>
          </w:tcPr>
          <w:p w14:paraId="796941F3">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54B72F47">
            <w:pPr>
              <w:widowControl/>
              <w:adjustRightInd w:val="0"/>
              <w:snapToGrid w:val="0"/>
              <w:jc w:val="center"/>
              <w:rPr>
                <w:kern w:val="0"/>
                <w:sz w:val="20"/>
                <w:szCs w:val="20"/>
                <w:lang w:bidi="ar"/>
              </w:rPr>
            </w:pPr>
          </w:p>
        </w:tc>
        <w:tc>
          <w:tcPr>
            <w:tcW w:w="347" w:type="dxa"/>
            <w:vMerge w:val="continue"/>
            <w:noWrap w:val="0"/>
            <w:vAlign w:val="center"/>
          </w:tcPr>
          <w:p w14:paraId="784EF370">
            <w:pPr>
              <w:widowControl/>
              <w:adjustRightInd w:val="0"/>
              <w:snapToGrid w:val="0"/>
              <w:jc w:val="center"/>
              <w:rPr>
                <w:kern w:val="0"/>
                <w:sz w:val="20"/>
                <w:szCs w:val="20"/>
                <w:lang w:bidi="ar"/>
              </w:rPr>
            </w:pPr>
          </w:p>
        </w:tc>
      </w:tr>
      <w:tr w14:paraId="590E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50E5C42D">
            <w:pPr>
              <w:widowControl/>
              <w:adjustRightInd w:val="0"/>
              <w:snapToGrid w:val="0"/>
              <w:jc w:val="center"/>
              <w:rPr>
                <w:kern w:val="0"/>
                <w:sz w:val="20"/>
                <w:szCs w:val="20"/>
                <w:lang w:bidi="ar"/>
              </w:rPr>
            </w:pPr>
            <w:r>
              <w:rPr>
                <w:kern w:val="0"/>
                <w:sz w:val="20"/>
                <w:szCs w:val="20"/>
                <w:lang w:bidi="ar"/>
              </w:rPr>
              <w:t>消毒管理8分</w:t>
            </w:r>
          </w:p>
        </w:tc>
        <w:tc>
          <w:tcPr>
            <w:tcW w:w="472" w:type="dxa"/>
            <w:noWrap w:val="0"/>
            <w:vAlign w:val="center"/>
          </w:tcPr>
          <w:p w14:paraId="69F56CCF">
            <w:pPr>
              <w:widowControl/>
              <w:adjustRightInd w:val="0"/>
              <w:snapToGrid w:val="0"/>
              <w:jc w:val="center"/>
              <w:rPr>
                <w:kern w:val="0"/>
                <w:sz w:val="20"/>
                <w:szCs w:val="20"/>
                <w:lang w:bidi="ar"/>
              </w:rPr>
            </w:pPr>
            <w:r>
              <w:rPr>
                <w:kern w:val="0"/>
                <w:sz w:val="20"/>
                <w:szCs w:val="20"/>
                <w:lang w:bidi="ar"/>
              </w:rPr>
              <w:t>29</w:t>
            </w:r>
          </w:p>
        </w:tc>
        <w:tc>
          <w:tcPr>
            <w:tcW w:w="5742" w:type="dxa"/>
            <w:noWrap w:val="0"/>
            <w:vAlign w:val="center"/>
          </w:tcPr>
          <w:p w14:paraId="3856372C">
            <w:pPr>
              <w:widowControl/>
              <w:adjustRightInd w:val="0"/>
              <w:snapToGrid w:val="0"/>
              <w:jc w:val="left"/>
              <w:rPr>
                <w:kern w:val="0"/>
                <w:sz w:val="20"/>
                <w:szCs w:val="20"/>
                <w:lang w:bidi="ar"/>
              </w:rPr>
            </w:pPr>
            <w:r>
              <w:rPr>
                <w:kern w:val="0"/>
                <w:sz w:val="20"/>
                <w:szCs w:val="20"/>
                <w:lang w:bidi="ar"/>
              </w:rPr>
              <w:t>场区/站区入口应设置符合规定的车辆消毒池，覆盖全车的消毒设施设备，以及人员消毒设施设备</w:t>
            </w:r>
          </w:p>
        </w:tc>
        <w:tc>
          <w:tcPr>
            <w:tcW w:w="455" w:type="dxa"/>
            <w:noWrap w:val="0"/>
            <w:vAlign w:val="center"/>
          </w:tcPr>
          <w:p w14:paraId="2C7B6481">
            <w:pPr>
              <w:widowControl/>
              <w:adjustRightInd w:val="0"/>
              <w:snapToGrid w:val="0"/>
              <w:jc w:val="center"/>
              <w:rPr>
                <w:kern w:val="0"/>
                <w:sz w:val="20"/>
                <w:szCs w:val="20"/>
                <w:lang w:bidi="ar"/>
              </w:rPr>
            </w:pPr>
          </w:p>
        </w:tc>
        <w:tc>
          <w:tcPr>
            <w:tcW w:w="583" w:type="dxa"/>
            <w:noWrap w:val="0"/>
            <w:vAlign w:val="center"/>
          </w:tcPr>
          <w:p w14:paraId="4A91F10D">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0D4B0BE1">
            <w:pPr>
              <w:widowControl/>
              <w:adjustRightInd w:val="0"/>
              <w:snapToGrid w:val="0"/>
              <w:jc w:val="center"/>
              <w:rPr>
                <w:kern w:val="0"/>
                <w:sz w:val="20"/>
                <w:szCs w:val="20"/>
                <w:lang w:bidi="ar"/>
              </w:rPr>
            </w:pPr>
          </w:p>
        </w:tc>
        <w:tc>
          <w:tcPr>
            <w:tcW w:w="347" w:type="dxa"/>
            <w:vMerge w:val="restart"/>
            <w:noWrap w:val="0"/>
            <w:vAlign w:val="center"/>
          </w:tcPr>
          <w:p w14:paraId="32DC058A">
            <w:pPr>
              <w:widowControl/>
              <w:adjustRightInd w:val="0"/>
              <w:snapToGrid w:val="0"/>
              <w:jc w:val="center"/>
              <w:rPr>
                <w:kern w:val="0"/>
                <w:sz w:val="20"/>
                <w:szCs w:val="20"/>
                <w:lang w:bidi="ar"/>
              </w:rPr>
            </w:pPr>
          </w:p>
        </w:tc>
      </w:tr>
      <w:tr w14:paraId="3A02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1D2789CB">
            <w:pPr>
              <w:widowControl/>
              <w:adjustRightInd w:val="0"/>
              <w:snapToGrid w:val="0"/>
              <w:jc w:val="center"/>
              <w:rPr>
                <w:kern w:val="0"/>
                <w:sz w:val="20"/>
                <w:szCs w:val="20"/>
                <w:lang w:bidi="ar"/>
              </w:rPr>
            </w:pPr>
          </w:p>
        </w:tc>
        <w:tc>
          <w:tcPr>
            <w:tcW w:w="472" w:type="dxa"/>
            <w:noWrap w:val="0"/>
            <w:vAlign w:val="center"/>
          </w:tcPr>
          <w:p w14:paraId="0131A1ED">
            <w:pPr>
              <w:widowControl/>
              <w:adjustRightInd w:val="0"/>
              <w:snapToGrid w:val="0"/>
              <w:jc w:val="center"/>
              <w:rPr>
                <w:kern w:val="0"/>
                <w:sz w:val="20"/>
                <w:szCs w:val="20"/>
                <w:lang w:bidi="ar"/>
              </w:rPr>
            </w:pPr>
            <w:r>
              <w:rPr>
                <w:kern w:val="0"/>
                <w:sz w:val="20"/>
                <w:szCs w:val="20"/>
                <w:lang w:bidi="ar"/>
              </w:rPr>
              <w:t>30</w:t>
            </w:r>
          </w:p>
        </w:tc>
        <w:tc>
          <w:tcPr>
            <w:tcW w:w="5742" w:type="dxa"/>
            <w:noWrap w:val="0"/>
            <w:vAlign w:val="center"/>
          </w:tcPr>
          <w:p w14:paraId="1D8A08F5">
            <w:pPr>
              <w:widowControl/>
              <w:adjustRightInd w:val="0"/>
              <w:snapToGrid w:val="0"/>
              <w:jc w:val="left"/>
              <w:rPr>
                <w:kern w:val="0"/>
                <w:sz w:val="20"/>
                <w:szCs w:val="20"/>
                <w:lang w:bidi="ar"/>
              </w:rPr>
            </w:pPr>
            <w:r>
              <w:rPr>
                <w:kern w:val="0"/>
                <w:sz w:val="20"/>
                <w:szCs w:val="20"/>
                <w:lang w:bidi="ar"/>
              </w:rPr>
              <w:t>应有车辆及人员出入场区/站区消毒及管理制度和岗位操作规程，并对车辆及人员出入和消毒情况进行记录</w:t>
            </w:r>
          </w:p>
        </w:tc>
        <w:tc>
          <w:tcPr>
            <w:tcW w:w="455" w:type="dxa"/>
            <w:noWrap w:val="0"/>
            <w:vAlign w:val="center"/>
          </w:tcPr>
          <w:p w14:paraId="03E4F5A9">
            <w:pPr>
              <w:widowControl/>
              <w:adjustRightInd w:val="0"/>
              <w:snapToGrid w:val="0"/>
              <w:jc w:val="center"/>
              <w:rPr>
                <w:kern w:val="0"/>
                <w:sz w:val="20"/>
                <w:szCs w:val="20"/>
                <w:lang w:bidi="ar"/>
              </w:rPr>
            </w:pPr>
          </w:p>
        </w:tc>
        <w:tc>
          <w:tcPr>
            <w:tcW w:w="583" w:type="dxa"/>
            <w:noWrap w:val="0"/>
            <w:vAlign w:val="center"/>
          </w:tcPr>
          <w:p w14:paraId="0BA46314">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118972D0">
            <w:pPr>
              <w:widowControl/>
              <w:adjustRightInd w:val="0"/>
              <w:snapToGrid w:val="0"/>
              <w:jc w:val="center"/>
              <w:rPr>
                <w:kern w:val="0"/>
                <w:sz w:val="20"/>
                <w:szCs w:val="20"/>
                <w:lang w:bidi="ar"/>
              </w:rPr>
            </w:pPr>
          </w:p>
        </w:tc>
        <w:tc>
          <w:tcPr>
            <w:tcW w:w="347" w:type="dxa"/>
            <w:vMerge w:val="continue"/>
            <w:noWrap w:val="0"/>
            <w:vAlign w:val="center"/>
          </w:tcPr>
          <w:p w14:paraId="24F365DB">
            <w:pPr>
              <w:widowControl/>
              <w:adjustRightInd w:val="0"/>
              <w:snapToGrid w:val="0"/>
              <w:jc w:val="center"/>
              <w:rPr>
                <w:kern w:val="0"/>
                <w:sz w:val="20"/>
                <w:szCs w:val="20"/>
                <w:lang w:bidi="ar"/>
              </w:rPr>
            </w:pPr>
          </w:p>
        </w:tc>
      </w:tr>
      <w:tr w14:paraId="1480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310B7725">
            <w:pPr>
              <w:widowControl/>
              <w:adjustRightInd w:val="0"/>
              <w:snapToGrid w:val="0"/>
              <w:jc w:val="center"/>
              <w:rPr>
                <w:kern w:val="0"/>
                <w:sz w:val="20"/>
                <w:szCs w:val="20"/>
                <w:lang w:bidi="ar"/>
              </w:rPr>
            </w:pPr>
          </w:p>
        </w:tc>
        <w:tc>
          <w:tcPr>
            <w:tcW w:w="472" w:type="dxa"/>
            <w:noWrap w:val="0"/>
            <w:vAlign w:val="center"/>
          </w:tcPr>
          <w:p w14:paraId="178827F1">
            <w:pPr>
              <w:widowControl/>
              <w:adjustRightInd w:val="0"/>
              <w:snapToGrid w:val="0"/>
              <w:jc w:val="center"/>
              <w:rPr>
                <w:kern w:val="0"/>
                <w:sz w:val="20"/>
                <w:szCs w:val="20"/>
                <w:lang w:bidi="ar"/>
              </w:rPr>
            </w:pPr>
            <w:r>
              <w:rPr>
                <w:kern w:val="0"/>
                <w:sz w:val="20"/>
                <w:szCs w:val="20"/>
                <w:lang w:bidi="ar"/>
              </w:rPr>
              <w:t>31</w:t>
            </w:r>
          </w:p>
        </w:tc>
        <w:tc>
          <w:tcPr>
            <w:tcW w:w="5742" w:type="dxa"/>
            <w:noWrap w:val="0"/>
            <w:vAlign w:val="center"/>
          </w:tcPr>
          <w:p w14:paraId="4E07DF78">
            <w:pPr>
              <w:widowControl/>
              <w:adjustRightInd w:val="0"/>
              <w:snapToGrid w:val="0"/>
              <w:jc w:val="left"/>
              <w:rPr>
                <w:kern w:val="0"/>
                <w:sz w:val="20"/>
                <w:szCs w:val="20"/>
                <w:lang w:bidi="ar"/>
              </w:rPr>
            </w:pPr>
            <w:r>
              <w:rPr>
                <w:kern w:val="0"/>
                <w:sz w:val="20"/>
                <w:szCs w:val="20"/>
                <w:lang w:bidi="ar"/>
              </w:rPr>
              <w:t>生活区、生产区入口应设置人员消毒、淋浴、更衣设施设备，消毒、淋浴、更衣室布局科学合理</w:t>
            </w:r>
          </w:p>
        </w:tc>
        <w:tc>
          <w:tcPr>
            <w:tcW w:w="455" w:type="dxa"/>
            <w:noWrap w:val="0"/>
            <w:vAlign w:val="center"/>
          </w:tcPr>
          <w:p w14:paraId="57CAC92F">
            <w:pPr>
              <w:widowControl/>
              <w:adjustRightInd w:val="0"/>
              <w:snapToGrid w:val="0"/>
              <w:jc w:val="center"/>
              <w:rPr>
                <w:kern w:val="0"/>
                <w:sz w:val="20"/>
                <w:szCs w:val="20"/>
                <w:lang w:bidi="ar"/>
              </w:rPr>
            </w:pPr>
          </w:p>
        </w:tc>
        <w:tc>
          <w:tcPr>
            <w:tcW w:w="583" w:type="dxa"/>
            <w:noWrap w:val="0"/>
            <w:vAlign w:val="center"/>
          </w:tcPr>
          <w:p w14:paraId="1FF4D924">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5DC7CA6C">
            <w:pPr>
              <w:widowControl/>
              <w:adjustRightInd w:val="0"/>
              <w:snapToGrid w:val="0"/>
              <w:jc w:val="center"/>
              <w:rPr>
                <w:kern w:val="0"/>
                <w:sz w:val="20"/>
                <w:szCs w:val="20"/>
                <w:lang w:bidi="ar"/>
              </w:rPr>
            </w:pPr>
          </w:p>
        </w:tc>
        <w:tc>
          <w:tcPr>
            <w:tcW w:w="347" w:type="dxa"/>
            <w:vMerge w:val="continue"/>
            <w:noWrap w:val="0"/>
            <w:vAlign w:val="center"/>
          </w:tcPr>
          <w:p w14:paraId="6A3685B5">
            <w:pPr>
              <w:widowControl/>
              <w:adjustRightInd w:val="0"/>
              <w:snapToGrid w:val="0"/>
              <w:jc w:val="center"/>
              <w:rPr>
                <w:kern w:val="0"/>
                <w:sz w:val="20"/>
                <w:szCs w:val="20"/>
                <w:lang w:bidi="ar"/>
              </w:rPr>
            </w:pPr>
          </w:p>
        </w:tc>
      </w:tr>
      <w:tr w14:paraId="2669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6A495920">
            <w:pPr>
              <w:widowControl/>
              <w:adjustRightInd w:val="0"/>
              <w:snapToGrid w:val="0"/>
              <w:jc w:val="center"/>
              <w:rPr>
                <w:kern w:val="0"/>
                <w:sz w:val="20"/>
                <w:szCs w:val="20"/>
                <w:lang w:bidi="ar"/>
              </w:rPr>
            </w:pPr>
          </w:p>
        </w:tc>
        <w:tc>
          <w:tcPr>
            <w:tcW w:w="472" w:type="dxa"/>
            <w:noWrap w:val="0"/>
            <w:vAlign w:val="center"/>
          </w:tcPr>
          <w:p w14:paraId="571283B6">
            <w:pPr>
              <w:widowControl/>
              <w:adjustRightInd w:val="0"/>
              <w:snapToGrid w:val="0"/>
              <w:jc w:val="center"/>
              <w:rPr>
                <w:kern w:val="0"/>
                <w:sz w:val="20"/>
                <w:szCs w:val="20"/>
                <w:lang w:bidi="ar"/>
              </w:rPr>
            </w:pPr>
            <w:r>
              <w:rPr>
                <w:kern w:val="0"/>
                <w:sz w:val="20"/>
                <w:szCs w:val="20"/>
                <w:lang w:bidi="ar"/>
              </w:rPr>
              <w:t>32</w:t>
            </w:r>
          </w:p>
        </w:tc>
        <w:tc>
          <w:tcPr>
            <w:tcW w:w="5742" w:type="dxa"/>
            <w:noWrap w:val="0"/>
            <w:vAlign w:val="center"/>
          </w:tcPr>
          <w:p w14:paraId="64E0E495">
            <w:pPr>
              <w:widowControl/>
              <w:adjustRightInd w:val="0"/>
              <w:snapToGrid w:val="0"/>
              <w:jc w:val="left"/>
              <w:rPr>
                <w:kern w:val="0"/>
                <w:sz w:val="20"/>
                <w:szCs w:val="20"/>
                <w:lang w:bidi="ar"/>
              </w:rPr>
            </w:pPr>
            <w:r>
              <w:rPr>
                <w:kern w:val="0"/>
                <w:sz w:val="20"/>
                <w:szCs w:val="20"/>
                <w:lang w:bidi="ar"/>
              </w:rPr>
              <w:t>应有本场职工、外来人员进入生产区消毒及管理制度，有出入登记制度，对人员出入和消毒情况进行记录</w:t>
            </w:r>
          </w:p>
        </w:tc>
        <w:tc>
          <w:tcPr>
            <w:tcW w:w="455" w:type="dxa"/>
            <w:noWrap w:val="0"/>
            <w:vAlign w:val="center"/>
          </w:tcPr>
          <w:p w14:paraId="35A983CD">
            <w:pPr>
              <w:widowControl/>
              <w:adjustRightInd w:val="0"/>
              <w:snapToGrid w:val="0"/>
              <w:jc w:val="center"/>
              <w:rPr>
                <w:kern w:val="0"/>
                <w:sz w:val="20"/>
                <w:szCs w:val="20"/>
                <w:lang w:bidi="ar"/>
              </w:rPr>
            </w:pPr>
          </w:p>
        </w:tc>
        <w:tc>
          <w:tcPr>
            <w:tcW w:w="583" w:type="dxa"/>
            <w:noWrap w:val="0"/>
            <w:vAlign w:val="center"/>
          </w:tcPr>
          <w:p w14:paraId="7197E691">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2FB7DD12">
            <w:pPr>
              <w:widowControl/>
              <w:adjustRightInd w:val="0"/>
              <w:snapToGrid w:val="0"/>
              <w:jc w:val="center"/>
              <w:rPr>
                <w:kern w:val="0"/>
                <w:sz w:val="20"/>
                <w:szCs w:val="20"/>
                <w:lang w:bidi="ar"/>
              </w:rPr>
            </w:pPr>
          </w:p>
        </w:tc>
        <w:tc>
          <w:tcPr>
            <w:tcW w:w="347" w:type="dxa"/>
            <w:vMerge w:val="continue"/>
            <w:noWrap w:val="0"/>
            <w:vAlign w:val="center"/>
          </w:tcPr>
          <w:p w14:paraId="6B1CBF65">
            <w:pPr>
              <w:widowControl/>
              <w:adjustRightInd w:val="0"/>
              <w:snapToGrid w:val="0"/>
              <w:jc w:val="center"/>
              <w:rPr>
                <w:kern w:val="0"/>
                <w:sz w:val="20"/>
                <w:szCs w:val="20"/>
                <w:lang w:bidi="ar"/>
              </w:rPr>
            </w:pPr>
          </w:p>
        </w:tc>
      </w:tr>
      <w:tr w14:paraId="6A6B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1DE9DCBE">
            <w:pPr>
              <w:widowControl/>
              <w:adjustRightInd w:val="0"/>
              <w:snapToGrid w:val="0"/>
              <w:jc w:val="center"/>
              <w:rPr>
                <w:kern w:val="0"/>
                <w:sz w:val="20"/>
                <w:szCs w:val="20"/>
                <w:lang w:bidi="ar"/>
              </w:rPr>
            </w:pPr>
          </w:p>
        </w:tc>
        <w:tc>
          <w:tcPr>
            <w:tcW w:w="472" w:type="dxa"/>
            <w:noWrap w:val="0"/>
            <w:vAlign w:val="center"/>
          </w:tcPr>
          <w:p w14:paraId="27ED94C2">
            <w:pPr>
              <w:widowControl/>
              <w:adjustRightInd w:val="0"/>
              <w:snapToGrid w:val="0"/>
              <w:jc w:val="center"/>
              <w:rPr>
                <w:kern w:val="0"/>
                <w:sz w:val="20"/>
                <w:szCs w:val="20"/>
                <w:lang w:bidi="ar"/>
              </w:rPr>
            </w:pPr>
            <w:r>
              <w:rPr>
                <w:kern w:val="0"/>
                <w:sz w:val="20"/>
                <w:szCs w:val="20"/>
                <w:lang w:bidi="ar"/>
              </w:rPr>
              <w:t>33</w:t>
            </w:r>
          </w:p>
        </w:tc>
        <w:tc>
          <w:tcPr>
            <w:tcW w:w="5742" w:type="dxa"/>
            <w:noWrap w:val="0"/>
            <w:vAlign w:val="bottom"/>
          </w:tcPr>
          <w:p w14:paraId="34582BC5">
            <w:pPr>
              <w:widowControl/>
              <w:adjustRightInd w:val="0"/>
              <w:snapToGrid w:val="0"/>
              <w:jc w:val="left"/>
              <w:rPr>
                <w:kern w:val="0"/>
                <w:sz w:val="20"/>
                <w:szCs w:val="20"/>
                <w:lang w:bidi="ar"/>
              </w:rPr>
            </w:pPr>
            <w:r>
              <w:rPr>
                <w:kern w:val="0"/>
                <w:sz w:val="20"/>
                <w:szCs w:val="20"/>
                <w:lang w:bidi="ar"/>
              </w:rPr>
              <w:t>每栋畜舍（棚圈）入口应设置消毒设施设备，人员进入畜舍前消毒执行良好</w:t>
            </w:r>
          </w:p>
        </w:tc>
        <w:tc>
          <w:tcPr>
            <w:tcW w:w="455" w:type="dxa"/>
            <w:noWrap w:val="0"/>
            <w:vAlign w:val="center"/>
          </w:tcPr>
          <w:p w14:paraId="5EFA48E3">
            <w:pPr>
              <w:widowControl/>
              <w:adjustRightInd w:val="0"/>
              <w:snapToGrid w:val="0"/>
              <w:jc w:val="center"/>
              <w:rPr>
                <w:kern w:val="0"/>
                <w:sz w:val="20"/>
                <w:szCs w:val="20"/>
                <w:lang w:bidi="ar"/>
              </w:rPr>
            </w:pPr>
          </w:p>
        </w:tc>
        <w:tc>
          <w:tcPr>
            <w:tcW w:w="583" w:type="dxa"/>
            <w:noWrap w:val="0"/>
            <w:vAlign w:val="center"/>
          </w:tcPr>
          <w:p w14:paraId="465FB6D1">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7E6EFD39">
            <w:pPr>
              <w:widowControl/>
              <w:adjustRightInd w:val="0"/>
              <w:snapToGrid w:val="0"/>
              <w:jc w:val="center"/>
              <w:rPr>
                <w:kern w:val="0"/>
                <w:sz w:val="20"/>
                <w:szCs w:val="20"/>
                <w:lang w:bidi="ar"/>
              </w:rPr>
            </w:pPr>
          </w:p>
        </w:tc>
        <w:tc>
          <w:tcPr>
            <w:tcW w:w="347" w:type="dxa"/>
            <w:vMerge w:val="continue"/>
            <w:noWrap w:val="0"/>
            <w:vAlign w:val="center"/>
          </w:tcPr>
          <w:p w14:paraId="326FA917">
            <w:pPr>
              <w:widowControl/>
              <w:adjustRightInd w:val="0"/>
              <w:snapToGrid w:val="0"/>
              <w:jc w:val="center"/>
              <w:rPr>
                <w:kern w:val="0"/>
                <w:sz w:val="20"/>
                <w:szCs w:val="20"/>
                <w:lang w:bidi="ar"/>
              </w:rPr>
            </w:pPr>
          </w:p>
        </w:tc>
      </w:tr>
      <w:tr w14:paraId="5DC8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23C5924D">
            <w:pPr>
              <w:widowControl/>
              <w:adjustRightInd w:val="0"/>
              <w:snapToGrid w:val="0"/>
              <w:jc w:val="center"/>
              <w:rPr>
                <w:kern w:val="0"/>
                <w:sz w:val="20"/>
                <w:szCs w:val="20"/>
                <w:lang w:bidi="ar"/>
              </w:rPr>
            </w:pPr>
          </w:p>
        </w:tc>
        <w:tc>
          <w:tcPr>
            <w:tcW w:w="472" w:type="dxa"/>
            <w:noWrap w:val="0"/>
            <w:vAlign w:val="center"/>
          </w:tcPr>
          <w:p w14:paraId="5754792B">
            <w:pPr>
              <w:widowControl/>
              <w:adjustRightInd w:val="0"/>
              <w:snapToGrid w:val="0"/>
              <w:jc w:val="center"/>
              <w:rPr>
                <w:kern w:val="0"/>
                <w:sz w:val="20"/>
                <w:szCs w:val="20"/>
                <w:lang w:bidi="ar"/>
              </w:rPr>
            </w:pPr>
            <w:r>
              <w:rPr>
                <w:kern w:val="0"/>
                <w:sz w:val="20"/>
                <w:szCs w:val="20"/>
                <w:lang w:bidi="ar"/>
              </w:rPr>
              <w:t>34</w:t>
            </w:r>
          </w:p>
        </w:tc>
        <w:tc>
          <w:tcPr>
            <w:tcW w:w="5742" w:type="dxa"/>
            <w:noWrap w:val="0"/>
            <w:vAlign w:val="center"/>
          </w:tcPr>
          <w:p w14:paraId="698CDF7E">
            <w:pPr>
              <w:widowControl/>
              <w:adjustRightInd w:val="0"/>
              <w:snapToGrid w:val="0"/>
              <w:jc w:val="left"/>
              <w:rPr>
                <w:kern w:val="0"/>
                <w:sz w:val="20"/>
                <w:szCs w:val="20"/>
                <w:lang w:bidi="ar"/>
              </w:rPr>
            </w:pPr>
            <w:r>
              <w:rPr>
                <w:kern w:val="0"/>
                <w:sz w:val="20"/>
                <w:szCs w:val="20"/>
                <w:lang w:bidi="ar"/>
              </w:rPr>
              <w:t>栋舍、生产区内部有定期消毒措施，有消毒制度和岗位操作规程，对栋舍、生产区内部消毒情况进行记录</w:t>
            </w:r>
          </w:p>
        </w:tc>
        <w:tc>
          <w:tcPr>
            <w:tcW w:w="455" w:type="dxa"/>
            <w:noWrap w:val="0"/>
            <w:vAlign w:val="center"/>
          </w:tcPr>
          <w:p w14:paraId="78288247">
            <w:pPr>
              <w:widowControl/>
              <w:adjustRightInd w:val="0"/>
              <w:snapToGrid w:val="0"/>
              <w:jc w:val="center"/>
              <w:rPr>
                <w:kern w:val="0"/>
                <w:sz w:val="20"/>
                <w:szCs w:val="20"/>
                <w:lang w:bidi="ar"/>
              </w:rPr>
            </w:pPr>
          </w:p>
        </w:tc>
        <w:tc>
          <w:tcPr>
            <w:tcW w:w="583" w:type="dxa"/>
            <w:noWrap w:val="0"/>
            <w:vAlign w:val="center"/>
          </w:tcPr>
          <w:p w14:paraId="4B125790">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228F2DFC">
            <w:pPr>
              <w:widowControl/>
              <w:adjustRightInd w:val="0"/>
              <w:snapToGrid w:val="0"/>
              <w:jc w:val="center"/>
              <w:rPr>
                <w:kern w:val="0"/>
                <w:sz w:val="20"/>
                <w:szCs w:val="20"/>
                <w:lang w:bidi="ar"/>
              </w:rPr>
            </w:pPr>
          </w:p>
        </w:tc>
        <w:tc>
          <w:tcPr>
            <w:tcW w:w="347" w:type="dxa"/>
            <w:vMerge w:val="continue"/>
            <w:noWrap w:val="0"/>
            <w:vAlign w:val="center"/>
          </w:tcPr>
          <w:p w14:paraId="4CDABA25">
            <w:pPr>
              <w:widowControl/>
              <w:adjustRightInd w:val="0"/>
              <w:snapToGrid w:val="0"/>
              <w:jc w:val="center"/>
              <w:rPr>
                <w:kern w:val="0"/>
                <w:sz w:val="20"/>
                <w:szCs w:val="20"/>
                <w:lang w:bidi="ar"/>
              </w:rPr>
            </w:pPr>
          </w:p>
        </w:tc>
      </w:tr>
      <w:tr w14:paraId="4F0F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68C7C870">
            <w:pPr>
              <w:widowControl/>
              <w:adjustRightInd w:val="0"/>
              <w:snapToGrid w:val="0"/>
              <w:jc w:val="center"/>
              <w:rPr>
                <w:kern w:val="0"/>
                <w:sz w:val="20"/>
                <w:szCs w:val="20"/>
                <w:lang w:bidi="ar"/>
              </w:rPr>
            </w:pPr>
          </w:p>
        </w:tc>
        <w:tc>
          <w:tcPr>
            <w:tcW w:w="472" w:type="dxa"/>
            <w:noWrap w:val="0"/>
            <w:vAlign w:val="center"/>
          </w:tcPr>
          <w:p w14:paraId="71E970C9">
            <w:pPr>
              <w:widowControl/>
              <w:adjustRightInd w:val="0"/>
              <w:snapToGrid w:val="0"/>
              <w:jc w:val="center"/>
              <w:rPr>
                <w:kern w:val="0"/>
                <w:sz w:val="20"/>
                <w:szCs w:val="20"/>
                <w:lang w:bidi="ar"/>
              </w:rPr>
            </w:pPr>
            <w:r>
              <w:rPr>
                <w:kern w:val="0"/>
                <w:sz w:val="20"/>
                <w:szCs w:val="20"/>
                <w:lang w:bidi="ar"/>
              </w:rPr>
              <w:t>35</w:t>
            </w:r>
          </w:p>
        </w:tc>
        <w:tc>
          <w:tcPr>
            <w:tcW w:w="5742" w:type="dxa"/>
            <w:noWrap w:val="0"/>
            <w:vAlign w:val="center"/>
          </w:tcPr>
          <w:p w14:paraId="09D56CED">
            <w:pPr>
              <w:widowControl/>
              <w:adjustRightInd w:val="0"/>
              <w:snapToGrid w:val="0"/>
              <w:jc w:val="left"/>
              <w:rPr>
                <w:kern w:val="0"/>
                <w:sz w:val="20"/>
                <w:szCs w:val="20"/>
                <w:lang w:bidi="ar"/>
              </w:rPr>
            </w:pPr>
            <w:r>
              <w:rPr>
                <w:kern w:val="0"/>
                <w:sz w:val="20"/>
                <w:szCs w:val="20"/>
                <w:lang w:bidi="ar"/>
              </w:rPr>
              <w:t>应有科学合理的消毒液配制和管理制度，有消毒液配制及更换记录</w:t>
            </w:r>
          </w:p>
        </w:tc>
        <w:tc>
          <w:tcPr>
            <w:tcW w:w="455" w:type="dxa"/>
            <w:noWrap w:val="0"/>
            <w:vAlign w:val="center"/>
          </w:tcPr>
          <w:p w14:paraId="6EE5190C">
            <w:pPr>
              <w:widowControl/>
              <w:adjustRightInd w:val="0"/>
              <w:snapToGrid w:val="0"/>
              <w:jc w:val="center"/>
              <w:rPr>
                <w:kern w:val="0"/>
                <w:sz w:val="20"/>
                <w:szCs w:val="20"/>
                <w:lang w:bidi="ar"/>
              </w:rPr>
            </w:pPr>
          </w:p>
        </w:tc>
        <w:tc>
          <w:tcPr>
            <w:tcW w:w="583" w:type="dxa"/>
            <w:noWrap w:val="0"/>
            <w:vAlign w:val="center"/>
          </w:tcPr>
          <w:p w14:paraId="5417165D">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1AC98E51">
            <w:pPr>
              <w:widowControl/>
              <w:adjustRightInd w:val="0"/>
              <w:snapToGrid w:val="0"/>
              <w:jc w:val="center"/>
              <w:rPr>
                <w:kern w:val="0"/>
                <w:sz w:val="20"/>
                <w:szCs w:val="20"/>
                <w:lang w:bidi="ar"/>
              </w:rPr>
            </w:pPr>
          </w:p>
        </w:tc>
        <w:tc>
          <w:tcPr>
            <w:tcW w:w="347" w:type="dxa"/>
            <w:vMerge w:val="continue"/>
            <w:noWrap w:val="0"/>
            <w:vAlign w:val="center"/>
          </w:tcPr>
          <w:p w14:paraId="23C93C51">
            <w:pPr>
              <w:widowControl/>
              <w:adjustRightInd w:val="0"/>
              <w:snapToGrid w:val="0"/>
              <w:jc w:val="center"/>
              <w:rPr>
                <w:kern w:val="0"/>
                <w:sz w:val="20"/>
                <w:szCs w:val="20"/>
                <w:lang w:bidi="ar"/>
              </w:rPr>
            </w:pPr>
          </w:p>
        </w:tc>
      </w:tr>
      <w:tr w14:paraId="776C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156B6045">
            <w:pPr>
              <w:widowControl/>
              <w:adjustRightInd w:val="0"/>
              <w:snapToGrid w:val="0"/>
              <w:jc w:val="center"/>
              <w:rPr>
                <w:kern w:val="0"/>
                <w:sz w:val="20"/>
                <w:szCs w:val="20"/>
                <w:lang w:bidi="ar"/>
              </w:rPr>
            </w:pPr>
            <w:r>
              <w:rPr>
                <w:kern w:val="0"/>
                <w:sz w:val="20"/>
                <w:szCs w:val="20"/>
                <w:lang w:bidi="ar"/>
              </w:rPr>
              <w:t>生产管理8分</w:t>
            </w:r>
          </w:p>
        </w:tc>
        <w:tc>
          <w:tcPr>
            <w:tcW w:w="472" w:type="dxa"/>
            <w:noWrap w:val="0"/>
            <w:vAlign w:val="center"/>
          </w:tcPr>
          <w:p w14:paraId="581AABE1">
            <w:pPr>
              <w:widowControl/>
              <w:adjustRightInd w:val="0"/>
              <w:snapToGrid w:val="0"/>
              <w:jc w:val="center"/>
              <w:rPr>
                <w:kern w:val="0"/>
                <w:sz w:val="20"/>
                <w:szCs w:val="20"/>
                <w:lang w:bidi="ar"/>
              </w:rPr>
            </w:pPr>
            <w:r>
              <w:rPr>
                <w:kern w:val="0"/>
                <w:sz w:val="20"/>
                <w:szCs w:val="20"/>
                <w:lang w:bidi="ar"/>
              </w:rPr>
              <w:t>36</w:t>
            </w:r>
          </w:p>
        </w:tc>
        <w:tc>
          <w:tcPr>
            <w:tcW w:w="5742" w:type="dxa"/>
            <w:noWrap w:val="0"/>
            <w:vAlign w:val="center"/>
          </w:tcPr>
          <w:p w14:paraId="16EBE305">
            <w:pPr>
              <w:widowControl/>
              <w:adjustRightInd w:val="0"/>
              <w:snapToGrid w:val="0"/>
              <w:jc w:val="left"/>
              <w:rPr>
                <w:kern w:val="0"/>
                <w:sz w:val="20"/>
                <w:szCs w:val="20"/>
                <w:lang w:bidi="ar"/>
              </w:rPr>
            </w:pPr>
            <w:r>
              <w:rPr>
                <w:kern w:val="0"/>
                <w:sz w:val="20"/>
                <w:szCs w:val="20"/>
                <w:lang w:bidi="ar"/>
              </w:rPr>
              <w:t>应制定投入品（含饲料、兽药、生物制品）使用管理制度，应有投入品使用记录</w:t>
            </w:r>
          </w:p>
        </w:tc>
        <w:tc>
          <w:tcPr>
            <w:tcW w:w="455" w:type="dxa"/>
            <w:noWrap w:val="0"/>
            <w:vAlign w:val="center"/>
          </w:tcPr>
          <w:p w14:paraId="75098E24">
            <w:pPr>
              <w:widowControl/>
              <w:adjustRightInd w:val="0"/>
              <w:snapToGrid w:val="0"/>
              <w:jc w:val="center"/>
              <w:rPr>
                <w:kern w:val="0"/>
                <w:sz w:val="20"/>
                <w:szCs w:val="20"/>
                <w:lang w:bidi="ar"/>
              </w:rPr>
            </w:pPr>
          </w:p>
        </w:tc>
        <w:tc>
          <w:tcPr>
            <w:tcW w:w="583" w:type="dxa"/>
            <w:noWrap w:val="0"/>
            <w:vAlign w:val="center"/>
          </w:tcPr>
          <w:p w14:paraId="356719E8">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40020BC8">
            <w:pPr>
              <w:widowControl/>
              <w:adjustRightInd w:val="0"/>
              <w:snapToGrid w:val="0"/>
              <w:jc w:val="center"/>
              <w:rPr>
                <w:kern w:val="0"/>
                <w:sz w:val="20"/>
                <w:szCs w:val="20"/>
                <w:lang w:bidi="ar"/>
              </w:rPr>
            </w:pPr>
          </w:p>
        </w:tc>
        <w:tc>
          <w:tcPr>
            <w:tcW w:w="347" w:type="dxa"/>
            <w:vMerge w:val="restart"/>
            <w:noWrap w:val="0"/>
            <w:vAlign w:val="center"/>
          </w:tcPr>
          <w:p w14:paraId="2645DA49">
            <w:pPr>
              <w:widowControl/>
              <w:adjustRightInd w:val="0"/>
              <w:snapToGrid w:val="0"/>
              <w:jc w:val="center"/>
              <w:rPr>
                <w:kern w:val="0"/>
                <w:sz w:val="20"/>
                <w:szCs w:val="20"/>
                <w:lang w:bidi="ar"/>
              </w:rPr>
            </w:pPr>
          </w:p>
        </w:tc>
      </w:tr>
      <w:tr w14:paraId="1682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42482D34">
            <w:pPr>
              <w:widowControl/>
              <w:adjustRightInd w:val="0"/>
              <w:snapToGrid w:val="0"/>
              <w:jc w:val="center"/>
              <w:rPr>
                <w:kern w:val="0"/>
                <w:sz w:val="20"/>
                <w:szCs w:val="20"/>
                <w:lang w:bidi="ar"/>
              </w:rPr>
            </w:pPr>
          </w:p>
        </w:tc>
        <w:tc>
          <w:tcPr>
            <w:tcW w:w="472" w:type="dxa"/>
            <w:noWrap w:val="0"/>
            <w:vAlign w:val="center"/>
          </w:tcPr>
          <w:p w14:paraId="0AC8E1FE">
            <w:pPr>
              <w:widowControl/>
              <w:adjustRightInd w:val="0"/>
              <w:snapToGrid w:val="0"/>
              <w:jc w:val="center"/>
              <w:rPr>
                <w:kern w:val="0"/>
                <w:sz w:val="20"/>
                <w:szCs w:val="20"/>
                <w:lang w:bidi="ar"/>
              </w:rPr>
            </w:pPr>
            <w:r>
              <w:rPr>
                <w:kern w:val="0"/>
                <w:sz w:val="20"/>
                <w:szCs w:val="20"/>
                <w:lang w:bidi="ar"/>
              </w:rPr>
              <w:t>37</w:t>
            </w:r>
          </w:p>
        </w:tc>
        <w:tc>
          <w:tcPr>
            <w:tcW w:w="5742" w:type="dxa"/>
            <w:noWrap w:val="0"/>
            <w:vAlign w:val="center"/>
          </w:tcPr>
          <w:p w14:paraId="38F55962">
            <w:pPr>
              <w:widowControl/>
              <w:adjustRightInd w:val="0"/>
              <w:snapToGrid w:val="0"/>
              <w:jc w:val="left"/>
              <w:rPr>
                <w:kern w:val="0"/>
                <w:sz w:val="20"/>
                <w:szCs w:val="20"/>
                <w:lang w:bidi="ar"/>
              </w:rPr>
            </w:pPr>
            <w:r>
              <w:rPr>
                <w:kern w:val="0"/>
                <w:sz w:val="20"/>
                <w:szCs w:val="20"/>
                <w:lang w:bidi="ar"/>
              </w:rPr>
              <w:t>应将投入品分类分开储藏，标识清晰</w:t>
            </w:r>
          </w:p>
        </w:tc>
        <w:tc>
          <w:tcPr>
            <w:tcW w:w="455" w:type="dxa"/>
            <w:noWrap w:val="0"/>
            <w:vAlign w:val="center"/>
          </w:tcPr>
          <w:p w14:paraId="44DD99C1">
            <w:pPr>
              <w:widowControl/>
              <w:adjustRightInd w:val="0"/>
              <w:snapToGrid w:val="0"/>
              <w:jc w:val="center"/>
              <w:rPr>
                <w:kern w:val="0"/>
                <w:sz w:val="20"/>
                <w:szCs w:val="20"/>
                <w:lang w:bidi="ar"/>
              </w:rPr>
            </w:pPr>
          </w:p>
        </w:tc>
        <w:tc>
          <w:tcPr>
            <w:tcW w:w="583" w:type="dxa"/>
            <w:noWrap w:val="0"/>
            <w:vAlign w:val="center"/>
          </w:tcPr>
          <w:p w14:paraId="59BF5458">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70EEF00B">
            <w:pPr>
              <w:widowControl/>
              <w:adjustRightInd w:val="0"/>
              <w:snapToGrid w:val="0"/>
              <w:jc w:val="center"/>
              <w:rPr>
                <w:kern w:val="0"/>
                <w:sz w:val="20"/>
                <w:szCs w:val="20"/>
                <w:lang w:bidi="ar"/>
              </w:rPr>
            </w:pPr>
          </w:p>
        </w:tc>
        <w:tc>
          <w:tcPr>
            <w:tcW w:w="347" w:type="dxa"/>
            <w:vMerge w:val="continue"/>
            <w:noWrap w:val="0"/>
            <w:vAlign w:val="center"/>
          </w:tcPr>
          <w:p w14:paraId="62584919">
            <w:pPr>
              <w:widowControl/>
              <w:adjustRightInd w:val="0"/>
              <w:snapToGrid w:val="0"/>
              <w:jc w:val="center"/>
              <w:rPr>
                <w:kern w:val="0"/>
                <w:sz w:val="20"/>
                <w:szCs w:val="20"/>
                <w:lang w:bidi="ar"/>
              </w:rPr>
            </w:pPr>
          </w:p>
        </w:tc>
      </w:tr>
      <w:tr w14:paraId="12BB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0FF6FC00">
            <w:pPr>
              <w:widowControl/>
              <w:adjustRightInd w:val="0"/>
              <w:snapToGrid w:val="0"/>
              <w:jc w:val="center"/>
              <w:rPr>
                <w:kern w:val="0"/>
                <w:sz w:val="20"/>
                <w:szCs w:val="20"/>
                <w:lang w:bidi="ar"/>
              </w:rPr>
            </w:pPr>
          </w:p>
        </w:tc>
        <w:tc>
          <w:tcPr>
            <w:tcW w:w="472" w:type="dxa"/>
            <w:noWrap w:val="0"/>
            <w:vAlign w:val="center"/>
          </w:tcPr>
          <w:p w14:paraId="1945E44D">
            <w:pPr>
              <w:widowControl/>
              <w:adjustRightInd w:val="0"/>
              <w:snapToGrid w:val="0"/>
              <w:jc w:val="center"/>
              <w:rPr>
                <w:kern w:val="0"/>
                <w:sz w:val="20"/>
                <w:szCs w:val="20"/>
                <w:lang w:bidi="ar"/>
              </w:rPr>
            </w:pPr>
            <w:r>
              <w:rPr>
                <w:kern w:val="0"/>
                <w:sz w:val="20"/>
                <w:szCs w:val="20"/>
                <w:lang w:bidi="ar"/>
              </w:rPr>
              <w:t>38</w:t>
            </w:r>
          </w:p>
        </w:tc>
        <w:tc>
          <w:tcPr>
            <w:tcW w:w="5742" w:type="dxa"/>
            <w:noWrap w:val="0"/>
            <w:vAlign w:val="center"/>
          </w:tcPr>
          <w:p w14:paraId="1CEEB0A6">
            <w:pPr>
              <w:widowControl/>
              <w:adjustRightInd w:val="0"/>
              <w:snapToGrid w:val="0"/>
              <w:jc w:val="left"/>
              <w:rPr>
                <w:kern w:val="0"/>
                <w:sz w:val="20"/>
                <w:szCs w:val="20"/>
                <w:lang w:bidi="ar"/>
              </w:rPr>
            </w:pPr>
            <w:r>
              <w:rPr>
                <w:kern w:val="0"/>
                <w:sz w:val="20"/>
                <w:szCs w:val="20"/>
                <w:lang w:bidi="ar"/>
              </w:rPr>
              <w:t>生产记录完整，有发病治疗淘汰记录、日饲料消耗记录和饲料添加剂使用记录</w:t>
            </w:r>
          </w:p>
        </w:tc>
        <w:tc>
          <w:tcPr>
            <w:tcW w:w="455" w:type="dxa"/>
            <w:noWrap w:val="0"/>
            <w:vAlign w:val="center"/>
          </w:tcPr>
          <w:p w14:paraId="2F6F3C69">
            <w:pPr>
              <w:widowControl/>
              <w:adjustRightInd w:val="0"/>
              <w:snapToGrid w:val="0"/>
              <w:jc w:val="center"/>
              <w:rPr>
                <w:kern w:val="0"/>
                <w:sz w:val="20"/>
                <w:szCs w:val="20"/>
                <w:lang w:bidi="ar"/>
              </w:rPr>
            </w:pPr>
          </w:p>
        </w:tc>
        <w:tc>
          <w:tcPr>
            <w:tcW w:w="583" w:type="dxa"/>
            <w:noWrap w:val="0"/>
            <w:vAlign w:val="center"/>
          </w:tcPr>
          <w:p w14:paraId="592EBB38">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100D1B90">
            <w:pPr>
              <w:widowControl/>
              <w:adjustRightInd w:val="0"/>
              <w:snapToGrid w:val="0"/>
              <w:jc w:val="center"/>
              <w:rPr>
                <w:kern w:val="0"/>
                <w:sz w:val="20"/>
                <w:szCs w:val="20"/>
                <w:lang w:bidi="ar"/>
              </w:rPr>
            </w:pPr>
          </w:p>
        </w:tc>
        <w:tc>
          <w:tcPr>
            <w:tcW w:w="347" w:type="dxa"/>
            <w:vMerge w:val="continue"/>
            <w:noWrap w:val="0"/>
            <w:vAlign w:val="center"/>
          </w:tcPr>
          <w:p w14:paraId="3A7DE8C5">
            <w:pPr>
              <w:widowControl/>
              <w:adjustRightInd w:val="0"/>
              <w:snapToGrid w:val="0"/>
              <w:jc w:val="center"/>
              <w:rPr>
                <w:kern w:val="0"/>
                <w:sz w:val="20"/>
                <w:szCs w:val="20"/>
                <w:lang w:bidi="ar"/>
              </w:rPr>
            </w:pPr>
          </w:p>
        </w:tc>
      </w:tr>
      <w:tr w14:paraId="42A7EC73">
        <w:tblPrEx>
          <w:tblCellMar>
            <w:top w:w="0" w:type="dxa"/>
            <w:left w:w="108" w:type="dxa"/>
            <w:bottom w:w="0" w:type="dxa"/>
            <w:right w:w="108" w:type="dxa"/>
          </w:tblCellMar>
        </w:tblPrEx>
        <w:trPr>
          <w:trHeight w:val="520" w:hRule="atLeast"/>
        </w:trPr>
        <w:tc>
          <w:tcPr>
            <w:tcW w:w="415" w:type="dxa"/>
            <w:vMerge w:val="continue"/>
            <w:noWrap w:val="0"/>
            <w:vAlign w:val="center"/>
          </w:tcPr>
          <w:p w14:paraId="71C076A0">
            <w:pPr>
              <w:widowControl/>
              <w:adjustRightInd w:val="0"/>
              <w:snapToGrid w:val="0"/>
              <w:jc w:val="center"/>
              <w:rPr>
                <w:kern w:val="0"/>
                <w:sz w:val="20"/>
                <w:szCs w:val="20"/>
                <w:lang w:bidi="ar"/>
              </w:rPr>
            </w:pPr>
          </w:p>
        </w:tc>
        <w:tc>
          <w:tcPr>
            <w:tcW w:w="472" w:type="dxa"/>
            <w:noWrap w:val="0"/>
            <w:vAlign w:val="center"/>
          </w:tcPr>
          <w:p w14:paraId="27140352">
            <w:pPr>
              <w:widowControl/>
              <w:adjustRightInd w:val="0"/>
              <w:snapToGrid w:val="0"/>
              <w:jc w:val="center"/>
              <w:rPr>
                <w:kern w:val="0"/>
                <w:sz w:val="20"/>
                <w:szCs w:val="20"/>
                <w:lang w:bidi="ar"/>
              </w:rPr>
            </w:pPr>
            <w:r>
              <w:rPr>
                <w:kern w:val="0"/>
                <w:sz w:val="20"/>
                <w:szCs w:val="20"/>
                <w:lang w:bidi="ar"/>
              </w:rPr>
              <w:t>39</w:t>
            </w:r>
          </w:p>
        </w:tc>
        <w:tc>
          <w:tcPr>
            <w:tcW w:w="5742" w:type="dxa"/>
            <w:noWrap w:val="0"/>
            <w:vAlign w:val="center"/>
          </w:tcPr>
          <w:p w14:paraId="4CD1B5DD">
            <w:pPr>
              <w:widowControl/>
              <w:adjustRightInd w:val="0"/>
              <w:snapToGrid w:val="0"/>
              <w:jc w:val="left"/>
              <w:rPr>
                <w:kern w:val="0"/>
                <w:sz w:val="20"/>
                <w:szCs w:val="20"/>
                <w:lang w:bidi="ar"/>
              </w:rPr>
            </w:pPr>
            <w:r>
              <w:rPr>
                <w:kern w:val="0"/>
                <w:sz w:val="20"/>
                <w:szCs w:val="20"/>
                <w:lang w:bidi="ar"/>
              </w:rPr>
              <w:t>应有健康巡查制度及记录</w:t>
            </w:r>
          </w:p>
        </w:tc>
        <w:tc>
          <w:tcPr>
            <w:tcW w:w="455" w:type="dxa"/>
            <w:noWrap w:val="0"/>
            <w:vAlign w:val="center"/>
          </w:tcPr>
          <w:p w14:paraId="3E3A9782">
            <w:pPr>
              <w:widowControl/>
              <w:adjustRightInd w:val="0"/>
              <w:snapToGrid w:val="0"/>
              <w:jc w:val="center"/>
              <w:rPr>
                <w:kern w:val="0"/>
                <w:sz w:val="20"/>
                <w:szCs w:val="20"/>
                <w:lang w:bidi="ar"/>
              </w:rPr>
            </w:pPr>
          </w:p>
        </w:tc>
        <w:tc>
          <w:tcPr>
            <w:tcW w:w="583" w:type="dxa"/>
            <w:noWrap w:val="0"/>
            <w:vAlign w:val="center"/>
          </w:tcPr>
          <w:p w14:paraId="1F938872">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18A4F6A7">
            <w:pPr>
              <w:widowControl/>
              <w:adjustRightInd w:val="0"/>
              <w:snapToGrid w:val="0"/>
              <w:jc w:val="center"/>
              <w:rPr>
                <w:kern w:val="0"/>
                <w:sz w:val="20"/>
                <w:szCs w:val="20"/>
                <w:lang w:bidi="ar"/>
              </w:rPr>
            </w:pPr>
          </w:p>
        </w:tc>
        <w:tc>
          <w:tcPr>
            <w:tcW w:w="347" w:type="dxa"/>
            <w:vMerge w:val="continue"/>
            <w:noWrap w:val="0"/>
            <w:vAlign w:val="center"/>
          </w:tcPr>
          <w:p w14:paraId="214CFAC9">
            <w:pPr>
              <w:widowControl/>
              <w:adjustRightInd w:val="0"/>
              <w:snapToGrid w:val="0"/>
              <w:jc w:val="center"/>
              <w:rPr>
                <w:kern w:val="0"/>
                <w:sz w:val="20"/>
                <w:szCs w:val="20"/>
                <w:lang w:bidi="ar"/>
              </w:rPr>
            </w:pPr>
          </w:p>
        </w:tc>
      </w:tr>
      <w:tr w14:paraId="44CE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2E69834F">
            <w:pPr>
              <w:widowControl/>
              <w:adjustRightInd w:val="0"/>
              <w:snapToGrid w:val="0"/>
              <w:jc w:val="center"/>
              <w:rPr>
                <w:kern w:val="0"/>
                <w:sz w:val="20"/>
                <w:szCs w:val="20"/>
                <w:lang w:bidi="ar"/>
              </w:rPr>
            </w:pPr>
            <w:r>
              <w:rPr>
                <w:kern w:val="0"/>
                <w:sz w:val="20"/>
                <w:szCs w:val="20"/>
                <w:lang w:bidi="ar"/>
              </w:rPr>
              <w:t>防疫管理10分</w:t>
            </w:r>
          </w:p>
        </w:tc>
        <w:tc>
          <w:tcPr>
            <w:tcW w:w="472" w:type="dxa"/>
            <w:noWrap w:val="0"/>
            <w:vAlign w:val="center"/>
          </w:tcPr>
          <w:p w14:paraId="6BA0A792">
            <w:pPr>
              <w:widowControl/>
              <w:adjustRightInd w:val="0"/>
              <w:snapToGrid w:val="0"/>
              <w:jc w:val="center"/>
              <w:rPr>
                <w:kern w:val="0"/>
                <w:sz w:val="20"/>
                <w:szCs w:val="20"/>
                <w:lang w:bidi="ar"/>
              </w:rPr>
            </w:pPr>
            <w:r>
              <w:rPr>
                <w:kern w:val="0"/>
                <w:sz w:val="20"/>
                <w:szCs w:val="20"/>
                <w:lang w:bidi="ar"/>
              </w:rPr>
              <w:t>40</w:t>
            </w:r>
          </w:p>
        </w:tc>
        <w:tc>
          <w:tcPr>
            <w:tcW w:w="5742" w:type="dxa"/>
            <w:noWrap w:val="0"/>
            <w:vAlign w:val="center"/>
          </w:tcPr>
          <w:p w14:paraId="1995F52D">
            <w:pPr>
              <w:widowControl/>
              <w:adjustRightInd w:val="0"/>
              <w:snapToGrid w:val="0"/>
              <w:jc w:val="left"/>
              <w:rPr>
                <w:kern w:val="0"/>
                <w:sz w:val="20"/>
                <w:szCs w:val="20"/>
                <w:lang w:bidi="ar"/>
              </w:rPr>
            </w:pPr>
            <w:r>
              <w:rPr>
                <w:kern w:val="0"/>
                <w:sz w:val="20"/>
                <w:szCs w:val="20"/>
                <w:lang w:bidi="ar"/>
              </w:rPr>
              <w:t>应建立适合本场的卫生防疫制度和针对特定动物疫病、符合本场实际的突发传染病应急预案</w:t>
            </w:r>
          </w:p>
        </w:tc>
        <w:tc>
          <w:tcPr>
            <w:tcW w:w="455" w:type="dxa"/>
            <w:noWrap w:val="0"/>
            <w:vAlign w:val="center"/>
          </w:tcPr>
          <w:p w14:paraId="10ABA6BA">
            <w:pPr>
              <w:widowControl/>
              <w:adjustRightInd w:val="0"/>
              <w:snapToGrid w:val="0"/>
              <w:jc w:val="center"/>
              <w:rPr>
                <w:kern w:val="0"/>
                <w:sz w:val="20"/>
                <w:szCs w:val="20"/>
                <w:lang w:bidi="ar"/>
              </w:rPr>
            </w:pPr>
          </w:p>
        </w:tc>
        <w:tc>
          <w:tcPr>
            <w:tcW w:w="583" w:type="dxa"/>
            <w:noWrap w:val="0"/>
            <w:vAlign w:val="center"/>
          </w:tcPr>
          <w:p w14:paraId="260CA195">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5C4913D1">
            <w:pPr>
              <w:widowControl/>
              <w:adjustRightInd w:val="0"/>
              <w:snapToGrid w:val="0"/>
              <w:jc w:val="center"/>
              <w:rPr>
                <w:kern w:val="0"/>
                <w:sz w:val="20"/>
                <w:szCs w:val="20"/>
                <w:lang w:bidi="ar"/>
              </w:rPr>
            </w:pPr>
          </w:p>
        </w:tc>
        <w:tc>
          <w:tcPr>
            <w:tcW w:w="347" w:type="dxa"/>
            <w:vMerge w:val="restart"/>
            <w:noWrap w:val="0"/>
            <w:vAlign w:val="center"/>
          </w:tcPr>
          <w:p w14:paraId="17953984">
            <w:pPr>
              <w:widowControl/>
              <w:adjustRightInd w:val="0"/>
              <w:snapToGrid w:val="0"/>
              <w:jc w:val="center"/>
              <w:rPr>
                <w:kern w:val="0"/>
                <w:sz w:val="20"/>
                <w:szCs w:val="20"/>
                <w:lang w:bidi="ar"/>
              </w:rPr>
            </w:pPr>
          </w:p>
        </w:tc>
      </w:tr>
      <w:tr w14:paraId="587B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6E42785A">
            <w:pPr>
              <w:widowControl/>
              <w:adjustRightInd w:val="0"/>
              <w:snapToGrid w:val="0"/>
              <w:jc w:val="center"/>
              <w:rPr>
                <w:kern w:val="0"/>
                <w:sz w:val="20"/>
                <w:szCs w:val="20"/>
                <w:lang w:bidi="ar"/>
              </w:rPr>
            </w:pPr>
          </w:p>
        </w:tc>
        <w:tc>
          <w:tcPr>
            <w:tcW w:w="472" w:type="dxa"/>
            <w:noWrap w:val="0"/>
            <w:vAlign w:val="center"/>
          </w:tcPr>
          <w:p w14:paraId="7146F267">
            <w:pPr>
              <w:widowControl/>
              <w:adjustRightInd w:val="0"/>
              <w:snapToGrid w:val="0"/>
              <w:jc w:val="center"/>
              <w:rPr>
                <w:kern w:val="0"/>
                <w:sz w:val="20"/>
                <w:szCs w:val="20"/>
                <w:lang w:bidi="ar"/>
              </w:rPr>
            </w:pPr>
            <w:r>
              <w:rPr>
                <w:kern w:val="0"/>
                <w:sz w:val="20"/>
                <w:szCs w:val="20"/>
                <w:lang w:bidi="ar"/>
              </w:rPr>
              <w:t>41</w:t>
            </w:r>
          </w:p>
        </w:tc>
        <w:tc>
          <w:tcPr>
            <w:tcW w:w="5742" w:type="dxa"/>
            <w:noWrap w:val="0"/>
            <w:vAlign w:val="center"/>
          </w:tcPr>
          <w:p w14:paraId="2173B0AA">
            <w:pPr>
              <w:widowControl/>
              <w:adjustRightInd w:val="0"/>
              <w:snapToGrid w:val="0"/>
              <w:jc w:val="left"/>
              <w:rPr>
                <w:kern w:val="0"/>
                <w:sz w:val="20"/>
                <w:szCs w:val="20"/>
                <w:lang w:bidi="ar"/>
              </w:rPr>
            </w:pPr>
            <w:r>
              <w:rPr>
                <w:kern w:val="0"/>
                <w:sz w:val="20"/>
                <w:szCs w:val="20"/>
                <w:lang w:bidi="ar"/>
              </w:rPr>
              <w:t>应有独立兽医室，兽医室具备正常开展临床诊疗、采样、高压灭菌、消毒等设施，有兽医诊疗与用药记录</w:t>
            </w:r>
          </w:p>
        </w:tc>
        <w:tc>
          <w:tcPr>
            <w:tcW w:w="455" w:type="dxa"/>
            <w:noWrap w:val="0"/>
            <w:vAlign w:val="center"/>
          </w:tcPr>
          <w:p w14:paraId="1E4F253D">
            <w:pPr>
              <w:widowControl/>
              <w:adjustRightInd w:val="0"/>
              <w:snapToGrid w:val="0"/>
              <w:jc w:val="center"/>
              <w:rPr>
                <w:kern w:val="0"/>
                <w:sz w:val="20"/>
                <w:szCs w:val="20"/>
                <w:lang w:bidi="ar"/>
              </w:rPr>
            </w:pPr>
          </w:p>
        </w:tc>
        <w:tc>
          <w:tcPr>
            <w:tcW w:w="583" w:type="dxa"/>
            <w:noWrap w:val="0"/>
            <w:vAlign w:val="center"/>
          </w:tcPr>
          <w:p w14:paraId="3363F3A2">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4BD5E54E">
            <w:pPr>
              <w:widowControl/>
              <w:adjustRightInd w:val="0"/>
              <w:snapToGrid w:val="0"/>
              <w:jc w:val="center"/>
              <w:rPr>
                <w:kern w:val="0"/>
                <w:sz w:val="20"/>
                <w:szCs w:val="20"/>
                <w:lang w:bidi="ar"/>
              </w:rPr>
            </w:pPr>
          </w:p>
        </w:tc>
        <w:tc>
          <w:tcPr>
            <w:tcW w:w="347" w:type="dxa"/>
            <w:vMerge w:val="continue"/>
            <w:noWrap w:val="0"/>
            <w:vAlign w:val="center"/>
          </w:tcPr>
          <w:p w14:paraId="42D54387">
            <w:pPr>
              <w:widowControl/>
              <w:adjustRightInd w:val="0"/>
              <w:snapToGrid w:val="0"/>
              <w:jc w:val="center"/>
              <w:rPr>
                <w:kern w:val="0"/>
                <w:sz w:val="20"/>
                <w:szCs w:val="20"/>
                <w:lang w:bidi="ar"/>
              </w:rPr>
            </w:pPr>
          </w:p>
        </w:tc>
      </w:tr>
      <w:tr w14:paraId="2059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6A87D38E">
            <w:pPr>
              <w:widowControl/>
              <w:adjustRightInd w:val="0"/>
              <w:snapToGrid w:val="0"/>
              <w:jc w:val="center"/>
              <w:rPr>
                <w:kern w:val="0"/>
                <w:sz w:val="20"/>
                <w:szCs w:val="20"/>
                <w:lang w:bidi="ar"/>
              </w:rPr>
            </w:pPr>
          </w:p>
        </w:tc>
        <w:tc>
          <w:tcPr>
            <w:tcW w:w="472" w:type="dxa"/>
            <w:noWrap w:val="0"/>
            <w:vAlign w:val="center"/>
          </w:tcPr>
          <w:p w14:paraId="51EDEFC9">
            <w:pPr>
              <w:widowControl/>
              <w:adjustRightInd w:val="0"/>
              <w:snapToGrid w:val="0"/>
              <w:jc w:val="center"/>
              <w:rPr>
                <w:kern w:val="0"/>
                <w:sz w:val="20"/>
                <w:szCs w:val="20"/>
                <w:lang w:bidi="ar"/>
              </w:rPr>
            </w:pPr>
            <w:r>
              <w:rPr>
                <w:kern w:val="0"/>
                <w:sz w:val="20"/>
                <w:szCs w:val="20"/>
                <w:lang w:bidi="ar"/>
              </w:rPr>
              <w:t>42</w:t>
            </w:r>
          </w:p>
        </w:tc>
        <w:tc>
          <w:tcPr>
            <w:tcW w:w="5742" w:type="dxa"/>
            <w:noWrap w:val="0"/>
            <w:vAlign w:val="center"/>
          </w:tcPr>
          <w:p w14:paraId="44714F32">
            <w:pPr>
              <w:widowControl/>
              <w:adjustRightInd w:val="0"/>
              <w:snapToGrid w:val="0"/>
              <w:jc w:val="left"/>
              <w:rPr>
                <w:kern w:val="0"/>
                <w:sz w:val="20"/>
                <w:szCs w:val="20"/>
                <w:lang w:bidi="ar"/>
              </w:rPr>
            </w:pPr>
            <w:r>
              <w:rPr>
                <w:kern w:val="0"/>
                <w:sz w:val="20"/>
                <w:szCs w:val="20"/>
                <w:lang w:bidi="ar"/>
              </w:rPr>
              <w:t>应有动物发病记录、阶段性疫病流行记录和符合本场实际并具有防控指导意义的定期群体健康状态分析总结</w:t>
            </w:r>
          </w:p>
        </w:tc>
        <w:tc>
          <w:tcPr>
            <w:tcW w:w="455" w:type="dxa"/>
            <w:noWrap w:val="0"/>
            <w:vAlign w:val="center"/>
          </w:tcPr>
          <w:p w14:paraId="197A1100">
            <w:pPr>
              <w:widowControl/>
              <w:adjustRightInd w:val="0"/>
              <w:snapToGrid w:val="0"/>
              <w:jc w:val="center"/>
              <w:rPr>
                <w:kern w:val="0"/>
                <w:sz w:val="20"/>
                <w:szCs w:val="20"/>
                <w:lang w:bidi="ar"/>
              </w:rPr>
            </w:pPr>
          </w:p>
        </w:tc>
        <w:tc>
          <w:tcPr>
            <w:tcW w:w="583" w:type="dxa"/>
            <w:noWrap w:val="0"/>
            <w:vAlign w:val="center"/>
          </w:tcPr>
          <w:p w14:paraId="5C89ABD3">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0E039F5B">
            <w:pPr>
              <w:widowControl/>
              <w:adjustRightInd w:val="0"/>
              <w:snapToGrid w:val="0"/>
              <w:jc w:val="center"/>
              <w:rPr>
                <w:kern w:val="0"/>
                <w:sz w:val="20"/>
                <w:szCs w:val="20"/>
                <w:lang w:bidi="ar"/>
              </w:rPr>
            </w:pPr>
          </w:p>
        </w:tc>
        <w:tc>
          <w:tcPr>
            <w:tcW w:w="347" w:type="dxa"/>
            <w:vMerge w:val="continue"/>
            <w:noWrap w:val="0"/>
            <w:vAlign w:val="center"/>
          </w:tcPr>
          <w:p w14:paraId="1A68596C">
            <w:pPr>
              <w:widowControl/>
              <w:adjustRightInd w:val="0"/>
              <w:snapToGrid w:val="0"/>
              <w:jc w:val="center"/>
              <w:rPr>
                <w:kern w:val="0"/>
                <w:sz w:val="20"/>
                <w:szCs w:val="20"/>
                <w:lang w:bidi="ar"/>
              </w:rPr>
            </w:pPr>
          </w:p>
        </w:tc>
      </w:tr>
      <w:tr w14:paraId="3AF2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30140F64">
            <w:pPr>
              <w:widowControl/>
              <w:adjustRightInd w:val="0"/>
              <w:snapToGrid w:val="0"/>
              <w:jc w:val="center"/>
              <w:rPr>
                <w:kern w:val="0"/>
                <w:sz w:val="20"/>
                <w:szCs w:val="20"/>
                <w:lang w:bidi="ar"/>
              </w:rPr>
            </w:pPr>
          </w:p>
        </w:tc>
        <w:tc>
          <w:tcPr>
            <w:tcW w:w="472" w:type="dxa"/>
            <w:noWrap w:val="0"/>
            <w:vAlign w:val="center"/>
          </w:tcPr>
          <w:p w14:paraId="38B63696">
            <w:pPr>
              <w:widowControl/>
              <w:adjustRightInd w:val="0"/>
              <w:snapToGrid w:val="0"/>
              <w:jc w:val="center"/>
              <w:rPr>
                <w:kern w:val="0"/>
                <w:sz w:val="20"/>
                <w:szCs w:val="20"/>
                <w:lang w:bidi="ar"/>
              </w:rPr>
            </w:pPr>
            <w:r>
              <w:rPr>
                <w:kern w:val="0"/>
                <w:sz w:val="20"/>
                <w:szCs w:val="20"/>
                <w:lang w:bidi="ar"/>
              </w:rPr>
              <w:t>43</w:t>
            </w:r>
          </w:p>
        </w:tc>
        <w:tc>
          <w:tcPr>
            <w:tcW w:w="5742" w:type="dxa"/>
            <w:noWrap w:val="0"/>
            <w:vAlign w:val="center"/>
          </w:tcPr>
          <w:p w14:paraId="4997B702">
            <w:pPr>
              <w:widowControl/>
              <w:adjustRightInd w:val="0"/>
              <w:snapToGrid w:val="0"/>
              <w:jc w:val="left"/>
              <w:rPr>
                <w:kern w:val="0"/>
                <w:sz w:val="20"/>
                <w:szCs w:val="20"/>
                <w:lang w:bidi="ar"/>
              </w:rPr>
            </w:pPr>
            <w:r>
              <w:rPr>
                <w:kern w:val="0"/>
                <w:sz w:val="20"/>
                <w:szCs w:val="20"/>
                <w:lang w:bidi="ar"/>
              </w:rPr>
              <w:t>应有预防、治疗家畜常见病的规程或方案</w:t>
            </w:r>
          </w:p>
        </w:tc>
        <w:tc>
          <w:tcPr>
            <w:tcW w:w="455" w:type="dxa"/>
            <w:noWrap w:val="0"/>
            <w:vAlign w:val="center"/>
          </w:tcPr>
          <w:p w14:paraId="24165A38">
            <w:pPr>
              <w:widowControl/>
              <w:adjustRightInd w:val="0"/>
              <w:snapToGrid w:val="0"/>
              <w:jc w:val="center"/>
              <w:rPr>
                <w:kern w:val="0"/>
                <w:sz w:val="20"/>
                <w:szCs w:val="20"/>
                <w:lang w:bidi="ar"/>
              </w:rPr>
            </w:pPr>
          </w:p>
        </w:tc>
        <w:tc>
          <w:tcPr>
            <w:tcW w:w="583" w:type="dxa"/>
            <w:noWrap w:val="0"/>
            <w:vAlign w:val="center"/>
          </w:tcPr>
          <w:p w14:paraId="687A089C">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46E74428">
            <w:pPr>
              <w:widowControl/>
              <w:adjustRightInd w:val="0"/>
              <w:snapToGrid w:val="0"/>
              <w:jc w:val="center"/>
              <w:rPr>
                <w:kern w:val="0"/>
                <w:sz w:val="20"/>
                <w:szCs w:val="20"/>
                <w:lang w:bidi="ar"/>
              </w:rPr>
            </w:pPr>
          </w:p>
        </w:tc>
        <w:tc>
          <w:tcPr>
            <w:tcW w:w="347" w:type="dxa"/>
            <w:vMerge w:val="continue"/>
            <w:noWrap w:val="0"/>
            <w:vAlign w:val="center"/>
          </w:tcPr>
          <w:p w14:paraId="18B64D8C">
            <w:pPr>
              <w:widowControl/>
              <w:adjustRightInd w:val="0"/>
              <w:snapToGrid w:val="0"/>
              <w:jc w:val="center"/>
              <w:rPr>
                <w:kern w:val="0"/>
                <w:sz w:val="20"/>
                <w:szCs w:val="20"/>
                <w:lang w:bidi="ar"/>
              </w:rPr>
            </w:pPr>
          </w:p>
        </w:tc>
      </w:tr>
      <w:tr w14:paraId="0C37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1F10F7DD">
            <w:pPr>
              <w:widowControl/>
              <w:adjustRightInd w:val="0"/>
              <w:snapToGrid w:val="0"/>
              <w:jc w:val="center"/>
              <w:rPr>
                <w:kern w:val="0"/>
                <w:sz w:val="20"/>
                <w:szCs w:val="20"/>
                <w:lang w:bidi="ar"/>
              </w:rPr>
            </w:pPr>
          </w:p>
        </w:tc>
        <w:tc>
          <w:tcPr>
            <w:tcW w:w="472" w:type="dxa"/>
            <w:noWrap w:val="0"/>
            <w:vAlign w:val="center"/>
          </w:tcPr>
          <w:p w14:paraId="38F49510">
            <w:pPr>
              <w:widowControl/>
              <w:adjustRightInd w:val="0"/>
              <w:snapToGrid w:val="0"/>
              <w:jc w:val="center"/>
              <w:rPr>
                <w:kern w:val="0"/>
                <w:sz w:val="20"/>
                <w:szCs w:val="20"/>
                <w:lang w:bidi="ar"/>
              </w:rPr>
            </w:pPr>
            <w:r>
              <w:rPr>
                <w:kern w:val="0"/>
                <w:sz w:val="20"/>
                <w:szCs w:val="20"/>
                <w:lang w:bidi="ar"/>
              </w:rPr>
              <w:t>44</w:t>
            </w:r>
          </w:p>
        </w:tc>
        <w:tc>
          <w:tcPr>
            <w:tcW w:w="5742" w:type="dxa"/>
            <w:noWrap w:val="0"/>
            <w:vAlign w:val="center"/>
          </w:tcPr>
          <w:p w14:paraId="500F3ABE">
            <w:pPr>
              <w:widowControl/>
              <w:adjustRightInd w:val="0"/>
              <w:snapToGrid w:val="0"/>
              <w:jc w:val="left"/>
              <w:rPr>
                <w:kern w:val="0"/>
                <w:sz w:val="20"/>
                <w:szCs w:val="20"/>
                <w:lang w:bidi="ar"/>
              </w:rPr>
            </w:pPr>
            <w:r>
              <w:rPr>
                <w:kern w:val="0"/>
                <w:sz w:val="20"/>
                <w:szCs w:val="20"/>
                <w:lang w:bidi="ar"/>
              </w:rPr>
              <w:t>病死动物剖检场所应符合生物安全要求，有完整的病死动物剖检记录及剖检场所消毒记录</w:t>
            </w:r>
            <w:r>
              <w:t>；不具备符合</w:t>
            </w:r>
            <w:r>
              <w:rPr>
                <w:kern w:val="0"/>
                <w:sz w:val="20"/>
                <w:szCs w:val="20"/>
                <w:lang w:bidi="ar"/>
              </w:rPr>
              <w:t>生物安全要求条件</w:t>
            </w:r>
            <w:r>
              <w:t>的不得</w:t>
            </w:r>
            <w:r>
              <w:rPr>
                <w:kern w:val="0"/>
                <w:sz w:val="20"/>
                <w:szCs w:val="20"/>
                <w:lang w:bidi="ar"/>
              </w:rPr>
              <w:t>剖检</w:t>
            </w:r>
          </w:p>
        </w:tc>
        <w:tc>
          <w:tcPr>
            <w:tcW w:w="455" w:type="dxa"/>
            <w:noWrap w:val="0"/>
            <w:vAlign w:val="center"/>
          </w:tcPr>
          <w:p w14:paraId="1D70D12B">
            <w:pPr>
              <w:widowControl/>
              <w:adjustRightInd w:val="0"/>
              <w:snapToGrid w:val="0"/>
              <w:jc w:val="center"/>
              <w:rPr>
                <w:kern w:val="0"/>
                <w:sz w:val="20"/>
                <w:szCs w:val="20"/>
                <w:lang w:bidi="ar"/>
              </w:rPr>
            </w:pPr>
          </w:p>
        </w:tc>
        <w:tc>
          <w:tcPr>
            <w:tcW w:w="583" w:type="dxa"/>
            <w:noWrap w:val="0"/>
            <w:vAlign w:val="center"/>
          </w:tcPr>
          <w:p w14:paraId="4C58EAF6">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1F84DF79">
            <w:pPr>
              <w:widowControl/>
              <w:adjustRightInd w:val="0"/>
              <w:snapToGrid w:val="0"/>
              <w:jc w:val="center"/>
              <w:rPr>
                <w:kern w:val="0"/>
                <w:sz w:val="20"/>
                <w:szCs w:val="20"/>
                <w:lang w:bidi="ar"/>
              </w:rPr>
            </w:pPr>
          </w:p>
        </w:tc>
        <w:tc>
          <w:tcPr>
            <w:tcW w:w="347" w:type="dxa"/>
            <w:vMerge w:val="continue"/>
            <w:noWrap w:val="0"/>
            <w:vAlign w:val="center"/>
          </w:tcPr>
          <w:p w14:paraId="0CA2441A">
            <w:pPr>
              <w:widowControl/>
              <w:adjustRightInd w:val="0"/>
              <w:snapToGrid w:val="0"/>
              <w:jc w:val="center"/>
              <w:rPr>
                <w:kern w:val="0"/>
                <w:sz w:val="20"/>
                <w:szCs w:val="20"/>
                <w:lang w:bidi="ar"/>
              </w:rPr>
            </w:pPr>
          </w:p>
        </w:tc>
      </w:tr>
      <w:tr w14:paraId="49B9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0BC8C09D">
            <w:pPr>
              <w:widowControl/>
              <w:adjustRightInd w:val="0"/>
              <w:snapToGrid w:val="0"/>
              <w:jc w:val="center"/>
              <w:rPr>
                <w:kern w:val="0"/>
                <w:sz w:val="20"/>
                <w:szCs w:val="20"/>
                <w:lang w:bidi="ar"/>
              </w:rPr>
            </w:pPr>
          </w:p>
        </w:tc>
        <w:tc>
          <w:tcPr>
            <w:tcW w:w="472" w:type="dxa"/>
            <w:noWrap w:val="0"/>
            <w:vAlign w:val="center"/>
          </w:tcPr>
          <w:p w14:paraId="5CE9E795">
            <w:pPr>
              <w:widowControl/>
              <w:adjustRightInd w:val="0"/>
              <w:snapToGrid w:val="0"/>
              <w:jc w:val="center"/>
              <w:rPr>
                <w:kern w:val="0"/>
                <w:sz w:val="20"/>
                <w:szCs w:val="20"/>
                <w:lang w:bidi="ar"/>
              </w:rPr>
            </w:pPr>
            <w:r>
              <w:rPr>
                <w:kern w:val="0"/>
                <w:sz w:val="20"/>
                <w:szCs w:val="20"/>
                <w:lang w:bidi="ar"/>
              </w:rPr>
              <w:t>45</w:t>
            </w:r>
          </w:p>
        </w:tc>
        <w:tc>
          <w:tcPr>
            <w:tcW w:w="5742" w:type="dxa"/>
            <w:noWrap w:val="0"/>
            <w:vAlign w:val="center"/>
          </w:tcPr>
          <w:p w14:paraId="594892EF">
            <w:pPr>
              <w:widowControl/>
              <w:adjustRightInd w:val="0"/>
              <w:snapToGrid w:val="0"/>
              <w:jc w:val="left"/>
              <w:rPr>
                <w:kern w:val="0"/>
                <w:sz w:val="20"/>
                <w:szCs w:val="20"/>
                <w:lang w:bidi="ar"/>
              </w:rPr>
            </w:pPr>
            <w:r>
              <w:rPr>
                <w:kern w:val="0"/>
                <w:sz w:val="20"/>
                <w:szCs w:val="20"/>
                <w:lang w:bidi="ar"/>
              </w:rPr>
              <w:t>应有科学合理的免疫制度、计划、程序和完整的记录</w:t>
            </w:r>
          </w:p>
        </w:tc>
        <w:tc>
          <w:tcPr>
            <w:tcW w:w="455" w:type="dxa"/>
            <w:noWrap w:val="0"/>
            <w:vAlign w:val="center"/>
          </w:tcPr>
          <w:p w14:paraId="2C185841">
            <w:pPr>
              <w:widowControl/>
              <w:adjustRightInd w:val="0"/>
              <w:snapToGrid w:val="0"/>
              <w:jc w:val="center"/>
              <w:rPr>
                <w:kern w:val="0"/>
                <w:sz w:val="20"/>
                <w:szCs w:val="20"/>
                <w:lang w:bidi="ar"/>
              </w:rPr>
            </w:pPr>
          </w:p>
        </w:tc>
        <w:tc>
          <w:tcPr>
            <w:tcW w:w="583" w:type="dxa"/>
            <w:noWrap w:val="0"/>
            <w:vAlign w:val="center"/>
          </w:tcPr>
          <w:p w14:paraId="4752B89D">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4B95EB50">
            <w:pPr>
              <w:widowControl/>
              <w:adjustRightInd w:val="0"/>
              <w:snapToGrid w:val="0"/>
              <w:jc w:val="center"/>
              <w:rPr>
                <w:kern w:val="0"/>
                <w:sz w:val="20"/>
                <w:szCs w:val="20"/>
                <w:lang w:bidi="ar"/>
              </w:rPr>
            </w:pPr>
          </w:p>
        </w:tc>
        <w:tc>
          <w:tcPr>
            <w:tcW w:w="347" w:type="dxa"/>
            <w:vMerge w:val="continue"/>
            <w:noWrap w:val="0"/>
            <w:vAlign w:val="center"/>
          </w:tcPr>
          <w:p w14:paraId="39DC5700">
            <w:pPr>
              <w:widowControl/>
              <w:adjustRightInd w:val="0"/>
              <w:snapToGrid w:val="0"/>
              <w:jc w:val="center"/>
              <w:rPr>
                <w:kern w:val="0"/>
                <w:sz w:val="20"/>
                <w:szCs w:val="20"/>
                <w:lang w:bidi="ar"/>
              </w:rPr>
            </w:pPr>
          </w:p>
        </w:tc>
      </w:tr>
      <w:tr w14:paraId="134E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380722C5">
            <w:pPr>
              <w:widowControl/>
              <w:adjustRightInd w:val="0"/>
              <w:snapToGrid w:val="0"/>
              <w:jc w:val="center"/>
              <w:rPr>
                <w:kern w:val="0"/>
                <w:sz w:val="20"/>
                <w:szCs w:val="20"/>
                <w:lang w:bidi="ar"/>
              </w:rPr>
            </w:pPr>
            <w:r>
              <w:rPr>
                <w:kern w:val="0"/>
                <w:sz w:val="20"/>
                <w:szCs w:val="20"/>
                <w:lang w:bidi="ar"/>
              </w:rPr>
              <w:t>种源管理10分</w:t>
            </w:r>
          </w:p>
        </w:tc>
        <w:tc>
          <w:tcPr>
            <w:tcW w:w="472" w:type="dxa"/>
            <w:noWrap w:val="0"/>
            <w:vAlign w:val="center"/>
          </w:tcPr>
          <w:p w14:paraId="5186C646">
            <w:pPr>
              <w:widowControl/>
              <w:adjustRightInd w:val="0"/>
              <w:snapToGrid w:val="0"/>
              <w:jc w:val="center"/>
              <w:rPr>
                <w:kern w:val="0"/>
                <w:sz w:val="20"/>
                <w:szCs w:val="20"/>
                <w:lang w:bidi="ar"/>
              </w:rPr>
            </w:pPr>
            <w:r>
              <w:rPr>
                <w:kern w:val="0"/>
                <w:sz w:val="20"/>
                <w:szCs w:val="20"/>
                <w:lang w:bidi="ar"/>
              </w:rPr>
              <w:t>46</w:t>
            </w:r>
          </w:p>
        </w:tc>
        <w:tc>
          <w:tcPr>
            <w:tcW w:w="5742" w:type="dxa"/>
            <w:noWrap w:val="0"/>
            <w:vAlign w:val="center"/>
          </w:tcPr>
          <w:p w14:paraId="600156C9">
            <w:pPr>
              <w:widowControl/>
              <w:adjustRightInd w:val="0"/>
              <w:snapToGrid w:val="0"/>
              <w:jc w:val="left"/>
              <w:rPr>
                <w:kern w:val="0"/>
                <w:sz w:val="20"/>
                <w:szCs w:val="20"/>
                <w:lang w:bidi="ar"/>
              </w:rPr>
            </w:pPr>
            <w:r>
              <w:rPr>
                <w:kern w:val="0"/>
                <w:sz w:val="20"/>
                <w:szCs w:val="20"/>
                <w:lang w:bidi="ar"/>
              </w:rPr>
              <w:t>应有引种（调入）管理制度和相应记录</w:t>
            </w:r>
          </w:p>
        </w:tc>
        <w:tc>
          <w:tcPr>
            <w:tcW w:w="455" w:type="dxa"/>
            <w:noWrap w:val="0"/>
            <w:vAlign w:val="center"/>
          </w:tcPr>
          <w:p w14:paraId="46AFDEB4">
            <w:pPr>
              <w:widowControl/>
              <w:adjustRightInd w:val="0"/>
              <w:snapToGrid w:val="0"/>
              <w:jc w:val="center"/>
              <w:rPr>
                <w:kern w:val="0"/>
                <w:sz w:val="20"/>
                <w:szCs w:val="20"/>
                <w:lang w:bidi="ar"/>
              </w:rPr>
            </w:pPr>
          </w:p>
        </w:tc>
        <w:tc>
          <w:tcPr>
            <w:tcW w:w="583" w:type="dxa"/>
            <w:noWrap w:val="0"/>
            <w:vAlign w:val="center"/>
          </w:tcPr>
          <w:p w14:paraId="460A8342">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44F075D2">
            <w:pPr>
              <w:widowControl/>
              <w:adjustRightInd w:val="0"/>
              <w:snapToGrid w:val="0"/>
              <w:jc w:val="center"/>
              <w:rPr>
                <w:kern w:val="0"/>
                <w:sz w:val="20"/>
                <w:szCs w:val="20"/>
                <w:lang w:bidi="ar"/>
              </w:rPr>
            </w:pPr>
          </w:p>
        </w:tc>
        <w:tc>
          <w:tcPr>
            <w:tcW w:w="347" w:type="dxa"/>
            <w:vMerge w:val="restart"/>
            <w:noWrap w:val="0"/>
            <w:vAlign w:val="center"/>
          </w:tcPr>
          <w:p w14:paraId="034EAC5E">
            <w:pPr>
              <w:widowControl/>
              <w:adjustRightInd w:val="0"/>
              <w:snapToGrid w:val="0"/>
              <w:jc w:val="center"/>
              <w:rPr>
                <w:kern w:val="0"/>
                <w:sz w:val="20"/>
                <w:szCs w:val="20"/>
                <w:lang w:bidi="ar"/>
              </w:rPr>
            </w:pPr>
          </w:p>
        </w:tc>
      </w:tr>
      <w:tr w14:paraId="3191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5F980539">
            <w:pPr>
              <w:widowControl/>
              <w:adjustRightInd w:val="0"/>
              <w:snapToGrid w:val="0"/>
              <w:jc w:val="center"/>
              <w:rPr>
                <w:kern w:val="0"/>
                <w:sz w:val="20"/>
                <w:szCs w:val="20"/>
                <w:lang w:bidi="ar"/>
              </w:rPr>
            </w:pPr>
          </w:p>
        </w:tc>
        <w:tc>
          <w:tcPr>
            <w:tcW w:w="472" w:type="dxa"/>
            <w:noWrap w:val="0"/>
            <w:vAlign w:val="center"/>
          </w:tcPr>
          <w:p w14:paraId="00597945">
            <w:pPr>
              <w:widowControl/>
              <w:adjustRightInd w:val="0"/>
              <w:snapToGrid w:val="0"/>
              <w:jc w:val="center"/>
              <w:rPr>
                <w:kern w:val="0"/>
                <w:sz w:val="20"/>
                <w:szCs w:val="20"/>
                <w:lang w:bidi="ar"/>
              </w:rPr>
            </w:pPr>
            <w:r>
              <w:rPr>
                <w:kern w:val="0"/>
                <w:sz w:val="20"/>
                <w:szCs w:val="20"/>
                <w:lang w:bidi="ar"/>
              </w:rPr>
              <w:t>47</w:t>
            </w:r>
          </w:p>
        </w:tc>
        <w:tc>
          <w:tcPr>
            <w:tcW w:w="5742" w:type="dxa"/>
            <w:noWrap w:val="0"/>
            <w:vAlign w:val="center"/>
          </w:tcPr>
          <w:p w14:paraId="72734195">
            <w:pPr>
              <w:widowControl/>
              <w:adjustRightInd w:val="0"/>
              <w:snapToGrid w:val="0"/>
              <w:jc w:val="left"/>
              <w:rPr>
                <w:kern w:val="0"/>
                <w:sz w:val="20"/>
                <w:szCs w:val="20"/>
                <w:lang w:bidi="ar"/>
              </w:rPr>
            </w:pPr>
            <w:r>
              <w:rPr>
                <w:kern w:val="0"/>
                <w:sz w:val="20"/>
                <w:szCs w:val="20"/>
                <w:lang w:bidi="ar"/>
              </w:rPr>
              <w:t>应有符合规定要求的引种（调入）隔离管理制度，完整的隔离观察记录和隔离期间或期满检测报告</w:t>
            </w:r>
          </w:p>
        </w:tc>
        <w:tc>
          <w:tcPr>
            <w:tcW w:w="455" w:type="dxa"/>
            <w:noWrap w:val="0"/>
            <w:vAlign w:val="center"/>
          </w:tcPr>
          <w:p w14:paraId="6A1B7C9F">
            <w:pPr>
              <w:widowControl/>
              <w:adjustRightInd w:val="0"/>
              <w:snapToGrid w:val="0"/>
              <w:jc w:val="center"/>
              <w:rPr>
                <w:kern w:val="0"/>
                <w:sz w:val="20"/>
                <w:szCs w:val="20"/>
                <w:lang w:bidi="ar"/>
              </w:rPr>
            </w:pPr>
          </w:p>
        </w:tc>
        <w:tc>
          <w:tcPr>
            <w:tcW w:w="583" w:type="dxa"/>
            <w:noWrap w:val="0"/>
            <w:vAlign w:val="center"/>
          </w:tcPr>
          <w:p w14:paraId="65E2C66E">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1523BB0C">
            <w:pPr>
              <w:widowControl/>
              <w:adjustRightInd w:val="0"/>
              <w:snapToGrid w:val="0"/>
              <w:jc w:val="center"/>
              <w:rPr>
                <w:kern w:val="0"/>
                <w:sz w:val="20"/>
                <w:szCs w:val="20"/>
                <w:lang w:bidi="ar"/>
              </w:rPr>
            </w:pPr>
          </w:p>
        </w:tc>
        <w:tc>
          <w:tcPr>
            <w:tcW w:w="347" w:type="dxa"/>
            <w:vMerge w:val="continue"/>
            <w:noWrap w:val="0"/>
            <w:vAlign w:val="center"/>
          </w:tcPr>
          <w:p w14:paraId="360FCFE0">
            <w:pPr>
              <w:widowControl/>
              <w:adjustRightInd w:val="0"/>
              <w:snapToGrid w:val="0"/>
              <w:jc w:val="center"/>
              <w:rPr>
                <w:kern w:val="0"/>
                <w:sz w:val="20"/>
                <w:szCs w:val="20"/>
                <w:lang w:bidi="ar"/>
              </w:rPr>
            </w:pPr>
          </w:p>
        </w:tc>
      </w:tr>
      <w:tr w14:paraId="7F68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16202507">
            <w:pPr>
              <w:widowControl/>
              <w:adjustRightInd w:val="0"/>
              <w:snapToGrid w:val="0"/>
              <w:jc w:val="center"/>
              <w:rPr>
                <w:kern w:val="0"/>
                <w:sz w:val="20"/>
                <w:szCs w:val="20"/>
                <w:lang w:bidi="ar"/>
              </w:rPr>
            </w:pPr>
          </w:p>
        </w:tc>
        <w:tc>
          <w:tcPr>
            <w:tcW w:w="472" w:type="dxa"/>
            <w:noWrap w:val="0"/>
            <w:vAlign w:val="center"/>
          </w:tcPr>
          <w:p w14:paraId="05DDB2FD">
            <w:pPr>
              <w:widowControl/>
              <w:adjustRightInd w:val="0"/>
              <w:snapToGrid w:val="0"/>
              <w:jc w:val="center"/>
              <w:rPr>
                <w:kern w:val="0"/>
                <w:sz w:val="20"/>
                <w:szCs w:val="20"/>
                <w:lang w:bidi="ar"/>
              </w:rPr>
            </w:pPr>
            <w:r>
              <w:rPr>
                <w:kern w:val="0"/>
                <w:sz w:val="20"/>
                <w:szCs w:val="20"/>
                <w:lang w:bidi="ar"/>
              </w:rPr>
              <w:t>48</w:t>
            </w:r>
          </w:p>
        </w:tc>
        <w:tc>
          <w:tcPr>
            <w:tcW w:w="5742" w:type="dxa"/>
            <w:noWrap w:val="0"/>
            <w:vAlign w:val="center"/>
          </w:tcPr>
          <w:p w14:paraId="10AD6D0C">
            <w:pPr>
              <w:widowControl/>
              <w:adjustRightInd w:val="0"/>
              <w:snapToGrid w:val="0"/>
              <w:jc w:val="left"/>
              <w:rPr>
                <w:kern w:val="0"/>
                <w:sz w:val="20"/>
                <w:szCs w:val="20"/>
                <w:lang w:bidi="ar"/>
              </w:rPr>
            </w:pPr>
            <w:r>
              <w:rPr>
                <w:kern w:val="0"/>
                <w:sz w:val="20"/>
                <w:szCs w:val="20"/>
                <w:lang w:bidi="ar"/>
              </w:rPr>
              <w:t>国内引种应来源于具有《种畜禽生产经营许可证》的种畜场；国外引进种畜或精液应有国务院农业农村或畜牧兽医行政主管部门签发的审批意见及海关相关部门出具的相关证明</w:t>
            </w:r>
          </w:p>
        </w:tc>
        <w:tc>
          <w:tcPr>
            <w:tcW w:w="455" w:type="dxa"/>
            <w:noWrap w:val="0"/>
            <w:vAlign w:val="center"/>
          </w:tcPr>
          <w:p w14:paraId="76837D44">
            <w:pPr>
              <w:widowControl/>
              <w:adjustRightInd w:val="0"/>
              <w:snapToGrid w:val="0"/>
              <w:jc w:val="center"/>
              <w:rPr>
                <w:kern w:val="0"/>
                <w:sz w:val="20"/>
                <w:szCs w:val="20"/>
                <w:lang w:bidi="ar"/>
              </w:rPr>
            </w:pPr>
          </w:p>
        </w:tc>
        <w:tc>
          <w:tcPr>
            <w:tcW w:w="583" w:type="dxa"/>
            <w:noWrap w:val="0"/>
            <w:vAlign w:val="center"/>
          </w:tcPr>
          <w:p w14:paraId="25D51FB5">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636AF5FF">
            <w:pPr>
              <w:widowControl/>
              <w:adjustRightInd w:val="0"/>
              <w:snapToGrid w:val="0"/>
              <w:jc w:val="center"/>
              <w:rPr>
                <w:kern w:val="0"/>
                <w:sz w:val="20"/>
                <w:szCs w:val="20"/>
                <w:lang w:bidi="ar"/>
              </w:rPr>
            </w:pPr>
          </w:p>
        </w:tc>
        <w:tc>
          <w:tcPr>
            <w:tcW w:w="347" w:type="dxa"/>
            <w:vMerge w:val="continue"/>
            <w:noWrap w:val="0"/>
            <w:vAlign w:val="center"/>
          </w:tcPr>
          <w:p w14:paraId="4B3E089F">
            <w:pPr>
              <w:widowControl/>
              <w:adjustRightInd w:val="0"/>
              <w:snapToGrid w:val="0"/>
              <w:jc w:val="center"/>
              <w:rPr>
                <w:kern w:val="0"/>
                <w:sz w:val="20"/>
                <w:szCs w:val="20"/>
                <w:lang w:bidi="ar"/>
              </w:rPr>
            </w:pPr>
          </w:p>
        </w:tc>
      </w:tr>
      <w:tr w14:paraId="7FAF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3C3A87B6">
            <w:pPr>
              <w:widowControl/>
              <w:adjustRightInd w:val="0"/>
              <w:snapToGrid w:val="0"/>
              <w:jc w:val="center"/>
              <w:rPr>
                <w:kern w:val="0"/>
                <w:sz w:val="20"/>
                <w:szCs w:val="20"/>
                <w:lang w:bidi="ar"/>
              </w:rPr>
            </w:pPr>
          </w:p>
        </w:tc>
        <w:tc>
          <w:tcPr>
            <w:tcW w:w="472" w:type="dxa"/>
            <w:noWrap w:val="0"/>
            <w:vAlign w:val="center"/>
          </w:tcPr>
          <w:p w14:paraId="34949DDA">
            <w:pPr>
              <w:widowControl/>
              <w:adjustRightInd w:val="0"/>
              <w:snapToGrid w:val="0"/>
              <w:jc w:val="center"/>
              <w:rPr>
                <w:kern w:val="0"/>
                <w:sz w:val="20"/>
                <w:szCs w:val="20"/>
                <w:lang w:bidi="ar"/>
              </w:rPr>
            </w:pPr>
            <w:r>
              <w:rPr>
                <w:kern w:val="0"/>
                <w:sz w:val="20"/>
                <w:szCs w:val="20"/>
                <w:lang w:bidi="ar"/>
              </w:rPr>
              <w:t>49</w:t>
            </w:r>
          </w:p>
        </w:tc>
        <w:tc>
          <w:tcPr>
            <w:tcW w:w="5742" w:type="dxa"/>
            <w:noWrap w:val="0"/>
            <w:vAlign w:val="center"/>
          </w:tcPr>
          <w:p w14:paraId="3F70AE1B">
            <w:pPr>
              <w:widowControl/>
              <w:adjustRightInd w:val="0"/>
              <w:snapToGrid w:val="0"/>
              <w:jc w:val="left"/>
              <w:rPr>
                <w:kern w:val="0"/>
                <w:sz w:val="20"/>
                <w:szCs w:val="20"/>
                <w:lang w:bidi="ar"/>
              </w:rPr>
            </w:pPr>
            <w:r>
              <w:rPr>
                <w:kern w:val="0"/>
                <w:sz w:val="20"/>
                <w:szCs w:val="20"/>
                <w:lang w:bidi="ar"/>
              </w:rPr>
              <w:t>引种种畜、精液或胚胎应具有动物检疫合格证明、种畜禽合格证、系谱证等证件；引进商品动物，应具有动物检疫合格证明</w:t>
            </w:r>
          </w:p>
        </w:tc>
        <w:tc>
          <w:tcPr>
            <w:tcW w:w="455" w:type="dxa"/>
            <w:noWrap w:val="0"/>
            <w:vAlign w:val="center"/>
          </w:tcPr>
          <w:p w14:paraId="70EB9C50">
            <w:pPr>
              <w:widowControl/>
              <w:adjustRightInd w:val="0"/>
              <w:snapToGrid w:val="0"/>
              <w:jc w:val="center"/>
              <w:rPr>
                <w:kern w:val="0"/>
                <w:sz w:val="20"/>
                <w:szCs w:val="20"/>
                <w:lang w:bidi="ar"/>
              </w:rPr>
            </w:pPr>
          </w:p>
        </w:tc>
        <w:tc>
          <w:tcPr>
            <w:tcW w:w="583" w:type="dxa"/>
            <w:noWrap w:val="0"/>
            <w:vAlign w:val="center"/>
          </w:tcPr>
          <w:p w14:paraId="0F7BE50E">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6E8686AC">
            <w:pPr>
              <w:widowControl/>
              <w:adjustRightInd w:val="0"/>
              <w:snapToGrid w:val="0"/>
              <w:jc w:val="center"/>
              <w:rPr>
                <w:kern w:val="0"/>
                <w:sz w:val="20"/>
                <w:szCs w:val="20"/>
                <w:lang w:bidi="ar"/>
              </w:rPr>
            </w:pPr>
          </w:p>
        </w:tc>
        <w:tc>
          <w:tcPr>
            <w:tcW w:w="347" w:type="dxa"/>
            <w:vMerge w:val="continue"/>
            <w:noWrap w:val="0"/>
            <w:vAlign w:val="center"/>
          </w:tcPr>
          <w:p w14:paraId="60D93717">
            <w:pPr>
              <w:widowControl/>
              <w:adjustRightInd w:val="0"/>
              <w:snapToGrid w:val="0"/>
              <w:jc w:val="center"/>
              <w:rPr>
                <w:kern w:val="0"/>
                <w:sz w:val="20"/>
                <w:szCs w:val="20"/>
                <w:lang w:bidi="ar"/>
              </w:rPr>
            </w:pPr>
          </w:p>
        </w:tc>
      </w:tr>
      <w:tr w14:paraId="2CD6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22D1EE20">
            <w:pPr>
              <w:widowControl/>
              <w:adjustRightInd w:val="0"/>
              <w:snapToGrid w:val="0"/>
              <w:jc w:val="center"/>
              <w:rPr>
                <w:kern w:val="0"/>
                <w:sz w:val="20"/>
                <w:szCs w:val="20"/>
                <w:lang w:bidi="ar"/>
              </w:rPr>
            </w:pPr>
          </w:p>
        </w:tc>
        <w:tc>
          <w:tcPr>
            <w:tcW w:w="472" w:type="dxa"/>
            <w:noWrap w:val="0"/>
            <w:vAlign w:val="center"/>
          </w:tcPr>
          <w:p w14:paraId="4FE5285B">
            <w:pPr>
              <w:widowControl/>
              <w:adjustRightInd w:val="0"/>
              <w:snapToGrid w:val="0"/>
              <w:jc w:val="center"/>
              <w:rPr>
                <w:kern w:val="0"/>
                <w:sz w:val="20"/>
                <w:szCs w:val="20"/>
                <w:lang w:bidi="ar"/>
              </w:rPr>
            </w:pPr>
            <w:r>
              <w:rPr>
                <w:kern w:val="0"/>
                <w:sz w:val="20"/>
                <w:szCs w:val="20"/>
                <w:lang w:bidi="ar"/>
              </w:rPr>
              <w:t>50</w:t>
            </w:r>
          </w:p>
        </w:tc>
        <w:tc>
          <w:tcPr>
            <w:tcW w:w="5742" w:type="dxa"/>
            <w:noWrap w:val="0"/>
            <w:vAlign w:val="center"/>
          </w:tcPr>
          <w:p w14:paraId="4D31675A">
            <w:pPr>
              <w:widowControl/>
              <w:adjustRightInd w:val="0"/>
              <w:snapToGrid w:val="0"/>
              <w:jc w:val="left"/>
              <w:rPr>
                <w:kern w:val="0"/>
                <w:sz w:val="20"/>
                <w:szCs w:val="20"/>
                <w:lang w:bidi="ar"/>
              </w:rPr>
            </w:pPr>
            <w:r>
              <w:rPr>
                <w:kern w:val="0"/>
                <w:sz w:val="20"/>
                <w:szCs w:val="20"/>
                <w:lang w:bidi="ar"/>
              </w:rPr>
              <w:t>引入种畜混群前、外购种畜/精液使用前、留用种畜/精液应有相应净化病种的病原或感染抗体检测报告且结果为阴性</w:t>
            </w:r>
          </w:p>
        </w:tc>
        <w:tc>
          <w:tcPr>
            <w:tcW w:w="455" w:type="dxa"/>
            <w:noWrap w:val="0"/>
            <w:vAlign w:val="center"/>
          </w:tcPr>
          <w:p w14:paraId="45E8A916">
            <w:pPr>
              <w:widowControl/>
              <w:adjustRightInd w:val="0"/>
              <w:snapToGrid w:val="0"/>
              <w:jc w:val="center"/>
              <w:rPr>
                <w:kern w:val="0"/>
                <w:sz w:val="20"/>
                <w:szCs w:val="20"/>
                <w:lang w:bidi="ar"/>
              </w:rPr>
            </w:pPr>
            <w:r>
              <w:rPr>
                <w:kern w:val="0"/>
                <w:sz w:val="20"/>
                <w:szCs w:val="20"/>
                <w:lang w:bidi="ar"/>
              </w:rPr>
              <w:t>*</w:t>
            </w:r>
          </w:p>
        </w:tc>
        <w:tc>
          <w:tcPr>
            <w:tcW w:w="583" w:type="dxa"/>
            <w:noWrap w:val="0"/>
            <w:vAlign w:val="center"/>
          </w:tcPr>
          <w:p w14:paraId="687775D9">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6709CB17">
            <w:pPr>
              <w:widowControl/>
              <w:adjustRightInd w:val="0"/>
              <w:snapToGrid w:val="0"/>
              <w:jc w:val="center"/>
              <w:rPr>
                <w:kern w:val="0"/>
                <w:sz w:val="20"/>
                <w:szCs w:val="20"/>
                <w:lang w:bidi="ar"/>
              </w:rPr>
            </w:pPr>
          </w:p>
        </w:tc>
        <w:tc>
          <w:tcPr>
            <w:tcW w:w="347" w:type="dxa"/>
            <w:vMerge w:val="continue"/>
            <w:noWrap w:val="0"/>
            <w:vAlign w:val="center"/>
          </w:tcPr>
          <w:p w14:paraId="6D090FCF">
            <w:pPr>
              <w:widowControl/>
              <w:adjustRightInd w:val="0"/>
              <w:snapToGrid w:val="0"/>
              <w:jc w:val="center"/>
              <w:rPr>
                <w:kern w:val="0"/>
                <w:sz w:val="20"/>
                <w:szCs w:val="20"/>
                <w:lang w:bidi="ar"/>
              </w:rPr>
            </w:pPr>
          </w:p>
        </w:tc>
      </w:tr>
      <w:tr w14:paraId="224C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66195830">
            <w:pPr>
              <w:widowControl/>
              <w:adjustRightInd w:val="0"/>
              <w:snapToGrid w:val="0"/>
              <w:jc w:val="center"/>
              <w:rPr>
                <w:kern w:val="0"/>
                <w:sz w:val="20"/>
                <w:szCs w:val="20"/>
                <w:lang w:bidi="ar"/>
              </w:rPr>
            </w:pPr>
          </w:p>
        </w:tc>
        <w:tc>
          <w:tcPr>
            <w:tcW w:w="472" w:type="dxa"/>
            <w:noWrap w:val="0"/>
            <w:vAlign w:val="center"/>
          </w:tcPr>
          <w:p w14:paraId="15ABC971">
            <w:pPr>
              <w:widowControl/>
              <w:adjustRightInd w:val="0"/>
              <w:snapToGrid w:val="0"/>
              <w:jc w:val="center"/>
              <w:rPr>
                <w:kern w:val="0"/>
                <w:sz w:val="20"/>
                <w:szCs w:val="20"/>
                <w:lang w:bidi="ar"/>
              </w:rPr>
            </w:pPr>
            <w:r>
              <w:rPr>
                <w:kern w:val="0"/>
                <w:sz w:val="20"/>
                <w:szCs w:val="20"/>
                <w:lang w:bidi="ar"/>
              </w:rPr>
              <w:t>51</w:t>
            </w:r>
          </w:p>
        </w:tc>
        <w:tc>
          <w:tcPr>
            <w:tcW w:w="5742" w:type="dxa"/>
            <w:noWrap w:val="0"/>
            <w:vAlign w:val="center"/>
          </w:tcPr>
          <w:p w14:paraId="5A0EEF83">
            <w:pPr>
              <w:widowControl/>
              <w:adjustRightInd w:val="0"/>
              <w:snapToGrid w:val="0"/>
              <w:jc w:val="left"/>
              <w:rPr>
                <w:kern w:val="0"/>
                <w:sz w:val="20"/>
                <w:szCs w:val="20"/>
                <w:lang w:bidi="ar"/>
              </w:rPr>
            </w:pPr>
            <w:r>
              <w:rPr>
                <w:kern w:val="0"/>
                <w:sz w:val="20"/>
                <w:szCs w:val="20"/>
                <w:lang w:bidi="ar"/>
              </w:rPr>
              <w:t>本场销售动物、胚胎或精液应有相关净化病种的抽检记录，并附具《动物检疫合格证明》</w:t>
            </w:r>
          </w:p>
        </w:tc>
        <w:tc>
          <w:tcPr>
            <w:tcW w:w="455" w:type="dxa"/>
            <w:noWrap w:val="0"/>
            <w:vAlign w:val="center"/>
          </w:tcPr>
          <w:p w14:paraId="6A6E2B28">
            <w:pPr>
              <w:widowControl/>
              <w:adjustRightInd w:val="0"/>
              <w:snapToGrid w:val="0"/>
              <w:jc w:val="center"/>
              <w:rPr>
                <w:kern w:val="0"/>
                <w:sz w:val="20"/>
                <w:szCs w:val="20"/>
                <w:lang w:bidi="ar"/>
              </w:rPr>
            </w:pPr>
          </w:p>
        </w:tc>
        <w:tc>
          <w:tcPr>
            <w:tcW w:w="583" w:type="dxa"/>
            <w:noWrap w:val="0"/>
            <w:vAlign w:val="center"/>
          </w:tcPr>
          <w:p w14:paraId="2B7980CE">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44D1502D">
            <w:pPr>
              <w:widowControl/>
              <w:adjustRightInd w:val="0"/>
              <w:snapToGrid w:val="0"/>
              <w:jc w:val="center"/>
              <w:rPr>
                <w:kern w:val="0"/>
                <w:sz w:val="20"/>
                <w:szCs w:val="20"/>
                <w:lang w:bidi="ar"/>
              </w:rPr>
            </w:pPr>
          </w:p>
        </w:tc>
        <w:tc>
          <w:tcPr>
            <w:tcW w:w="347" w:type="dxa"/>
            <w:vMerge w:val="continue"/>
            <w:noWrap w:val="0"/>
            <w:vAlign w:val="center"/>
          </w:tcPr>
          <w:p w14:paraId="512D764C">
            <w:pPr>
              <w:widowControl/>
              <w:adjustRightInd w:val="0"/>
              <w:snapToGrid w:val="0"/>
              <w:jc w:val="center"/>
              <w:rPr>
                <w:kern w:val="0"/>
                <w:sz w:val="20"/>
                <w:szCs w:val="20"/>
                <w:lang w:bidi="ar"/>
              </w:rPr>
            </w:pPr>
          </w:p>
        </w:tc>
      </w:tr>
      <w:tr w14:paraId="3752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30E10E7C">
            <w:pPr>
              <w:widowControl/>
              <w:adjustRightInd w:val="0"/>
              <w:snapToGrid w:val="0"/>
              <w:jc w:val="center"/>
              <w:rPr>
                <w:kern w:val="0"/>
                <w:sz w:val="20"/>
                <w:szCs w:val="20"/>
                <w:lang w:bidi="ar"/>
              </w:rPr>
            </w:pPr>
          </w:p>
        </w:tc>
        <w:tc>
          <w:tcPr>
            <w:tcW w:w="472" w:type="dxa"/>
            <w:noWrap w:val="0"/>
            <w:vAlign w:val="center"/>
          </w:tcPr>
          <w:p w14:paraId="7710A5F0">
            <w:pPr>
              <w:widowControl/>
              <w:adjustRightInd w:val="0"/>
              <w:snapToGrid w:val="0"/>
              <w:jc w:val="center"/>
              <w:rPr>
                <w:kern w:val="0"/>
                <w:sz w:val="20"/>
                <w:szCs w:val="20"/>
                <w:lang w:bidi="ar"/>
              </w:rPr>
            </w:pPr>
            <w:r>
              <w:rPr>
                <w:kern w:val="0"/>
                <w:sz w:val="20"/>
                <w:szCs w:val="20"/>
                <w:lang w:bidi="ar"/>
              </w:rPr>
              <w:t>52</w:t>
            </w:r>
          </w:p>
        </w:tc>
        <w:tc>
          <w:tcPr>
            <w:tcW w:w="5742" w:type="dxa"/>
            <w:noWrap w:val="0"/>
            <w:vAlign w:val="center"/>
          </w:tcPr>
          <w:p w14:paraId="6029FE51">
            <w:pPr>
              <w:widowControl/>
              <w:adjustRightInd w:val="0"/>
              <w:snapToGrid w:val="0"/>
              <w:jc w:val="left"/>
              <w:rPr>
                <w:kern w:val="0"/>
                <w:sz w:val="20"/>
                <w:szCs w:val="20"/>
                <w:lang w:bidi="ar"/>
              </w:rPr>
            </w:pPr>
            <w:r>
              <w:rPr>
                <w:kern w:val="0"/>
                <w:sz w:val="20"/>
                <w:szCs w:val="20"/>
                <w:lang w:bidi="ar"/>
              </w:rPr>
              <w:t>应有近2年完整的动物淘汰和销售记录、精液销售记录</w:t>
            </w:r>
          </w:p>
        </w:tc>
        <w:tc>
          <w:tcPr>
            <w:tcW w:w="455" w:type="dxa"/>
            <w:noWrap w:val="0"/>
            <w:vAlign w:val="center"/>
          </w:tcPr>
          <w:p w14:paraId="6EA4CF59">
            <w:pPr>
              <w:widowControl/>
              <w:adjustRightInd w:val="0"/>
              <w:snapToGrid w:val="0"/>
              <w:jc w:val="center"/>
              <w:rPr>
                <w:kern w:val="0"/>
                <w:sz w:val="20"/>
                <w:szCs w:val="20"/>
                <w:lang w:bidi="ar"/>
              </w:rPr>
            </w:pPr>
          </w:p>
        </w:tc>
        <w:tc>
          <w:tcPr>
            <w:tcW w:w="583" w:type="dxa"/>
            <w:noWrap w:val="0"/>
            <w:vAlign w:val="center"/>
          </w:tcPr>
          <w:p w14:paraId="43627ED8">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4E44F502">
            <w:pPr>
              <w:widowControl/>
              <w:adjustRightInd w:val="0"/>
              <w:snapToGrid w:val="0"/>
              <w:jc w:val="center"/>
              <w:rPr>
                <w:kern w:val="0"/>
                <w:sz w:val="20"/>
                <w:szCs w:val="20"/>
                <w:lang w:bidi="ar"/>
              </w:rPr>
            </w:pPr>
          </w:p>
        </w:tc>
        <w:tc>
          <w:tcPr>
            <w:tcW w:w="347" w:type="dxa"/>
            <w:vMerge w:val="continue"/>
            <w:noWrap w:val="0"/>
            <w:vAlign w:val="center"/>
          </w:tcPr>
          <w:p w14:paraId="5B0228E2">
            <w:pPr>
              <w:widowControl/>
              <w:adjustRightInd w:val="0"/>
              <w:snapToGrid w:val="0"/>
              <w:jc w:val="center"/>
              <w:rPr>
                <w:kern w:val="0"/>
                <w:sz w:val="20"/>
                <w:szCs w:val="20"/>
                <w:lang w:bidi="ar"/>
              </w:rPr>
            </w:pPr>
          </w:p>
        </w:tc>
      </w:tr>
      <w:tr w14:paraId="6F62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403FB01D">
            <w:pPr>
              <w:widowControl/>
              <w:adjustRightInd w:val="0"/>
              <w:snapToGrid w:val="0"/>
              <w:jc w:val="center"/>
              <w:rPr>
                <w:kern w:val="0"/>
                <w:sz w:val="20"/>
                <w:szCs w:val="20"/>
                <w:lang w:bidi="ar"/>
              </w:rPr>
            </w:pPr>
            <w:r>
              <w:rPr>
                <w:kern w:val="0"/>
                <w:sz w:val="20"/>
                <w:szCs w:val="20"/>
                <w:lang w:bidi="ar"/>
              </w:rPr>
              <w:t>监测净化12分</w:t>
            </w:r>
          </w:p>
        </w:tc>
        <w:tc>
          <w:tcPr>
            <w:tcW w:w="472" w:type="dxa"/>
            <w:noWrap w:val="0"/>
            <w:vAlign w:val="center"/>
          </w:tcPr>
          <w:p w14:paraId="119B33D4">
            <w:pPr>
              <w:widowControl/>
              <w:adjustRightInd w:val="0"/>
              <w:snapToGrid w:val="0"/>
              <w:jc w:val="center"/>
              <w:rPr>
                <w:kern w:val="0"/>
                <w:sz w:val="20"/>
                <w:szCs w:val="20"/>
                <w:lang w:bidi="ar"/>
              </w:rPr>
            </w:pPr>
            <w:r>
              <w:rPr>
                <w:kern w:val="0"/>
                <w:sz w:val="20"/>
                <w:szCs w:val="20"/>
                <w:lang w:bidi="ar"/>
              </w:rPr>
              <w:t>53</w:t>
            </w:r>
          </w:p>
        </w:tc>
        <w:tc>
          <w:tcPr>
            <w:tcW w:w="5742" w:type="dxa"/>
            <w:noWrap w:val="0"/>
            <w:vAlign w:val="center"/>
          </w:tcPr>
          <w:p w14:paraId="55262139">
            <w:pPr>
              <w:widowControl/>
              <w:adjustRightInd w:val="0"/>
              <w:snapToGrid w:val="0"/>
              <w:jc w:val="left"/>
              <w:rPr>
                <w:kern w:val="0"/>
                <w:sz w:val="20"/>
                <w:szCs w:val="20"/>
                <w:lang w:bidi="ar"/>
              </w:rPr>
            </w:pPr>
            <w:r>
              <w:rPr>
                <w:kern w:val="0"/>
                <w:sz w:val="20"/>
                <w:szCs w:val="20"/>
                <w:lang w:bidi="ar"/>
              </w:rPr>
              <w:t>应有符合本场实际且科学合理的口蹄疫、布鲁氏菌病、牛结核病等疫病监测净化方案、监测报告和记录</w:t>
            </w:r>
          </w:p>
        </w:tc>
        <w:tc>
          <w:tcPr>
            <w:tcW w:w="455" w:type="dxa"/>
            <w:noWrap w:val="0"/>
            <w:vAlign w:val="center"/>
          </w:tcPr>
          <w:p w14:paraId="1DCCC3F2">
            <w:pPr>
              <w:widowControl/>
              <w:adjustRightInd w:val="0"/>
              <w:snapToGrid w:val="0"/>
              <w:jc w:val="center"/>
              <w:rPr>
                <w:kern w:val="0"/>
                <w:sz w:val="20"/>
                <w:szCs w:val="20"/>
                <w:lang w:bidi="ar"/>
              </w:rPr>
            </w:pPr>
          </w:p>
        </w:tc>
        <w:tc>
          <w:tcPr>
            <w:tcW w:w="583" w:type="dxa"/>
            <w:noWrap w:val="0"/>
            <w:vAlign w:val="center"/>
          </w:tcPr>
          <w:p w14:paraId="407D5560">
            <w:pPr>
              <w:widowControl/>
              <w:adjustRightInd w:val="0"/>
              <w:snapToGrid w:val="0"/>
              <w:jc w:val="center"/>
              <w:rPr>
                <w:kern w:val="0"/>
                <w:sz w:val="20"/>
                <w:szCs w:val="20"/>
                <w:lang w:bidi="ar"/>
              </w:rPr>
            </w:pPr>
            <w:r>
              <w:rPr>
                <w:kern w:val="0"/>
                <w:sz w:val="20"/>
                <w:szCs w:val="20"/>
                <w:lang w:bidi="ar"/>
              </w:rPr>
              <w:t>4</w:t>
            </w:r>
          </w:p>
        </w:tc>
        <w:tc>
          <w:tcPr>
            <w:tcW w:w="411" w:type="dxa"/>
            <w:noWrap w:val="0"/>
            <w:vAlign w:val="center"/>
          </w:tcPr>
          <w:p w14:paraId="183CA046">
            <w:pPr>
              <w:widowControl/>
              <w:adjustRightInd w:val="0"/>
              <w:snapToGrid w:val="0"/>
              <w:jc w:val="center"/>
              <w:rPr>
                <w:kern w:val="0"/>
                <w:sz w:val="20"/>
                <w:szCs w:val="20"/>
                <w:lang w:bidi="ar"/>
              </w:rPr>
            </w:pPr>
          </w:p>
        </w:tc>
        <w:tc>
          <w:tcPr>
            <w:tcW w:w="347" w:type="dxa"/>
            <w:vMerge w:val="restart"/>
            <w:noWrap w:val="0"/>
            <w:vAlign w:val="center"/>
          </w:tcPr>
          <w:p w14:paraId="246A7F83">
            <w:pPr>
              <w:widowControl/>
              <w:adjustRightInd w:val="0"/>
              <w:snapToGrid w:val="0"/>
              <w:jc w:val="center"/>
              <w:rPr>
                <w:kern w:val="0"/>
                <w:sz w:val="20"/>
                <w:szCs w:val="20"/>
                <w:lang w:bidi="ar"/>
              </w:rPr>
            </w:pPr>
          </w:p>
        </w:tc>
      </w:tr>
      <w:tr w14:paraId="036C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790C58B3">
            <w:pPr>
              <w:widowControl/>
              <w:adjustRightInd w:val="0"/>
              <w:snapToGrid w:val="0"/>
              <w:jc w:val="center"/>
              <w:rPr>
                <w:kern w:val="0"/>
                <w:sz w:val="20"/>
                <w:szCs w:val="20"/>
                <w:lang w:bidi="ar"/>
              </w:rPr>
            </w:pPr>
          </w:p>
        </w:tc>
        <w:tc>
          <w:tcPr>
            <w:tcW w:w="472" w:type="dxa"/>
            <w:noWrap w:val="0"/>
            <w:vAlign w:val="center"/>
          </w:tcPr>
          <w:p w14:paraId="108573B9">
            <w:pPr>
              <w:widowControl/>
              <w:adjustRightInd w:val="0"/>
              <w:snapToGrid w:val="0"/>
              <w:jc w:val="center"/>
              <w:rPr>
                <w:kern w:val="0"/>
                <w:sz w:val="20"/>
                <w:szCs w:val="20"/>
                <w:lang w:bidi="ar"/>
              </w:rPr>
            </w:pPr>
            <w:r>
              <w:rPr>
                <w:kern w:val="0"/>
                <w:sz w:val="20"/>
                <w:szCs w:val="20"/>
                <w:lang w:bidi="ar"/>
              </w:rPr>
              <w:t>54</w:t>
            </w:r>
          </w:p>
        </w:tc>
        <w:tc>
          <w:tcPr>
            <w:tcW w:w="5742" w:type="dxa"/>
            <w:noWrap w:val="0"/>
            <w:vAlign w:val="center"/>
          </w:tcPr>
          <w:p w14:paraId="384F3EBF">
            <w:pPr>
              <w:widowControl/>
              <w:adjustRightInd w:val="0"/>
              <w:snapToGrid w:val="0"/>
              <w:jc w:val="left"/>
              <w:rPr>
                <w:kern w:val="0"/>
                <w:sz w:val="20"/>
                <w:szCs w:val="20"/>
                <w:lang w:bidi="ar"/>
              </w:rPr>
            </w:pPr>
            <w:r>
              <w:rPr>
                <w:kern w:val="0"/>
                <w:sz w:val="20"/>
                <w:szCs w:val="20"/>
                <w:lang w:bidi="ar"/>
              </w:rPr>
              <w:t>应根据监测净化方案开展疫病净化，检测、淘汰记录能追溯到种畜及后备畜群的唯一性标识（如耳标号）</w:t>
            </w:r>
          </w:p>
        </w:tc>
        <w:tc>
          <w:tcPr>
            <w:tcW w:w="455" w:type="dxa"/>
            <w:noWrap w:val="0"/>
            <w:vAlign w:val="center"/>
          </w:tcPr>
          <w:p w14:paraId="72833EAA">
            <w:pPr>
              <w:widowControl/>
              <w:adjustRightInd w:val="0"/>
              <w:snapToGrid w:val="0"/>
              <w:jc w:val="center"/>
              <w:rPr>
                <w:kern w:val="0"/>
                <w:sz w:val="20"/>
                <w:szCs w:val="20"/>
                <w:lang w:bidi="ar"/>
              </w:rPr>
            </w:pPr>
          </w:p>
        </w:tc>
        <w:tc>
          <w:tcPr>
            <w:tcW w:w="583" w:type="dxa"/>
            <w:noWrap w:val="0"/>
            <w:vAlign w:val="center"/>
          </w:tcPr>
          <w:p w14:paraId="1CA2E6E0">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6F9B4859">
            <w:pPr>
              <w:widowControl/>
              <w:adjustRightInd w:val="0"/>
              <w:snapToGrid w:val="0"/>
              <w:jc w:val="center"/>
              <w:rPr>
                <w:kern w:val="0"/>
                <w:sz w:val="20"/>
                <w:szCs w:val="20"/>
                <w:lang w:bidi="ar"/>
              </w:rPr>
            </w:pPr>
          </w:p>
        </w:tc>
        <w:tc>
          <w:tcPr>
            <w:tcW w:w="347" w:type="dxa"/>
            <w:vMerge w:val="continue"/>
            <w:noWrap w:val="0"/>
            <w:vAlign w:val="center"/>
          </w:tcPr>
          <w:p w14:paraId="207C5BB8">
            <w:pPr>
              <w:widowControl/>
              <w:adjustRightInd w:val="0"/>
              <w:snapToGrid w:val="0"/>
              <w:jc w:val="center"/>
              <w:rPr>
                <w:kern w:val="0"/>
                <w:sz w:val="20"/>
                <w:szCs w:val="20"/>
                <w:lang w:bidi="ar"/>
              </w:rPr>
            </w:pPr>
          </w:p>
        </w:tc>
      </w:tr>
      <w:tr w14:paraId="47C8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4C138685">
            <w:pPr>
              <w:widowControl/>
              <w:adjustRightInd w:val="0"/>
              <w:snapToGrid w:val="0"/>
              <w:jc w:val="center"/>
              <w:rPr>
                <w:kern w:val="0"/>
                <w:sz w:val="20"/>
                <w:szCs w:val="20"/>
                <w:lang w:bidi="ar"/>
              </w:rPr>
            </w:pPr>
          </w:p>
        </w:tc>
        <w:tc>
          <w:tcPr>
            <w:tcW w:w="472" w:type="dxa"/>
            <w:noWrap w:val="0"/>
            <w:vAlign w:val="center"/>
          </w:tcPr>
          <w:p w14:paraId="105BF0E4">
            <w:pPr>
              <w:widowControl/>
              <w:adjustRightInd w:val="0"/>
              <w:snapToGrid w:val="0"/>
              <w:jc w:val="center"/>
              <w:rPr>
                <w:kern w:val="0"/>
                <w:sz w:val="20"/>
                <w:szCs w:val="20"/>
                <w:lang w:bidi="ar"/>
              </w:rPr>
            </w:pPr>
            <w:r>
              <w:rPr>
                <w:kern w:val="0"/>
                <w:sz w:val="20"/>
                <w:szCs w:val="20"/>
                <w:lang w:bidi="ar"/>
              </w:rPr>
              <w:t>55</w:t>
            </w:r>
          </w:p>
        </w:tc>
        <w:tc>
          <w:tcPr>
            <w:tcW w:w="5742" w:type="dxa"/>
            <w:noWrap w:val="0"/>
            <w:vAlign w:val="center"/>
          </w:tcPr>
          <w:p w14:paraId="3F843C05">
            <w:pPr>
              <w:widowControl/>
              <w:adjustRightInd w:val="0"/>
              <w:snapToGrid w:val="0"/>
              <w:jc w:val="left"/>
              <w:rPr>
                <w:kern w:val="0"/>
                <w:sz w:val="20"/>
                <w:szCs w:val="20"/>
                <w:lang w:bidi="ar"/>
              </w:rPr>
            </w:pPr>
            <w:r>
              <w:rPr>
                <w:kern w:val="0"/>
                <w:sz w:val="20"/>
                <w:szCs w:val="20"/>
                <w:lang w:bidi="ar"/>
              </w:rPr>
              <w:t>应有2年以上的净化工作实施记录，记录保存2年以上</w:t>
            </w:r>
          </w:p>
        </w:tc>
        <w:tc>
          <w:tcPr>
            <w:tcW w:w="455" w:type="dxa"/>
            <w:noWrap w:val="0"/>
            <w:vAlign w:val="center"/>
          </w:tcPr>
          <w:p w14:paraId="09C36020">
            <w:pPr>
              <w:widowControl/>
              <w:adjustRightInd w:val="0"/>
              <w:snapToGrid w:val="0"/>
              <w:jc w:val="center"/>
              <w:rPr>
                <w:kern w:val="0"/>
                <w:sz w:val="20"/>
                <w:szCs w:val="20"/>
                <w:lang w:bidi="ar"/>
              </w:rPr>
            </w:pPr>
            <w:r>
              <w:rPr>
                <w:kern w:val="0"/>
                <w:sz w:val="20"/>
                <w:szCs w:val="20"/>
                <w:lang w:bidi="ar"/>
              </w:rPr>
              <w:t>*</w:t>
            </w:r>
          </w:p>
        </w:tc>
        <w:tc>
          <w:tcPr>
            <w:tcW w:w="583" w:type="dxa"/>
            <w:noWrap w:val="0"/>
            <w:vAlign w:val="center"/>
          </w:tcPr>
          <w:p w14:paraId="62C29699">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572AE88B">
            <w:pPr>
              <w:widowControl/>
              <w:adjustRightInd w:val="0"/>
              <w:snapToGrid w:val="0"/>
              <w:jc w:val="center"/>
              <w:rPr>
                <w:kern w:val="0"/>
                <w:sz w:val="20"/>
                <w:szCs w:val="20"/>
                <w:lang w:bidi="ar"/>
              </w:rPr>
            </w:pPr>
          </w:p>
        </w:tc>
        <w:tc>
          <w:tcPr>
            <w:tcW w:w="347" w:type="dxa"/>
            <w:vMerge w:val="continue"/>
            <w:noWrap w:val="0"/>
            <w:vAlign w:val="center"/>
          </w:tcPr>
          <w:p w14:paraId="6F0EC51A">
            <w:pPr>
              <w:widowControl/>
              <w:adjustRightInd w:val="0"/>
              <w:snapToGrid w:val="0"/>
              <w:jc w:val="center"/>
              <w:rPr>
                <w:kern w:val="0"/>
                <w:sz w:val="20"/>
                <w:szCs w:val="20"/>
                <w:lang w:bidi="ar"/>
              </w:rPr>
            </w:pPr>
          </w:p>
        </w:tc>
      </w:tr>
      <w:tr w14:paraId="4105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1C6CA515">
            <w:pPr>
              <w:widowControl/>
              <w:adjustRightInd w:val="0"/>
              <w:snapToGrid w:val="0"/>
              <w:jc w:val="center"/>
              <w:rPr>
                <w:kern w:val="0"/>
                <w:sz w:val="20"/>
                <w:szCs w:val="20"/>
                <w:lang w:bidi="ar"/>
              </w:rPr>
            </w:pPr>
          </w:p>
        </w:tc>
        <w:tc>
          <w:tcPr>
            <w:tcW w:w="472" w:type="dxa"/>
            <w:noWrap w:val="0"/>
            <w:vAlign w:val="center"/>
          </w:tcPr>
          <w:p w14:paraId="7726C977">
            <w:pPr>
              <w:widowControl/>
              <w:adjustRightInd w:val="0"/>
              <w:snapToGrid w:val="0"/>
              <w:jc w:val="center"/>
              <w:rPr>
                <w:kern w:val="0"/>
                <w:sz w:val="20"/>
                <w:szCs w:val="20"/>
                <w:lang w:bidi="ar"/>
              </w:rPr>
            </w:pPr>
            <w:r>
              <w:rPr>
                <w:kern w:val="0"/>
                <w:sz w:val="20"/>
                <w:szCs w:val="20"/>
                <w:lang w:bidi="ar"/>
              </w:rPr>
              <w:t>56</w:t>
            </w:r>
          </w:p>
        </w:tc>
        <w:tc>
          <w:tcPr>
            <w:tcW w:w="5742" w:type="dxa"/>
            <w:noWrap w:val="0"/>
            <w:vAlign w:val="center"/>
          </w:tcPr>
          <w:p w14:paraId="1BD30A26">
            <w:pPr>
              <w:widowControl/>
              <w:adjustRightInd w:val="0"/>
              <w:snapToGrid w:val="0"/>
              <w:jc w:val="left"/>
              <w:rPr>
                <w:kern w:val="0"/>
                <w:sz w:val="20"/>
                <w:szCs w:val="20"/>
                <w:lang w:bidi="ar"/>
              </w:rPr>
            </w:pPr>
            <w:r>
              <w:rPr>
                <w:kern w:val="0"/>
                <w:sz w:val="20"/>
                <w:szCs w:val="20"/>
                <w:lang w:bidi="ar"/>
              </w:rPr>
              <w:t>应有定期净化效果评估和分析报告（生产性能、发病率、病死率、阳性率、用药投入、提高的直接经济效益等）</w:t>
            </w:r>
          </w:p>
        </w:tc>
        <w:tc>
          <w:tcPr>
            <w:tcW w:w="455" w:type="dxa"/>
            <w:noWrap w:val="0"/>
            <w:vAlign w:val="center"/>
          </w:tcPr>
          <w:p w14:paraId="73B0A493">
            <w:pPr>
              <w:widowControl/>
              <w:adjustRightInd w:val="0"/>
              <w:snapToGrid w:val="0"/>
              <w:jc w:val="center"/>
              <w:rPr>
                <w:kern w:val="0"/>
                <w:sz w:val="20"/>
                <w:szCs w:val="20"/>
                <w:lang w:bidi="ar"/>
              </w:rPr>
            </w:pPr>
          </w:p>
        </w:tc>
        <w:tc>
          <w:tcPr>
            <w:tcW w:w="583" w:type="dxa"/>
            <w:noWrap w:val="0"/>
            <w:vAlign w:val="center"/>
          </w:tcPr>
          <w:p w14:paraId="4E735E40">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4FC0C87C">
            <w:pPr>
              <w:widowControl/>
              <w:adjustRightInd w:val="0"/>
              <w:snapToGrid w:val="0"/>
              <w:jc w:val="center"/>
              <w:rPr>
                <w:kern w:val="0"/>
                <w:sz w:val="20"/>
                <w:szCs w:val="20"/>
                <w:lang w:bidi="ar"/>
              </w:rPr>
            </w:pPr>
          </w:p>
        </w:tc>
        <w:tc>
          <w:tcPr>
            <w:tcW w:w="347" w:type="dxa"/>
            <w:vMerge w:val="continue"/>
            <w:noWrap w:val="0"/>
            <w:vAlign w:val="center"/>
          </w:tcPr>
          <w:p w14:paraId="54FA71FB">
            <w:pPr>
              <w:widowControl/>
              <w:adjustRightInd w:val="0"/>
              <w:snapToGrid w:val="0"/>
              <w:jc w:val="center"/>
              <w:rPr>
                <w:kern w:val="0"/>
                <w:sz w:val="20"/>
                <w:szCs w:val="20"/>
                <w:lang w:bidi="ar"/>
              </w:rPr>
            </w:pPr>
          </w:p>
        </w:tc>
      </w:tr>
      <w:tr w14:paraId="66C7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7E0826C2">
            <w:pPr>
              <w:widowControl/>
              <w:adjustRightInd w:val="0"/>
              <w:snapToGrid w:val="0"/>
              <w:jc w:val="center"/>
              <w:rPr>
                <w:kern w:val="0"/>
                <w:sz w:val="20"/>
                <w:szCs w:val="20"/>
                <w:lang w:bidi="ar"/>
              </w:rPr>
            </w:pPr>
          </w:p>
        </w:tc>
        <w:tc>
          <w:tcPr>
            <w:tcW w:w="472" w:type="dxa"/>
            <w:noWrap w:val="0"/>
            <w:vAlign w:val="center"/>
          </w:tcPr>
          <w:p w14:paraId="27BFAEC0">
            <w:pPr>
              <w:widowControl/>
              <w:adjustRightInd w:val="0"/>
              <w:snapToGrid w:val="0"/>
              <w:jc w:val="center"/>
              <w:rPr>
                <w:kern w:val="0"/>
                <w:sz w:val="20"/>
                <w:szCs w:val="20"/>
                <w:lang w:bidi="ar"/>
              </w:rPr>
            </w:pPr>
            <w:r>
              <w:rPr>
                <w:kern w:val="0"/>
                <w:sz w:val="20"/>
                <w:szCs w:val="20"/>
                <w:lang w:bidi="ar"/>
              </w:rPr>
              <w:t>57</w:t>
            </w:r>
          </w:p>
        </w:tc>
        <w:tc>
          <w:tcPr>
            <w:tcW w:w="5742" w:type="dxa"/>
            <w:noWrap w:val="0"/>
            <w:vAlign w:val="center"/>
          </w:tcPr>
          <w:p w14:paraId="1809C28D">
            <w:pPr>
              <w:widowControl/>
              <w:adjustRightInd w:val="0"/>
              <w:snapToGrid w:val="0"/>
              <w:jc w:val="left"/>
              <w:rPr>
                <w:kern w:val="0"/>
                <w:sz w:val="20"/>
                <w:szCs w:val="20"/>
                <w:lang w:bidi="ar"/>
              </w:rPr>
            </w:pPr>
            <w:r>
              <w:rPr>
                <w:kern w:val="0"/>
                <w:sz w:val="20"/>
                <w:szCs w:val="20"/>
                <w:lang w:bidi="ar"/>
              </w:rPr>
              <w:t>实际检测数量与应检测数量基本一致，检测试剂购置数量或委托检测凭证与检测量相符</w:t>
            </w:r>
          </w:p>
        </w:tc>
        <w:tc>
          <w:tcPr>
            <w:tcW w:w="455" w:type="dxa"/>
            <w:noWrap w:val="0"/>
            <w:vAlign w:val="center"/>
          </w:tcPr>
          <w:p w14:paraId="027ED5EF">
            <w:pPr>
              <w:widowControl/>
              <w:adjustRightInd w:val="0"/>
              <w:snapToGrid w:val="0"/>
              <w:jc w:val="center"/>
              <w:rPr>
                <w:kern w:val="0"/>
                <w:sz w:val="20"/>
                <w:szCs w:val="20"/>
                <w:lang w:bidi="ar"/>
              </w:rPr>
            </w:pPr>
          </w:p>
        </w:tc>
        <w:tc>
          <w:tcPr>
            <w:tcW w:w="583" w:type="dxa"/>
            <w:noWrap w:val="0"/>
            <w:vAlign w:val="center"/>
          </w:tcPr>
          <w:p w14:paraId="28B3C2CD">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6DC181A8">
            <w:pPr>
              <w:widowControl/>
              <w:adjustRightInd w:val="0"/>
              <w:snapToGrid w:val="0"/>
              <w:jc w:val="center"/>
              <w:rPr>
                <w:kern w:val="0"/>
                <w:sz w:val="20"/>
                <w:szCs w:val="20"/>
                <w:lang w:bidi="ar"/>
              </w:rPr>
            </w:pPr>
          </w:p>
        </w:tc>
        <w:tc>
          <w:tcPr>
            <w:tcW w:w="347" w:type="dxa"/>
            <w:vMerge w:val="continue"/>
            <w:noWrap w:val="0"/>
            <w:vAlign w:val="center"/>
          </w:tcPr>
          <w:p w14:paraId="7F4E5C04">
            <w:pPr>
              <w:widowControl/>
              <w:adjustRightInd w:val="0"/>
              <w:snapToGrid w:val="0"/>
              <w:jc w:val="center"/>
              <w:rPr>
                <w:kern w:val="0"/>
                <w:sz w:val="20"/>
                <w:szCs w:val="20"/>
                <w:lang w:bidi="ar"/>
              </w:rPr>
            </w:pPr>
          </w:p>
        </w:tc>
      </w:tr>
      <w:tr w14:paraId="6571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6F3FB07B">
            <w:pPr>
              <w:widowControl/>
              <w:adjustRightInd w:val="0"/>
              <w:snapToGrid w:val="0"/>
              <w:jc w:val="center"/>
              <w:rPr>
                <w:kern w:val="0"/>
                <w:sz w:val="20"/>
                <w:szCs w:val="20"/>
                <w:lang w:bidi="ar"/>
              </w:rPr>
            </w:pPr>
          </w:p>
        </w:tc>
        <w:tc>
          <w:tcPr>
            <w:tcW w:w="472" w:type="dxa"/>
            <w:noWrap w:val="0"/>
            <w:vAlign w:val="center"/>
          </w:tcPr>
          <w:p w14:paraId="3C75C6B5">
            <w:pPr>
              <w:widowControl/>
              <w:adjustRightInd w:val="0"/>
              <w:snapToGrid w:val="0"/>
              <w:jc w:val="center"/>
              <w:rPr>
                <w:kern w:val="0"/>
                <w:sz w:val="20"/>
                <w:szCs w:val="20"/>
                <w:lang w:bidi="ar"/>
              </w:rPr>
            </w:pPr>
            <w:r>
              <w:rPr>
                <w:kern w:val="0"/>
                <w:sz w:val="20"/>
                <w:szCs w:val="20"/>
                <w:lang w:bidi="ar"/>
              </w:rPr>
              <w:t>58</w:t>
            </w:r>
          </w:p>
        </w:tc>
        <w:tc>
          <w:tcPr>
            <w:tcW w:w="5742" w:type="dxa"/>
            <w:noWrap w:val="0"/>
            <w:vAlign w:val="center"/>
          </w:tcPr>
          <w:p w14:paraId="2C71967E">
            <w:pPr>
              <w:widowControl/>
              <w:adjustRightInd w:val="0"/>
              <w:snapToGrid w:val="0"/>
              <w:jc w:val="left"/>
              <w:rPr>
                <w:kern w:val="0"/>
                <w:sz w:val="20"/>
                <w:szCs w:val="20"/>
                <w:lang w:bidi="ar"/>
              </w:rPr>
            </w:pPr>
            <w:r>
              <w:rPr>
                <w:kern w:val="0"/>
                <w:sz w:val="20"/>
                <w:szCs w:val="20"/>
                <w:lang w:bidi="ar"/>
              </w:rPr>
              <w:t>净化病种的检测报告应符合相应疫病的净化检测要求</w:t>
            </w:r>
          </w:p>
        </w:tc>
        <w:tc>
          <w:tcPr>
            <w:tcW w:w="455" w:type="dxa"/>
            <w:noWrap w:val="0"/>
            <w:vAlign w:val="center"/>
          </w:tcPr>
          <w:p w14:paraId="3473BCE3">
            <w:pPr>
              <w:widowControl/>
              <w:adjustRightInd w:val="0"/>
              <w:snapToGrid w:val="0"/>
              <w:jc w:val="center"/>
              <w:rPr>
                <w:kern w:val="0"/>
                <w:sz w:val="20"/>
                <w:szCs w:val="20"/>
                <w:lang w:bidi="ar"/>
              </w:rPr>
            </w:pPr>
          </w:p>
        </w:tc>
        <w:tc>
          <w:tcPr>
            <w:tcW w:w="583" w:type="dxa"/>
            <w:noWrap w:val="0"/>
            <w:vAlign w:val="center"/>
          </w:tcPr>
          <w:p w14:paraId="49DA4FA8">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6B020E8C">
            <w:pPr>
              <w:widowControl/>
              <w:adjustRightInd w:val="0"/>
              <w:snapToGrid w:val="0"/>
              <w:jc w:val="center"/>
              <w:rPr>
                <w:kern w:val="0"/>
                <w:sz w:val="20"/>
                <w:szCs w:val="20"/>
                <w:lang w:bidi="ar"/>
              </w:rPr>
            </w:pPr>
          </w:p>
        </w:tc>
        <w:tc>
          <w:tcPr>
            <w:tcW w:w="347" w:type="dxa"/>
            <w:noWrap w:val="0"/>
            <w:vAlign w:val="center"/>
          </w:tcPr>
          <w:p w14:paraId="46F446C5">
            <w:pPr>
              <w:widowControl/>
              <w:adjustRightInd w:val="0"/>
              <w:snapToGrid w:val="0"/>
              <w:jc w:val="center"/>
              <w:rPr>
                <w:kern w:val="0"/>
                <w:sz w:val="20"/>
                <w:szCs w:val="20"/>
                <w:lang w:bidi="ar"/>
              </w:rPr>
            </w:pPr>
          </w:p>
        </w:tc>
      </w:tr>
      <w:tr w14:paraId="6027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37F1A3F7">
            <w:pPr>
              <w:widowControl/>
              <w:adjustRightInd w:val="0"/>
              <w:snapToGrid w:val="0"/>
              <w:jc w:val="center"/>
              <w:rPr>
                <w:kern w:val="0"/>
                <w:sz w:val="20"/>
                <w:szCs w:val="20"/>
                <w:lang w:bidi="ar"/>
              </w:rPr>
            </w:pPr>
            <w:r>
              <w:rPr>
                <w:kern w:val="0"/>
                <w:sz w:val="20"/>
                <w:szCs w:val="20"/>
                <w:lang w:bidi="ar"/>
              </w:rPr>
              <w:t>场群健康9分</w:t>
            </w:r>
          </w:p>
        </w:tc>
        <w:tc>
          <w:tcPr>
            <w:tcW w:w="8010" w:type="dxa"/>
            <w:gridSpan w:val="6"/>
            <w:noWrap w:val="0"/>
            <w:vAlign w:val="center"/>
          </w:tcPr>
          <w:p w14:paraId="7640E948">
            <w:pPr>
              <w:widowControl/>
              <w:adjustRightInd w:val="0"/>
              <w:snapToGrid w:val="0"/>
              <w:jc w:val="left"/>
              <w:rPr>
                <w:kern w:val="0"/>
                <w:sz w:val="20"/>
                <w:szCs w:val="20"/>
                <w:lang w:bidi="ar"/>
              </w:rPr>
            </w:pPr>
            <w:r>
              <w:rPr>
                <w:kern w:val="0"/>
                <w:sz w:val="20"/>
                <w:szCs w:val="20"/>
                <w:lang w:bidi="ar"/>
              </w:rPr>
              <w:t>应具有近一年内有资质的兽医实验室检测报告（每次抽检数不少于30只）并且结果符合：　</w:t>
            </w:r>
          </w:p>
        </w:tc>
      </w:tr>
      <w:tr w14:paraId="1D7D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089C35F4">
            <w:pPr>
              <w:widowControl/>
              <w:adjustRightInd w:val="0"/>
              <w:snapToGrid w:val="0"/>
              <w:jc w:val="center"/>
              <w:rPr>
                <w:kern w:val="0"/>
                <w:sz w:val="20"/>
                <w:szCs w:val="20"/>
                <w:lang w:bidi="ar"/>
              </w:rPr>
            </w:pPr>
          </w:p>
        </w:tc>
        <w:tc>
          <w:tcPr>
            <w:tcW w:w="7663" w:type="dxa"/>
            <w:gridSpan w:val="5"/>
            <w:noWrap w:val="0"/>
            <w:vAlign w:val="center"/>
          </w:tcPr>
          <w:p w14:paraId="421777B5">
            <w:pPr>
              <w:widowControl/>
              <w:adjustRightInd w:val="0"/>
              <w:snapToGrid w:val="0"/>
              <w:jc w:val="center"/>
              <w:rPr>
                <w:kern w:val="0"/>
                <w:sz w:val="20"/>
                <w:szCs w:val="20"/>
                <w:lang w:bidi="ar"/>
              </w:rPr>
            </w:pPr>
            <w:r>
              <w:rPr>
                <w:kern w:val="0"/>
                <w:sz w:val="20"/>
                <w:szCs w:val="20"/>
                <w:lang w:bidi="ar"/>
              </w:rPr>
              <w:t>①牛、鹿</w:t>
            </w:r>
          </w:p>
        </w:tc>
        <w:tc>
          <w:tcPr>
            <w:tcW w:w="347" w:type="dxa"/>
            <w:vMerge w:val="restart"/>
            <w:noWrap w:val="0"/>
            <w:vAlign w:val="center"/>
          </w:tcPr>
          <w:p w14:paraId="260D655D">
            <w:pPr>
              <w:widowControl/>
              <w:adjustRightInd w:val="0"/>
              <w:snapToGrid w:val="0"/>
              <w:jc w:val="center"/>
              <w:rPr>
                <w:kern w:val="0"/>
                <w:sz w:val="20"/>
                <w:szCs w:val="20"/>
                <w:lang w:bidi="ar"/>
              </w:rPr>
            </w:pPr>
          </w:p>
        </w:tc>
      </w:tr>
      <w:tr w14:paraId="69A7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588A1782">
            <w:pPr>
              <w:widowControl/>
              <w:adjustRightInd w:val="0"/>
              <w:snapToGrid w:val="0"/>
              <w:jc w:val="center"/>
              <w:rPr>
                <w:kern w:val="0"/>
                <w:sz w:val="20"/>
                <w:szCs w:val="20"/>
                <w:lang w:bidi="ar"/>
              </w:rPr>
            </w:pPr>
          </w:p>
        </w:tc>
        <w:tc>
          <w:tcPr>
            <w:tcW w:w="472" w:type="dxa"/>
            <w:noWrap w:val="0"/>
            <w:vAlign w:val="center"/>
          </w:tcPr>
          <w:p w14:paraId="18081DAB">
            <w:pPr>
              <w:widowControl/>
              <w:adjustRightInd w:val="0"/>
              <w:snapToGrid w:val="0"/>
              <w:jc w:val="center"/>
              <w:rPr>
                <w:kern w:val="0"/>
                <w:sz w:val="20"/>
                <w:szCs w:val="20"/>
                <w:lang w:bidi="ar"/>
              </w:rPr>
            </w:pPr>
            <w:r>
              <w:rPr>
                <w:kern w:val="0"/>
                <w:sz w:val="20"/>
                <w:szCs w:val="20"/>
                <w:lang w:bidi="ar"/>
              </w:rPr>
              <w:t>59</w:t>
            </w:r>
          </w:p>
        </w:tc>
        <w:tc>
          <w:tcPr>
            <w:tcW w:w="5742" w:type="dxa"/>
            <w:noWrap w:val="0"/>
            <w:vAlign w:val="center"/>
          </w:tcPr>
          <w:p w14:paraId="55CDD1FE">
            <w:pPr>
              <w:widowControl/>
              <w:adjustRightInd w:val="0"/>
              <w:snapToGrid w:val="0"/>
              <w:jc w:val="left"/>
              <w:rPr>
                <w:kern w:val="0"/>
                <w:sz w:val="20"/>
                <w:szCs w:val="20"/>
                <w:lang w:bidi="ar"/>
              </w:rPr>
            </w:pPr>
            <w:r>
              <w:rPr>
                <w:kern w:val="0"/>
                <w:sz w:val="20"/>
                <w:szCs w:val="20"/>
                <w:lang w:bidi="ar"/>
              </w:rPr>
              <w:t>布鲁氏菌病净化场：符合净化标准；其他病种净化场：布鲁氏菌病阳性检出率≤0.5%，近两年内无布鲁氏菌病临床病例</w:t>
            </w:r>
          </w:p>
        </w:tc>
        <w:tc>
          <w:tcPr>
            <w:tcW w:w="455" w:type="dxa"/>
            <w:noWrap w:val="0"/>
            <w:vAlign w:val="center"/>
          </w:tcPr>
          <w:p w14:paraId="4EDEA584">
            <w:pPr>
              <w:widowControl/>
              <w:adjustRightInd w:val="0"/>
              <w:snapToGrid w:val="0"/>
              <w:jc w:val="center"/>
              <w:rPr>
                <w:kern w:val="0"/>
                <w:sz w:val="20"/>
                <w:szCs w:val="20"/>
                <w:lang w:bidi="ar"/>
              </w:rPr>
            </w:pPr>
            <w:r>
              <w:rPr>
                <w:kern w:val="0"/>
                <w:sz w:val="20"/>
                <w:szCs w:val="20"/>
                <w:lang w:bidi="ar"/>
              </w:rPr>
              <w:t>*</w:t>
            </w:r>
          </w:p>
        </w:tc>
        <w:tc>
          <w:tcPr>
            <w:tcW w:w="583" w:type="dxa"/>
            <w:noWrap w:val="0"/>
            <w:vAlign w:val="center"/>
          </w:tcPr>
          <w:p w14:paraId="796A5B90">
            <w:pPr>
              <w:widowControl/>
              <w:adjustRightInd w:val="0"/>
              <w:snapToGrid w:val="0"/>
              <w:jc w:val="center"/>
              <w:rPr>
                <w:kern w:val="0"/>
                <w:sz w:val="20"/>
                <w:szCs w:val="20"/>
              </w:rPr>
            </w:pPr>
            <w:r>
              <w:rPr>
                <w:kern w:val="0"/>
                <w:sz w:val="20"/>
                <w:szCs w:val="20"/>
              </w:rPr>
              <w:t>1/7</w:t>
            </w:r>
            <w:r>
              <w:rPr>
                <w:kern w:val="0"/>
                <w:sz w:val="20"/>
                <w:szCs w:val="20"/>
                <w:vertAlign w:val="superscript"/>
              </w:rPr>
              <w:t>#</w:t>
            </w:r>
          </w:p>
        </w:tc>
        <w:tc>
          <w:tcPr>
            <w:tcW w:w="411" w:type="dxa"/>
            <w:noWrap w:val="0"/>
            <w:vAlign w:val="center"/>
          </w:tcPr>
          <w:p w14:paraId="5D7688A3">
            <w:pPr>
              <w:widowControl/>
              <w:adjustRightInd w:val="0"/>
              <w:snapToGrid w:val="0"/>
              <w:jc w:val="center"/>
              <w:rPr>
                <w:kern w:val="0"/>
                <w:sz w:val="20"/>
                <w:szCs w:val="20"/>
                <w:lang w:bidi="ar"/>
              </w:rPr>
            </w:pPr>
          </w:p>
        </w:tc>
        <w:tc>
          <w:tcPr>
            <w:tcW w:w="347" w:type="dxa"/>
            <w:vMerge w:val="continue"/>
            <w:noWrap w:val="0"/>
            <w:vAlign w:val="center"/>
          </w:tcPr>
          <w:p w14:paraId="0707283A">
            <w:pPr>
              <w:widowControl/>
              <w:adjustRightInd w:val="0"/>
              <w:snapToGrid w:val="0"/>
              <w:jc w:val="center"/>
              <w:rPr>
                <w:kern w:val="0"/>
                <w:sz w:val="20"/>
                <w:szCs w:val="20"/>
                <w:lang w:bidi="ar"/>
              </w:rPr>
            </w:pPr>
          </w:p>
        </w:tc>
      </w:tr>
      <w:tr w14:paraId="37DA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3A028B65">
            <w:pPr>
              <w:widowControl/>
              <w:adjustRightInd w:val="0"/>
              <w:snapToGrid w:val="0"/>
              <w:jc w:val="center"/>
              <w:rPr>
                <w:kern w:val="0"/>
                <w:sz w:val="20"/>
                <w:szCs w:val="20"/>
                <w:lang w:bidi="ar"/>
              </w:rPr>
            </w:pPr>
          </w:p>
        </w:tc>
        <w:tc>
          <w:tcPr>
            <w:tcW w:w="472" w:type="dxa"/>
            <w:noWrap w:val="0"/>
            <w:vAlign w:val="center"/>
          </w:tcPr>
          <w:p w14:paraId="457432E4">
            <w:pPr>
              <w:widowControl/>
              <w:adjustRightInd w:val="0"/>
              <w:snapToGrid w:val="0"/>
              <w:jc w:val="center"/>
              <w:rPr>
                <w:kern w:val="0"/>
                <w:sz w:val="20"/>
                <w:szCs w:val="20"/>
                <w:lang w:bidi="ar"/>
              </w:rPr>
            </w:pPr>
            <w:r>
              <w:rPr>
                <w:kern w:val="0"/>
                <w:sz w:val="20"/>
                <w:szCs w:val="20"/>
                <w:lang w:bidi="ar"/>
              </w:rPr>
              <w:t>60</w:t>
            </w:r>
          </w:p>
        </w:tc>
        <w:tc>
          <w:tcPr>
            <w:tcW w:w="5742" w:type="dxa"/>
            <w:noWrap w:val="0"/>
            <w:vAlign w:val="center"/>
          </w:tcPr>
          <w:p w14:paraId="39418CA4">
            <w:pPr>
              <w:widowControl/>
              <w:adjustRightInd w:val="0"/>
              <w:snapToGrid w:val="0"/>
              <w:jc w:val="left"/>
              <w:rPr>
                <w:kern w:val="0"/>
                <w:sz w:val="20"/>
                <w:szCs w:val="20"/>
                <w:lang w:bidi="ar"/>
              </w:rPr>
            </w:pPr>
            <w:r>
              <w:rPr>
                <w:kern w:val="0"/>
                <w:sz w:val="20"/>
                <w:szCs w:val="20"/>
                <w:lang w:bidi="ar"/>
              </w:rPr>
              <w:t>结核病净化场：符合净化标准；其他病种净化场：结核病阳性检出率≤0.5%，近两年内无结核病临床病例</w:t>
            </w:r>
          </w:p>
        </w:tc>
        <w:tc>
          <w:tcPr>
            <w:tcW w:w="455" w:type="dxa"/>
            <w:noWrap w:val="0"/>
            <w:vAlign w:val="center"/>
          </w:tcPr>
          <w:p w14:paraId="3914222A">
            <w:pPr>
              <w:widowControl/>
              <w:adjustRightInd w:val="0"/>
              <w:snapToGrid w:val="0"/>
              <w:jc w:val="center"/>
              <w:rPr>
                <w:kern w:val="0"/>
                <w:sz w:val="20"/>
                <w:szCs w:val="20"/>
                <w:lang w:bidi="ar"/>
              </w:rPr>
            </w:pPr>
            <w:r>
              <w:rPr>
                <w:kern w:val="0"/>
                <w:sz w:val="20"/>
                <w:szCs w:val="20"/>
                <w:lang w:bidi="ar"/>
              </w:rPr>
              <w:t>*</w:t>
            </w:r>
          </w:p>
        </w:tc>
        <w:tc>
          <w:tcPr>
            <w:tcW w:w="583" w:type="dxa"/>
            <w:noWrap w:val="0"/>
            <w:vAlign w:val="center"/>
          </w:tcPr>
          <w:p w14:paraId="71FA3887">
            <w:pPr>
              <w:widowControl/>
              <w:adjustRightInd w:val="0"/>
              <w:snapToGrid w:val="0"/>
              <w:jc w:val="center"/>
              <w:rPr>
                <w:kern w:val="0"/>
                <w:sz w:val="20"/>
                <w:szCs w:val="20"/>
              </w:rPr>
            </w:pPr>
            <w:r>
              <w:rPr>
                <w:kern w:val="0"/>
                <w:sz w:val="20"/>
                <w:szCs w:val="20"/>
              </w:rPr>
              <w:t>1/7</w:t>
            </w:r>
            <w:r>
              <w:rPr>
                <w:kern w:val="0"/>
                <w:sz w:val="20"/>
                <w:szCs w:val="20"/>
                <w:vertAlign w:val="superscript"/>
              </w:rPr>
              <w:t>#</w:t>
            </w:r>
          </w:p>
        </w:tc>
        <w:tc>
          <w:tcPr>
            <w:tcW w:w="411" w:type="dxa"/>
            <w:noWrap w:val="0"/>
            <w:vAlign w:val="center"/>
          </w:tcPr>
          <w:p w14:paraId="2960AF9A">
            <w:pPr>
              <w:widowControl/>
              <w:adjustRightInd w:val="0"/>
              <w:snapToGrid w:val="0"/>
              <w:jc w:val="center"/>
              <w:rPr>
                <w:kern w:val="0"/>
                <w:sz w:val="20"/>
                <w:szCs w:val="20"/>
                <w:lang w:bidi="ar"/>
              </w:rPr>
            </w:pPr>
          </w:p>
        </w:tc>
        <w:tc>
          <w:tcPr>
            <w:tcW w:w="347" w:type="dxa"/>
            <w:vMerge w:val="continue"/>
            <w:noWrap w:val="0"/>
            <w:vAlign w:val="center"/>
          </w:tcPr>
          <w:p w14:paraId="09406DE3">
            <w:pPr>
              <w:widowControl/>
              <w:adjustRightInd w:val="0"/>
              <w:snapToGrid w:val="0"/>
              <w:jc w:val="center"/>
              <w:rPr>
                <w:kern w:val="0"/>
                <w:sz w:val="20"/>
                <w:szCs w:val="20"/>
                <w:lang w:bidi="ar"/>
              </w:rPr>
            </w:pPr>
          </w:p>
        </w:tc>
      </w:tr>
      <w:tr w14:paraId="6057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1DD015B7">
            <w:pPr>
              <w:widowControl/>
              <w:adjustRightInd w:val="0"/>
              <w:snapToGrid w:val="0"/>
              <w:jc w:val="center"/>
              <w:rPr>
                <w:kern w:val="0"/>
                <w:sz w:val="20"/>
                <w:szCs w:val="20"/>
                <w:lang w:bidi="ar"/>
              </w:rPr>
            </w:pPr>
          </w:p>
        </w:tc>
        <w:tc>
          <w:tcPr>
            <w:tcW w:w="472" w:type="dxa"/>
            <w:noWrap w:val="0"/>
            <w:vAlign w:val="center"/>
          </w:tcPr>
          <w:p w14:paraId="2CD7BEDF">
            <w:pPr>
              <w:widowControl/>
              <w:adjustRightInd w:val="0"/>
              <w:snapToGrid w:val="0"/>
              <w:jc w:val="center"/>
              <w:rPr>
                <w:kern w:val="0"/>
                <w:sz w:val="20"/>
                <w:szCs w:val="20"/>
                <w:lang w:bidi="ar"/>
              </w:rPr>
            </w:pPr>
            <w:r>
              <w:rPr>
                <w:kern w:val="0"/>
                <w:sz w:val="20"/>
                <w:szCs w:val="20"/>
                <w:lang w:bidi="ar"/>
              </w:rPr>
              <w:t>61</w:t>
            </w:r>
          </w:p>
        </w:tc>
        <w:tc>
          <w:tcPr>
            <w:tcW w:w="5742" w:type="dxa"/>
            <w:noWrap w:val="0"/>
            <w:vAlign w:val="center"/>
          </w:tcPr>
          <w:p w14:paraId="50780D7A">
            <w:pPr>
              <w:widowControl/>
              <w:adjustRightInd w:val="0"/>
              <w:snapToGrid w:val="0"/>
              <w:jc w:val="left"/>
              <w:rPr>
                <w:kern w:val="0"/>
                <w:sz w:val="20"/>
                <w:szCs w:val="20"/>
                <w:lang w:bidi="ar"/>
              </w:rPr>
            </w:pPr>
            <w:r>
              <w:rPr>
                <w:kern w:val="0"/>
                <w:sz w:val="20"/>
                <w:szCs w:val="20"/>
                <w:lang w:bidi="ar"/>
              </w:rPr>
              <w:t>口蹄疫净化场：符合净化标准；其他病种净化场：口蹄疫免疫抗体合格率≥80%，近两年内无口蹄疫临床病例</w:t>
            </w:r>
          </w:p>
        </w:tc>
        <w:tc>
          <w:tcPr>
            <w:tcW w:w="455" w:type="dxa"/>
            <w:noWrap w:val="0"/>
            <w:vAlign w:val="center"/>
          </w:tcPr>
          <w:p w14:paraId="01DB5793">
            <w:pPr>
              <w:widowControl/>
              <w:adjustRightInd w:val="0"/>
              <w:snapToGrid w:val="0"/>
              <w:jc w:val="center"/>
              <w:rPr>
                <w:kern w:val="0"/>
                <w:sz w:val="20"/>
                <w:szCs w:val="20"/>
                <w:lang w:bidi="ar"/>
              </w:rPr>
            </w:pPr>
            <w:r>
              <w:rPr>
                <w:kern w:val="0"/>
                <w:sz w:val="20"/>
                <w:szCs w:val="20"/>
                <w:lang w:bidi="ar"/>
              </w:rPr>
              <w:t>*</w:t>
            </w:r>
          </w:p>
        </w:tc>
        <w:tc>
          <w:tcPr>
            <w:tcW w:w="583" w:type="dxa"/>
            <w:noWrap w:val="0"/>
            <w:vAlign w:val="center"/>
          </w:tcPr>
          <w:p w14:paraId="39B8FCA0">
            <w:pPr>
              <w:widowControl/>
              <w:adjustRightInd w:val="0"/>
              <w:snapToGrid w:val="0"/>
              <w:jc w:val="center"/>
              <w:rPr>
                <w:kern w:val="0"/>
                <w:sz w:val="20"/>
                <w:szCs w:val="20"/>
              </w:rPr>
            </w:pPr>
            <w:r>
              <w:rPr>
                <w:kern w:val="0"/>
                <w:sz w:val="20"/>
                <w:szCs w:val="20"/>
              </w:rPr>
              <w:t>1/7</w:t>
            </w:r>
            <w:r>
              <w:rPr>
                <w:kern w:val="0"/>
                <w:sz w:val="20"/>
                <w:szCs w:val="20"/>
                <w:vertAlign w:val="superscript"/>
              </w:rPr>
              <w:t>#</w:t>
            </w:r>
          </w:p>
        </w:tc>
        <w:tc>
          <w:tcPr>
            <w:tcW w:w="411" w:type="dxa"/>
            <w:noWrap w:val="0"/>
            <w:vAlign w:val="center"/>
          </w:tcPr>
          <w:p w14:paraId="62FA51A7">
            <w:pPr>
              <w:widowControl/>
              <w:adjustRightInd w:val="0"/>
              <w:snapToGrid w:val="0"/>
              <w:jc w:val="center"/>
              <w:rPr>
                <w:kern w:val="0"/>
                <w:sz w:val="20"/>
                <w:szCs w:val="20"/>
                <w:lang w:bidi="ar"/>
              </w:rPr>
            </w:pPr>
          </w:p>
        </w:tc>
        <w:tc>
          <w:tcPr>
            <w:tcW w:w="347" w:type="dxa"/>
            <w:vMerge w:val="continue"/>
            <w:noWrap w:val="0"/>
            <w:vAlign w:val="center"/>
          </w:tcPr>
          <w:p w14:paraId="06532D6A">
            <w:pPr>
              <w:widowControl/>
              <w:adjustRightInd w:val="0"/>
              <w:snapToGrid w:val="0"/>
              <w:jc w:val="center"/>
              <w:rPr>
                <w:kern w:val="0"/>
                <w:sz w:val="20"/>
                <w:szCs w:val="20"/>
                <w:lang w:bidi="ar"/>
              </w:rPr>
            </w:pPr>
          </w:p>
        </w:tc>
      </w:tr>
      <w:tr w14:paraId="08EA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3067E200">
            <w:pPr>
              <w:widowControl/>
              <w:adjustRightInd w:val="0"/>
              <w:snapToGrid w:val="0"/>
              <w:jc w:val="center"/>
              <w:rPr>
                <w:kern w:val="0"/>
                <w:sz w:val="20"/>
                <w:szCs w:val="20"/>
                <w:lang w:bidi="ar"/>
              </w:rPr>
            </w:pPr>
          </w:p>
        </w:tc>
        <w:tc>
          <w:tcPr>
            <w:tcW w:w="7663" w:type="dxa"/>
            <w:gridSpan w:val="5"/>
            <w:noWrap w:val="0"/>
            <w:vAlign w:val="center"/>
          </w:tcPr>
          <w:p w14:paraId="76154CD1">
            <w:pPr>
              <w:widowControl/>
              <w:adjustRightInd w:val="0"/>
              <w:snapToGrid w:val="0"/>
              <w:jc w:val="center"/>
              <w:rPr>
                <w:kern w:val="0"/>
                <w:sz w:val="20"/>
                <w:szCs w:val="20"/>
              </w:rPr>
            </w:pPr>
            <w:r>
              <w:rPr>
                <w:kern w:val="0"/>
                <w:sz w:val="20"/>
                <w:szCs w:val="20"/>
              </w:rPr>
              <w:t>②羊</w:t>
            </w:r>
          </w:p>
        </w:tc>
        <w:tc>
          <w:tcPr>
            <w:tcW w:w="347" w:type="dxa"/>
            <w:vMerge w:val="restart"/>
            <w:noWrap w:val="0"/>
            <w:vAlign w:val="center"/>
          </w:tcPr>
          <w:p w14:paraId="4585F4AE">
            <w:pPr>
              <w:widowControl/>
              <w:adjustRightInd w:val="0"/>
              <w:snapToGrid w:val="0"/>
              <w:jc w:val="center"/>
              <w:rPr>
                <w:kern w:val="0"/>
                <w:sz w:val="20"/>
                <w:szCs w:val="20"/>
                <w:lang w:bidi="ar"/>
              </w:rPr>
            </w:pPr>
          </w:p>
        </w:tc>
      </w:tr>
      <w:tr w14:paraId="7087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4614CA87">
            <w:pPr>
              <w:widowControl/>
              <w:adjustRightInd w:val="0"/>
              <w:snapToGrid w:val="0"/>
              <w:jc w:val="center"/>
              <w:rPr>
                <w:kern w:val="0"/>
                <w:sz w:val="20"/>
                <w:szCs w:val="20"/>
                <w:lang w:bidi="ar"/>
              </w:rPr>
            </w:pPr>
          </w:p>
        </w:tc>
        <w:tc>
          <w:tcPr>
            <w:tcW w:w="472" w:type="dxa"/>
            <w:noWrap w:val="0"/>
            <w:vAlign w:val="center"/>
          </w:tcPr>
          <w:p w14:paraId="6F57261B">
            <w:pPr>
              <w:widowControl/>
              <w:adjustRightInd w:val="0"/>
              <w:snapToGrid w:val="0"/>
              <w:jc w:val="center"/>
              <w:rPr>
                <w:kern w:val="0"/>
                <w:sz w:val="20"/>
                <w:szCs w:val="20"/>
                <w:lang w:bidi="ar"/>
              </w:rPr>
            </w:pPr>
            <w:r>
              <w:rPr>
                <w:kern w:val="0"/>
                <w:sz w:val="20"/>
                <w:szCs w:val="20"/>
                <w:lang w:bidi="ar"/>
              </w:rPr>
              <w:t>59</w:t>
            </w:r>
          </w:p>
        </w:tc>
        <w:tc>
          <w:tcPr>
            <w:tcW w:w="5742" w:type="dxa"/>
            <w:noWrap w:val="0"/>
            <w:vAlign w:val="center"/>
          </w:tcPr>
          <w:p w14:paraId="36D4B079">
            <w:pPr>
              <w:widowControl/>
              <w:adjustRightInd w:val="0"/>
              <w:snapToGrid w:val="0"/>
              <w:jc w:val="left"/>
              <w:rPr>
                <w:kern w:val="0"/>
                <w:sz w:val="20"/>
                <w:szCs w:val="20"/>
                <w:lang w:bidi="ar"/>
              </w:rPr>
            </w:pPr>
            <w:r>
              <w:rPr>
                <w:kern w:val="0"/>
                <w:sz w:val="20"/>
                <w:szCs w:val="20"/>
                <w:lang w:bidi="ar"/>
              </w:rPr>
              <w:t>布鲁氏菌病净化场：符合净化标准；其他病种净化场：布鲁氏菌病阳性检出率≤0.5%，近两年内无布鲁氏菌病临床病例</w:t>
            </w:r>
          </w:p>
        </w:tc>
        <w:tc>
          <w:tcPr>
            <w:tcW w:w="455" w:type="dxa"/>
            <w:noWrap w:val="0"/>
            <w:vAlign w:val="center"/>
          </w:tcPr>
          <w:p w14:paraId="5C2C9211">
            <w:pPr>
              <w:widowControl/>
              <w:adjustRightInd w:val="0"/>
              <w:snapToGrid w:val="0"/>
              <w:jc w:val="center"/>
              <w:rPr>
                <w:kern w:val="0"/>
                <w:sz w:val="20"/>
                <w:szCs w:val="20"/>
                <w:lang w:bidi="ar"/>
              </w:rPr>
            </w:pPr>
            <w:r>
              <w:rPr>
                <w:kern w:val="0"/>
                <w:sz w:val="20"/>
                <w:szCs w:val="20"/>
                <w:lang w:bidi="ar"/>
              </w:rPr>
              <w:t>*</w:t>
            </w:r>
          </w:p>
        </w:tc>
        <w:tc>
          <w:tcPr>
            <w:tcW w:w="583" w:type="dxa"/>
            <w:noWrap w:val="0"/>
            <w:vAlign w:val="center"/>
          </w:tcPr>
          <w:p w14:paraId="3F94F01C">
            <w:pPr>
              <w:widowControl/>
              <w:adjustRightInd w:val="0"/>
              <w:snapToGrid w:val="0"/>
              <w:jc w:val="center"/>
              <w:rPr>
                <w:kern w:val="0"/>
                <w:sz w:val="20"/>
                <w:szCs w:val="20"/>
              </w:rPr>
            </w:pPr>
            <w:r>
              <w:rPr>
                <w:kern w:val="0"/>
                <w:sz w:val="20"/>
                <w:szCs w:val="20"/>
              </w:rPr>
              <w:t>1/7</w:t>
            </w:r>
            <w:r>
              <w:rPr>
                <w:kern w:val="0"/>
                <w:sz w:val="20"/>
                <w:szCs w:val="20"/>
                <w:vertAlign w:val="superscript"/>
              </w:rPr>
              <w:t>#</w:t>
            </w:r>
          </w:p>
        </w:tc>
        <w:tc>
          <w:tcPr>
            <w:tcW w:w="411" w:type="dxa"/>
            <w:noWrap w:val="0"/>
            <w:vAlign w:val="center"/>
          </w:tcPr>
          <w:p w14:paraId="5E48D108">
            <w:pPr>
              <w:widowControl/>
              <w:adjustRightInd w:val="0"/>
              <w:snapToGrid w:val="0"/>
              <w:jc w:val="center"/>
              <w:rPr>
                <w:kern w:val="0"/>
                <w:sz w:val="20"/>
                <w:szCs w:val="20"/>
                <w:lang w:bidi="ar"/>
              </w:rPr>
            </w:pPr>
          </w:p>
        </w:tc>
        <w:tc>
          <w:tcPr>
            <w:tcW w:w="347" w:type="dxa"/>
            <w:vMerge w:val="continue"/>
            <w:noWrap w:val="0"/>
            <w:vAlign w:val="center"/>
          </w:tcPr>
          <w:p w14:paraId="6A0CBC7D">
            <w:pPr>
              <w:widowControl/>
              <w:adjustRightInd w:val="0"/>
              <w:snapToGrid w:val="0"/>
              <w:jc w:val="center"/>
              <w:rPr>
                <w:kern w:val="0"/>
                <w:sz w:val="20"/>
                <w:szCs w:val="20"/>
                <w:lang w:bidi="ar"/>
              </w:rPr>
            </w:pPr>
          </w:p>
        </w:tc>
      </w:tr>
      <w:tr w14:paraId="547F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006C0869">
            <w:pPr>
              <w:widowControl/>
              <w:adjustRightInd w:val="0"/>
              <w:snapToGrid w:val="0"/>
              <w:jc w:val="center"/>
              <w:rPr>
                <w:kern w:val="0"/>
                <w:sz w:val="20"/>
                <w:szCs w:val="20"/>
                <w:lang w:bidi="ar"/>
              </w:rPr>
            </w:pPr>
          </w:p>
        </w:tc>
        <w:tc>
          <w:tcPr>
            <w:tcW w:w="472" w:type="dxa"/>
            <w:noWrap w:val="0"/>
            <w:vAlign w:val="center"/>
          </w:tcPr>
          <w:p w14:paraId="4B493C16">
            <w:pPr>
              <w:widowControl/>
              <w:adjustRightInd w:val="0"/>
              <w:snapToGrid w:val="0"/>
              <w:jc w:val="center"/>
              <w:rPr>
                <w:kern w:val="0"/>
                <w:sz w:val="20"/>
                <w:szCs w:val="20"/>
                <w:lang w:bidi="ar"/>
              </w:rPr>
            </w:pPr>
            <w:r>
              <w:rPr>
                <w:kern w:val="0"/>
                <w:sz w:val="20"/>
                <w:szCs w:val="20"/>
                <w:lang w:bidi="ar"/>
              </w:rPr>
              <w:t>60</w:t>
            </w:r>
          </w:p>
        </w:tc>
        <w:tc>
          <w:tcPr>
            <w:tcW w:w="5742" w:type="dxa"/>
            <w:noWrap w:val="0"/>
            <w:vAlign w:val="center"/>
          </w:tcPr>
          <w:p w14:paraId="15750E43">
            <w:pPr>
              <w:widowControl/>
              <w:adjustRightInd w:val="0"/>
              <w:snapToGrid w:val="0"/>
              <w:jc w:val="left"/>
              <w:rPr>
                <w:kern w:val="0"/>
                <w:sz w:val="20"/>
                <w:szCs w:val="20"/>
                <w:lang w:bidi="ar"/>
              </w:rPr>
            </w:pPr>
            <w:r>
              <w:rPr>
                <w:kern w:val="0"/>
                <w:sz w:val="20"/>
                <w:szCs w:val="20"/>
                <w:lang w:bidi="ar"/>
              </w:rPr>
              <w:t>口蹄疫净化场：符合净化标准；其他病种净化场：口蹄疫免疫抗体合格率≥80%，近两年内无口蹄疫临床病例</w:t>
            </w:r>
          </w:p>
        </w:tc>
        <w:tc>
          <w:tcPr>
            <w:tcW w:w="455" w:type="dxa"/>
            <w:noWrap w:val="0"/>
            <w:vAlign w:val="center"/>
          </w:tcPr>
          <w:p w14:paraId="0BBC1D33">
            <w:pPr>
              <w:widowControl/>
              <w:adjustRightInd w:val="0"/>
              <w:snapToGrid w:val="0"/>
              <w:jc w:val="center"/>
              <w:rPr>
                <w:kern w:val="0"/>
                <w:sz w:val="20"/>
                <w:szCs w:val="20"/>
                <w:lang w:bidi="ar"/>
              </w:rPr>
            </w:pPr>
            <w:r>
              <w:rPr>
                <w:kern w:val="0"/>
                <w:sz w:val="20"/>
                <w:szCs w:val="20"/>
                <w:lang w:bidi="ar"/>
              </w:rPr>
              <w:t>*</w:t>
            </w:r>
          </w:p>
        </w:tc>
        <w:tc>
          <w:tcPr>
            <w:tcW w:w="583" w:type="dxa"/>
            <w:noWrap w:val="0"/>
            <w:vAlign w:val="center"/>
          </w:tcPr>
          <w:p w14:paraId="26EDE569">
            <w:pPr>
              <w:widowControl/>
              <w:adjustRightInd w:val="0"/>
              <w:snapToGrid w:val="0"/>
              <w:jc w:val="center"/>
              <w:rPr>
                <w:kern w:val="0"/>
                <w:sz w:val="20"/>
                <w:szCs w:val="20"/>
              </w:rPr>
            </w:pPr>
            <w:r>
              <w:rPr>
                <w:kern w:val="0"/>
                <w:sz w:val="20"/>
                <w:szCs w:val="20"/>
              </w:rPr>
              <w:t>1/7</w:t>
            </w:r>
            <w:r>
              <w:rPr>
                <w:kern w:val="0"/>
                <w:sz w:val="20"/>
                <w:szCs w:val="20"/>
                <w:vertAlign w:val="superscript"/>
              </w:rPr>
              <w:t>#</w:t>
            </w:r>
          </w:p>
        </w:tc>
        <w:tc>
          <w:tcPr>
            <w:tcW w:w="411" w:type="dxa"/>
            <w:noWrap w:val="0"/>
            <w:vAlign w:val="center"/>
          </w:tcPr>
          <w:p w14:paraId="59F311B4">
            <w:pPr>
              <w:widowControl/>
              <w:adjustRightInd w:val="0"/>
              <w:snapToGrid w:val="0"/>
              <w:jc w:val="center"/>
              <w:rPr>
                <w:kern w:val="0"/>
                <w:sz w:val="20"/>
                <w:szCs w:val="20"/>
                <w:lang w:bidi="ar"/>
              </w:rPr>
            </w:pPr>
          </w:p>
        </w:tc>
        <w:tc>
          <w:tcPr>
            <w:tcW w:w="347" w:type="dxa"/>
            <w:vMerge w:val="continue"/>
            <w:noWrap w:val="0"/>
            <w:vAlign w:val="center"/>
          </w:tcPr>
          <w:p w14:paraId="5A6C3EE9">
            <w:pPr>
              <w:widowControl/>
              <w:adjustRightInd w:val="0"/>
              <w:snapToGrid w:val="0"/>
              <w:jc w:val="center"/>
              <w:rPr>
                <w:kern w:val="0"/>
                <w:sz w:val="20"/>
                <w:szCs w:val="20"/>
                <w:lang w:bidi="ar"/>
              </w:rPr>
            </w:pPr>
          </w:p>
        </w:tc>
      </w:tr>
      <w:tr w14:paraId="1B3A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15FF9828">
            <w:pPr>
              <w:widowControl/>
              <w:adjustRightInd w:val="0"/>
              <w:snapToGrid w:val="0"/>
              <w:jc w:val="center"/>
              <w:rPr>
                <w:kern w:val="0"/>
                <w:sz w:val="20"/>
                <w:szCs w:val="20"/>
                <w:lang w:bidi="ar"/>
              </w:rPr>
            </w:pPr>
          </w:p>
        </w:tc>
        <w:tc>
          <w:tcPr>
            <w:tcW w:w="472" w:type="dxa"/>
            <w:noWrap w:val="0"/>
            <w:vAlign w:val="center"/>
          </w:tcPr>
          <w:p w14:paraId="3E3226FB">
            <w:pPr>
              <w:widowControl/>
              <w:adjustRightInd w:val="0"/>
              <w:snapToGrid w:val="0"/>
              <w:jc w:val="center"/>
              <w:rPr>
                <w:kern w:val="0"/>
                <w:sz w:val="20"/>
                <w:szCs w:val="20"/>
                <w:lang w:bidi="ar"/>
              </w:rPr>
            </w:pPr>
            <w:r>
              <w:rPr>
                <w:kern w:val="0"/>
                <w:sz w:val="20"/>
                <w:szCs w:val="20"/>
                <w:lang w:bidi="ar"/>
              </w:rPr>
              <w:t>61</w:t>
            </w:r>
          </w:p>
        </w:tc>
        <w:tc>
          <w:tcPr>
            <w:tcW w:w="5742" w:type="dxa"/>
            <w:noWrap w:val="0"/>
            <w:vAlign w:val="center"/>
          </w:tcPr>
          <w:p w14:paraId="19A6D269">
            <w:pPr>
              <w:widowControl/>
              <w:adjustRightInd w:val="0"/>
              <w:snapToGrid w:val="0"/>
              <w:jc w:val="left"/>
              <w:rPr>
                <w:kern w:val="0"/>
                <w:sz w:val="20"/>
                <w:szCs w:val="20"/>
                <w:lang w:bidi="ar"/>
              </w:rPr>
            </w:pPr>
            <w:r>
              <w:rPr>
                <w:kern w:val="0"/>
                <w:sz w:val="20"/>
                <w:szCs w:val="20"/>
                <w:lang w:bidi="ar"/>
              </w:rPr>
              <w:t>小反刍兽疫净化场：符合净化标准；其他病种净化场：小反刍兽疫免疫抗体合格率≥80%，近两年内无小反刍兽疫临床病例</w:t>
            </w:r>
          </w:p>
        </w:tc>
        <w:tc>
          <w:tcPr>
            <w:tcW w:w="455" w:type="dxa"/>
            <w:noWrap w:val="0"/>
            <w:vAlign w:val="center"/>
          </w:tcPr>
          <w:p w14:paraId="7895E338">
            <w:pPr>
              <w:widowControl/>
              <w:adjustRightInd w:val="0"/>
              <w:snapToGrid w:val="0"/>
              <w:jc w:val="center"/>
              <w:rPr>
                <w:kern w:val="0"/>
                <w:sz w:val="20"/>
                <w:szCs w:val="20"/>
                <w:lang w:bidi="ar"/>
              </w:rPr>
            </w:pPr>
            <w:r>
              <w:rPr>
                <w:kern w:val="0"/>
                <w:sz w:val="20"/>
                <w:szCs w:val="20"/>
                <w:lang w:bidi="ar"/>
              </w:rPr>
              <w:t>*</w:t>
            </w:r>
          </w:p>
        </w:tc>
        <w:tc>
          <w:tcPr>
            <w:tcW w:w="583" w:type="dxa"/>
            <w:noWrap w:val="0"/>
            <w:vAlign w:val="center"/>
          </w:tcPr>
          <w:p w14:paraId="0C0F1BC8">
            <w:pPr>
              <w:widowControl/>
              <w:adjustRightInd w:val="0"/>
              <w:snapToGrid w:val="0"/>
              <w:jc w:val="center"/>
              <w:rPr>
                <w:kern w:val="0"/>
                <w:sz w:val="20"/>
                <w:szCs w:val="20"/>
              </w:rPr>
            </w:pPr>
            <w:r>
              <w:rPr>
                <w:kern w:val="0"/>
                <w:sz w:val="20"/>
                <w:szCs w:val="20"/>
              </w:rPr>
              <w:t>1/7</w:t>
            </w:r>
            <w:r>
              <w:rPr>
                <w:kern w:val="0"/>
                <w:sz w:val="20"/>
                <w:szCs w:val="20"/>
                <w:vertAlign w:val="superscript"/>
              </w:rPr>
              <w:t>#</w:t>
            </w:r>
          </w:p>
        </w:tc>
        <w:tc>
          <w:tcPr>
            <w:tcW w:w="411" w:type="dxa"/>
            <w:noWrap w:val="0"/>
            <w:vAlign w:val="center"/>
          </w:tcPr>
          <w:p w14:paraId="40C42C21">
            <w:pPr>
              <w:widowControl/>
              <w:adjustRightInd w:val="0"/>
              <w:snapToGrid w:val="0"/>
              <w:jc w:val="center"/>
              <w:rPr>
                <w:kern w:val="0"/>
                <w:sz w:val="20"/>
                <w:szCs w:val="20"/>
                <w:lang w:bidi="ar"/>
              </w:rPr>
            </w:pPr>
          </w:p>
        </w:tc>
        <w:tc>
          <w:tcPr>
            <w:tcW w:w="347" w:type="dxa"/>
            <w:vMerge w:val="continue"/>
            <w:noWrap w:val="0"/>
            <w:vAlign w:val="center"/>
          </w:tcPr>
          <w:p w14:paraId="58B065ED">
            <w:pPr>
              <w:widowControl/>
              <w:adjustRightInd w:val="0"/>
              <w:snapToGrid w:val="0"/>
              <w:jc w:val="center"/>
              <w:rPr>
                <w:kern w:val="0"/>
                <w:sz w:val="20"/>
                <w:szCs w:val="20"/>
                <w:lang w:bidi="ar"/>
              </w:rPr>
            </w:pPr>
          </w:p>
        </w:tc>
      </w:tr>
      <w:tr w14:paraId="55C3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425" w:type="dxa"/>
            <w:gridSpan w:val="7"/>
            <w:noWrap w:val="0"/>
            <w:vAlign w:val="center"/>
          </w:tcPr>
          <w:p w14:paraId="51B74EE6">
            <w:pPr>
              <w:widowControl/>
              <w:adjustRightInd w:val="0"/>
              <w:snapToGrid w:val="0"/>
              <w:jc w:val="center"/>
              <w:rPr>
                <w:kern w:val="0"/>
                <w:sz w:val="20"/>
                <w:szCs w:val="20"/>
                <w:lang w:bidi="ar"/>
              </w:rPr>
            </w:pPr>
            <w:r>
              <w:rPr>
                <w:kern w:val="0"/>
                <w:sz w:val="20"/>
                <w:szCs w:val="20"/>
                <w:lang w:bidi="ar"/>
              </w:rPr>
              <w:t>特定项11分</w:t>
            </w:r>
          </w:p>
        </w:tc>
      </w:tr>
      <w:tr w14:paraId="53EA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425" w:type="dxa"/>
            <w:gridSpan w:val="7"/>
            <w:noWrap w:val="0"/>
            <w:vAlign w:val="center"/>
          </w:tcPr>
          <w:p w14:paraId="59B02EDD">
            <w:pPr>
              <w:widowControl/>
              <w:adjustRightInd w:val="0"/>
              <w:snapToGrid w:val="0"/>
              <w:jc w:val="center"/>
              <w:rPr>
                <w:kern w:val="0"/>
                <w:sz w:val="20"/>
                <w:szCs w:val="20"/>
                <w:lang w:bidi="ar"/>
              </w:rPr>
            </w:pPr>
            <w:r>
              <w:rPr>
                <w:kern w:val="0"/>
                <w:sz w:val="20"/>
                <w:szCs w:val="20"/>
                <w:lang w:bidi="ar"/>
              </w:rPr>
              <w:t>①种公牛站</w:t>
            </w:r>
          </w:p>
        </w:tc>
      </w:tr>
      <w:tr w14:paraId="15C7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208B00EA">
            <w:pPr>
              <w:widowControl/>
              <w:adjustRightInd w:val="0"/>
              <w:snapToGrid w:val="0"/>
              <w:jc w:val="center"/>
              <w:rPr>
                <w:kern w:val="0"/>
                <w:sz w:val="20"/>
                <w:szCs w:val="20"/>
                <w:lang w:bidi="ar"/>
              </w:rPr>
            </w:pPr>
            <w:r>
              <w:rPr>
                <w:kern w:val="0"/>
                <w:sz w:val="20"/>
                <w:szCs w:val="20"/>
                <w:lang w:bidi="ar"/>
              </w:rPr>
              <w:t>必备条件</w:t>
            </w:r>
          </w:p>
        </w:tc>
        <w:tc>
          <w:tcPr>
            <w:tcW w:w="472" w:type="dxa"/>
            <w:noWrap w:val="0"/>
            <w:vAlign w:val="center"/>
          </w:tcPr>
          <w:p w14:paraId="3E6C8088">
            <w:pPr>
              <w:widowControl/>
              <w:adjustRightInd w:val="0"/>
              <w:snapToGrid w:val="0"/>
              <w:jc w:val="center"/>
              <w:rPr>
                <w:kern w:val="0"/>
                <w:sz w:val="20"/>
                <w:szCs w:val="20"/>
                <w:lang w:bidi="ar"/>
              </w:rPr>
            </w:pPr>
            <w:r>
              <w:rPr>
                <w:kern w:val="0"/>
                <w:sz w:val="20"/>
                <w:szCs w:val="20"/>
                <w:lang w:bidi="ar"/>
              </w:rPr>
              <w:t>Ⅰ</w:t>
            </w:r>
          </w:p>
        </w:tc>
        <w:tc>
          <w:tcPr>
            <w:tcW w:w="5742" w:type="dxa"/>
            <w:noWrap w:val="0"/>
            <w:vAlign w:val="center"/>
          </w:tcPr>
          <w:p w14:paraId="3A2D0D86">
            <w:pPr>
              <w:widowControl/>
              <w:adjustRightInd w:val="0"/>
              <w:snapToGrid w:val="0"/>
              <w:jc w:val="left"/>
              <w:rPr>
                <w:kern w:val="0"/>
                <w:sz w:val="20"/>
                <w:szCs w:val="20"/>
                <w:lang w:bidi="ar"/>
              </w:rPr>
            </w:pPr>
            <w:r>
              <w:rPr>
                <w:kern w:val="0"/>
                <w:sz w:val="20"/>
                <w:szCs w:val="20"/>
                <w:lang w:bidi="ar"/>
              </w:rPr>
              <w:t>应具有县级以上农业农村主管部门颁发的《种畜禽生产经营许可证》</w:t>
            </w:r>
          </w:p>
        </w:tc>
        <w:tc>
          <w:tcPr>
            <w:tcW w:w="455" w:type="dxa"/>
            <w:noWrap w:val="0"/>
            <w:vAlign w:val="center"/>
          </w:tcPr>
          <w:p w14:paraId="6E462D7D">
            <w:pPr>
              <w:widowControl/>
              <w:adjustRightInd w:val="0"/>
              <w:snapToGrid w:val="0"/>
              <w:jc w:val="center"/>
              <w:rPr>
                <w:kern w:val="0"/>
                <w:sz w:val="20"/>
                <w:szCs w:val="20"/>
                <w:lang w:bidi="ar"/>
              </w:rPr>
            </w:pPr>
            <w:r>
              <w:rPr>
                <w:kern w:val="0"/>
                <w:sz w:val="20"/>
                <w:szCs w:val="20"/>
                <w:lang w:bidi="ar"/>
              </w:rPr>
              <w:t>*</w:t>
            </w:r>
          </w:p>
        </w:tc>
        <w:tc>
          <w:tcPr>
            <w:tcW w:w="583" w:type="dxa"/>
            <w:noWrap w:val="0"/>
            <w:vAlign w:val="center"/>
          </w:tcPr>
          <w:p w14:paraId="3022E13F">
            <w:pPr>
              <w:widowControl/>
              <w:adjustRightInd w:val="0"/>
              <w:snapToGrid w:val="0"/>
              <w:jc w:val="center"/>
              <w:rPr>
                <w:kern w:val="0"/>
                <w:sz w:val="20"/>
                <w:szCs w:val="20"/>
                <w:lang w:bidi="ar"/>
              </w:rPr>
            </w:pPr>
          </w:p>
        </w:tc>
        <w:tc>
          <w:tcPr>
            <w:tcW w:w="411" w:type="dxa"/>
            <w:noWrap w:val="0"/>
            <w:vAlign w:val="center"/>
          </w:tcPr>
          <w:p w14:paraId="0E110727">
            <w:pPr>
              <w:widowControl/>
              <w:adjustRightInd w:val="0"/>
              <w:snapToGrid w:val="0"/>
              <w:jc w:val="center"/>
              <w:rPr>
                <w:kern w:val="0"/>
                <w:sz w:val="20"/>
                <w:szCs w:val="20"/>
                <w:lang w:bidi="ar"/>
              </w:rPr>
            </w:pPr>
          </w:p>
        </w:tc>
        <w:tc>
          <w:tcPr>
            <w:tcW w:w="347" w:type="dxa"/>
            <w:vMerge w:val="restart"/>
            <w:noWrap w:val="0"/>
            <w:vAlign w:val="center"/>
          </w:tcPr>
          <w:p w14:paraId="488F5042">
            <w:pPr>
              <w:widowControl/>
              <w:adjustRightInd w:val="0"/>
              <w:snapToGrid w:val="0"/>
              <w:jc w:val="center"/>
              <w:rPr>
                <w:kern w:val="0"/>
                <w:sz w:val="20"/>
                <w:szCs w:val="20"/>
                <w:lang w:bidi="ar"/>
              </w:rPr>
            </w:pPr>
          </w:p>
        </w:tc>
      </w:tr>
      <w:tr w14:paraId="13BD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7C9E7268">
            <w:pPr>
              <w:widowControl/>
              <w:adjustRightInd w:val="0"/>
              <w:snapToGrid w:val="0"/>
              <w:jc w:val="center"/>
              <w:rPr>
                <w:kern w:val="0"/>
                <w:sz w:val="20"/>
                <w:szCs w:val="20"/>
                <w:lang w:bidi="ar"/>
              </w:rPr>
            </w:pPr>
            <w:r>
              <w:rPr>
                <w:kern w:val="0"/>
                <w:sz w:val="20"/>
                <w:szCs w:val="20"/>
                <w:lang w:bidi="ar"/>
              </w:rPr>
              <w:t>结构布局</w:t>
            </w:r>
          </w:p>
        </w:tc>
        <w:tc>
          <w:tcPr>
            <w:tcW w:w="472" w:type="dxa"/>
            <w:noWrap w:val="0"/>
            <w:vAlign w:val="center"/>
          </w:tcPr>
          <w:p w14:paraId="19B39F36">
            <w:pPr>
              <w:widowControl/>
              <w:adjustRightInd w:val="0"/>
              <w:snapToGrid w:val="0"/>
              <w:jc w:val="center"/>
              <w:rPr>
                <w:kern w:val="0"/>
                <w:sz w:val="20"/>
                <w:szCs w:val="20"/>
                <w:lang w:bidi="ar"/>
              </w:rPr>
            </w:pPr>
            <w:r>
              <w:rPr>
                <w:kern w:val="0"/>
                <w:sz w:val="20"/>
                <w:szCs w:val="20"/>
                <w:lang w:bidi="ar"/>
              </w:rPr>
              <w:t>1</w:t>
            </w:r>
          </w:p>
        </w:tc>
        <w:tc>
          <w:tcPr>
            <w:tcW w:w="5742" w:type="dxa"/>
            <w:noWrap w:val="0"/>
            <w:vAlign w:val="center"/>
          </w:tcPr>
          <w:p w14:paraId="55E108DD">
            <w:pPr>
              <w:widowControl/>
              <w:adjustRightInd w:val="0"/>
              <w:snapToGrid w:val="0"/>
              <w:jc w:val="left"/>
              <w:rPr>
                <w:kern w:val="0"/>
                <w:sz w:val="20"/>
                <w:szCs w:val="20"/>
                <w:lang w:bidi="ar"/>
              </w:rPr>
            </w:pPr>
            <w:r>
              <w:rPr>
                <w:kern w:val="0"/>
                <w:sz w:val="20"/>
                <w:szCs w:val="20"/>
                <w:lang w:bidi="ar"/>
              </w:rPr>
              <w:t>应有独立的采精室、精液制备室和精液销售区，且功能室布局合理，有专用的精液销售区</w:t>
            </w:r>
          </w:p>
        </w:tc>
        <w:tc>
          <w:tcPr>
            <w:tcW w:w="455" w:type="dxa"/>
            <w:noWrap w:val="0"/>
            <w:vAlign w:val="center"/>
          </w:tcPr>
          <w:p w14:paraId="18B25805">
            <w:pPr>
              <w:widowControl/>
              <w:adjustRightInd w:val="0"/>
              <w:snapToGrid w:val="0"/>
              <w:jc w:val="center"/>
              <w:rPr>
                <w:kern w:val="0"/>
                <w:sz w:val="20"/>
                <w:szCs w:val="20"/>
                <w:lang w:bidi="ar"/>
              </w:rPr>
            </w:pPr>
          </w:p>
        </w:tc>
        <w:tc>
          <w:tcPr>
            <w:tcW w:w="583" w:type="dxa"/>
            <w:noWrap w:val="0"/>
            <w:vAlign w:val="center"/>
          </w:tcPr>
          <w:p w14:paraId="477A590A">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46B42D0B">
            <w:pPr>
              <w:widowControl/>
              <w:adjustRightInd w:val="0"/>
              <w:snapToGrid w:val="0"/>
              <w:jc w:val="center"/>
              <w:rPr>
                <w:kern w:val="0"/>
                <w:sz w:val="20"/>
                <w:szCs w:val="20"/>
                <w:lang w:bidi="ar"/>
              </w:rPr>
            </w:pPr>
          </w:p>
        </w:tc>
        <w:tc>
          <w:tcPr>
            <w:tcW w:w="347" w:type="dxa"/>
            <w:vMerge w:val="continue"/>
            <w:noWrap w:val="0"/>
            <w:vAlign w:val="center"/>
          </w:tcPr>
          <w:p w14:paraId="39B27B7E">
            <w:pPr>
              <w:widowControl/>
              <w:adjustRightInd w:val="0"/>
              <w:snapToGrid w:val="0"/>
              <w:jc w:val="center"/>
              <w:rPr>
                <w:kern w:val="0"/>
                <w:sz w:val="20"/>
                <w:szCs w:val="20"/>
                <w:lang w:bidi="ar"/>
              </w:rPr>
            </w:pPr>
          </w:p>
        </w:tc>
      </w:tr>
      <w:tr w14:paraId="51C7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39D5B6C1">
            <w:pPr>
              <w:widowControl/>
              <w:adjustRightInd w:val="0"/>
              <w:snapToGrid w:val="0"/>
              <w:jc w:val="center"/>
              <w:rPr>
                <w:kern w:val="0"/>
                <w:sz w:val="20"/>
                <w:szCs w:val="20"/>
                <w:lang w:bidi="ar"/>
              </w:rPr>
            </w:pPr>
            <w:r>
              <w:rPr>
                <w:kern w:val="0"/>
                <w:sz w:val="20"/>
                <w:szCs w:val="20"/>
                <w:lang w:bidi="ar"/>
              </w:rPr>
              <w:t>栏舍设置</w:t>
            </w:r>
          </w:p>
        </w:tc>
        <w:tc>
          <w:tcPr>
            <w:tcW w:w="472" w:type="dxa"/>
            <w:noWrap w:val="0"/>
            <w:vAlign w:val="center"/>
          </w:tcPr>
          <w:p w14:paraId="2B1CCF4C">
            <w:pPr>
              <w:widowControl/>
              <w:adjustRightInd w:val="0"/>
              <w:snapToGrid w:val="0"/>
              <w:jc w:val="center"/>
              <w:rPr>
                <w:kern w:val="0"/>
                <w:sz w:val="20"/>
                <w:szCs w:val="20"/>
                <w:lang w:bidi="ar"/>
              </w:rPr>
            </w:pPr>
            <w:r>
              <w:rPr>
                <w:kern w:val="0"/>
                <w:sz w:val="20"/>
                <w:szCs w:val="20"/>
                <w:lang w:bidi="ar"/>
              </w:rPr>
              <w:t>2</w:t>
            </w:r>
          </w:p>
        </w:tc>
        <w:tc>
          <w:tcPr>
            <w:tcW w:w="5742" w:type="dxa"/>
            <w:noWrap w:val="0"/>
            <w:vAlign w:val="center"/>
          </w:tcPr>
          <w:p w14:paraId="5BA7EB23">
            <w:pPr>
              <w:widowControl/>
              <w:adjustRightInd w:val="0"/>
              <w:snapToGrid w:val="0"/>
              <w:jc w:val="left"/>
              <w:rPr>
                <w:kern w:val="0"/>
                <w:sz w:val="20"/>
                <w:szCs w:val="20"/>
                <w:lang w:bidi="ar"/>
              </w:rPr>
            </w:pPr>
            <w:r>
              <w:rPr>
                <w:kern w:val="0"/>
                <w:sz w:val="20"/>
                <w:szCs w:val="20"/>
                <w:lang w:bidi="ar"/>
              </w:rPr>
              <w:t>生产区圈舍布局合理，种牛舍、运动场应设钢管围栏将种公牛隔开；种牛舍及运动场应用围墙与生活区及管理区隔离；种牛运动场内应设置荫棚</w:t>
            </w:r>
          </w:p>
        </w:tc>
        <w:tc>
          <w:tcPr>
            <w:tcW w:w="455" w:type="dxa"/>
            <w:noWrap w:val="0"/>
            <w:vAlign w:val="center"/>
          </w:tcPr>
          <w:p w14:paraId="6F4AAA75">
            <w:pPr>
              <w:widowControl/>
              <w:adjustRightInd w:val="0"/>
              <w:snapToGrid w:val="0"/>
              <w:jc w:val="center"/>
              <w:rPr>
                <w:kern w:val="0"/>
                <w:sz w:val="20"/>
                <w:szCs w:val="20"/>
                <w:lang w:bidi="ar"/>
              </w:rPr>
            </w:pPr>
          </w:p>
        </w:tc>
        <w:tc>
          <w:tcPr>
            <w:tcW w:w="583" w:type="dxa"/>
            <w:noWrap w:val="0"/>
            <w:vAlign w:val="center"/>
          </w:tcPr>
          <w:p w14:paraId="39DB8780">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52E13867">
            <w:pPr>
              <w:widowControl/>
              <w:adjustRightInd w:val="0"/>
              <w:snapToGrid w:val="0"/>
              <w:jc w:val="center"/>
              <w:rPr>
                <w:kern w:val="0"/>
                <w:sz w:val="20"/>
                <w:szCs w:val="20"/>
                <w:lang w:bidi="ar"/>
              </w:rPr>
            </w:pPr>
          </w:p>
        </w:tc>
        <w:tc>
          <w:tcPr>
            <w:tcW w:w="347" w:type="dxa"/>
            <w:vMerge w:val="continue"/>
            <w:noWrap w:val="0"/>
            <w:vAlign w:val="center"/>
          </w:tcPr>
          <w:p w14:paraId="68924E5D">
            <w:pPr>
              <w:widowControl/>
              <w:adjustRightInd w:val="0"/>
              <w:snapToGrid w:val="0"/>
              <w:jc w:val="center"/>
              <w:rPr>
                <w:kern w:val="0"/>
                <w:sz w:val="20"/>
                <w:szCs w:val="20"/>
                <w:lang w:bidi="ar"/>
              </w:rPr>
            </w:pPr>
          </w:p>
        </w:tc>
      </w:tr>
      <w:tr w14:paraId="423B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42F304DC">
            <w:pPr>
              <w:widowControl/>
              <w:adjustRightInd w:val="0"/>
              <w:snapToGrid w:val="0"/>
              <w:jc w:val="center"/>
              <w:rPr>
                <w:kern w:val="0"/>
                <w:sz w:val="20"/>
                <w:szCs w:val="20"/>
                <w:lang w:bidi="ar"/>
              </w:rPr>
            </w:pPr>
          </w:p>
        </w:tc>
        <w:tc>
          <w:tcPr>
            <w:tcW w:w="472" w:type="dxa"/>
            <w:noWrap w:val="0"/>
            <w:vAlign w:val="center"/>
          </w:tcPr>
          <w:p w14:paraId="0DB7DED7">
            <w:pPr>
              <w:widowControl/>
              <w:adjustRightInd w:val="0"/>
              <w:snapToGrid w:val="0"/>
              <w:jc w:val="center"/>
              <w:rPr>
                <w:kern w:val="0"/>
                <w:sz w:val="20"/>
                <w:szCs w:val="20"/>
                <w:lang w:bidi="ar"/>
              </w:rPr>
            </w:pPr>
            <w:r>
              <w:rPr>
                <w:kern w:val="0"/>
                <w:sz w:val="20"/>
                <w:szCs w:val="20"/>
                <w:lang w:bidi="ar"/>
              </w:rPr>
              <w:t>3</w:t>
            </w:r>
          </w:p>
        </w:tc>
        <w:tc>
          <w:tcPr>
            <w:tcW w:w="5742" w:type="dxa"/>
            <w:noWrap w:val="0"/>
            <w:vAlign w:val="center"/>
          </w:tcPr>
          <w:p w14:paraId="05650F27">
            <w:pPr>
              <w:widowControl/>
              <w:adjustRightInd w:val="0"/>
              <w:snapToGrid w:val="0"/>
              <w:jc w:val="left"/>
              <w:rPr>
                <w:kern w:val="0"/>
                <w:sz w:val="20"/>
                <w:szCs w:val="20"/>
                <w:lang w:bidi="ar"/>
              </w:rPr>
            </w:pPr>
            <w:r>
              <w:rPr>
                <w:kern w:val="0"/>
                <w:sz w:val="20"/>
                <w:szCs w:val="20"/>
                <w:lang w:bidi="ar"/>
              </w:rPr>
              <w:t>采精室和精液制备室应有效隔离，分别有独立的淋浴、更衣室</w:t>
            </w:r>
          </w:p>
        </w:tc>
        <w:tc>
          <w:tcPr>
            <w:tcW w:w="455" w:type="dxa"/>
            <w:noWrap w:val="0"/>
            <w:vAlign w:val="center"/>
          </w:tcPr>
          <w:p w14:paraId="237E9D52">
            <w:pPr>
              <w:widowControl/>
              <w:adjustRightInd w:val="0"/>
              <w:snapToGrid w:val="0"/>
              <w:jc w:val="center"/>
              <w:rPr>
                <w:kern w:val="0"/>
                <w:sz w:val="20"/>
                <w:szCs w:val="20"/>
                <w:lang w:bidi="ar"/>
              </w:rPr>
            </w:pPr>
          </w:p>
        </w:tc>
        <w:tc>
          <w:tcPr>
            <w:tcW w:w="583" w:type="dxa"/>
            <w:noWrap w:val="0"/>
            <w:vAlign w:val="center"/>
          </w:tcPr>
          <w:p w14:paraId="43E22DA7">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50F77E5E">
            <w:pPr>
              <w:widowControl/>
              <w:adjustRightInd w:val="0"/>
              <w:snapToGrid w:val="0"/>
              <w:jc w:val="center"/>
              <w:rPr>
                <w:kern w:val="0"/>
                <w:sz w:val="20"/>
                <w:szCs w:val="20"/>
                <w:lang w:bidi="ar"/>
              </w:rPr>
            </w:pPr>
          </w:p>
        </w:tc>
        <w:tc>
          <w:tcPr>
            <w:tcW w:w="347" w:type="dxa"/>
            <w:vMerge w:val="continue"/>
            <w:noWrap w:val="0"/>
            <w:vAlign w:val="center"/>
          </w:tcPr>
          <w:p w14:paraId="6F1D4E4A">
            <w:pPr>
              <w:widowControl/>
              <w:adjustRightInd w:val="0"/>
              <w:snapToGrid w:val="0"/>
              <w:jc w:val="center"/>
              <w:rPr>
                <w:kern w:val="0"/>
                <w:sz w:val="20"/>
                <w:szCs w:val="20"/>
                <w:lang w:bidi="ar"/>
              </w:rPr>
            </w:pPr>
          </w:p>
        </w:tc>
      </w:tr>
      <w:tr w14:paraId="515A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49E20642">
            <w:pPr>
              <w:widowControl/>
              <w:adjustRightInd w:val="0"/>
              <w:snapToGrid w:val="0"/>
              <w:jc w:val="center"/>
              <w:rPr>
                <w:kern w:val="0"/>
                <w:sz w:val="20"/>
                <w:szCs w:val="20"/>
                <w:lang w:bidi="ar"/>
              </w:rPr>
            </w:pPr>
          </w:p>
        </w:tc>
        <w:tc>
          <w:tcPr>
            <w:tcW w:w="472" w:type="dxa"/>
            <w:noWrap w:val="0"/>
            <w:vAlign w:val="center"/>
          </w:tcPr>
          <w:p w14:paraId="208CCECC">
            <w:pPr>
              <w:widowControl/>
              <w:adjustRightInd w:val="0"/>
              <w:snapToGrid w:val="0"/>
              <w:jc w:val="center"/>
              <w:rPr>
                <w:kern w:val="0"/>
                <w:sz w:val="20"/>
                <w:szCs w:val="20"/>
                <w:lang w:bidi="ar"/>
              </w:rPr>
            </w:pPr>
            <w:r>
              <w:rPr>
                <w:kern w:val="0"/>
                <w:sz w:val="20"/>
                <w:szCs w:val="20"/>
                <w:lang w:bidi="ar"/>
              </w:rPr>
              <w:t>4</w:t>
            </w:r>
          </w:p>
        </w:tc>
        <w:tc>
          <w:tcPr>
            <w:tcW w:w="5742" w:type="dxa"/>
            <w:noWrap w:val="0"/>
            <w:vAlign w:val="center"/>
          </w:tcPr>
          <w:p w14:paraId="43A0F6BF">
            <w:pPr>
              <w:widowControl/>
              <w:adjustRightInd w:val="0"/>
              <w:snapToGrid w:val="0"/>
              <w:jc w:val="left"/>
              <w:rPr>
                <w:kern w:val="0"/>
                <w:sz w:val="20"/>
                <w:szCs w:val="20"/>
                <w:lang w:bidi="ar"/>
              </w:rPr>
            </w:pPr>
            <w:r>
              <w:rPr>
                <w:kern w:val="0"/>
                <w:sz w:val="20"/>
                <w:szCs w:val="20"/>
                <w:lang w:bidi="ar"/>
              </w:rPr>
              <w:t>精液生产室应有控温、通风换气和消毒设施设备</w:t>
            </w:r>
          </w:p>
        </w:tc>
        <w:tc>
          <w:tcPr>
            <w:tcW w:w="455" w:type="dxa"/>
            <w:noWrap w:val="0"/>
            <w:vAlign w:val="center"/>
          </w:tcPr>
          <w:p w14:paraId="5CC73092">
            <w:pPr>
              <w:widowControl/>
              <w:adjustRightInd w:val="0"/>
              <w:snapToGrid w:val="0"/>
              <w:jc w:val="center"/>
              <w:rPr>
                <w:kern w:val="0"/>
                <w:sz w:val="20"/>
                <w:szCs w:val="20"/>
                <w:lang w:bidi="ar"/>
              </w:rPr>
            </w:pPr>
          </w:p>
        </w:tc>
        <w:tc>
          <w:tcPr>
            <w:tcW w:w="583" w:type="dxa"/>
            <w:noWrap w:val="0"/>
            <w:vAlign w:val="center"/>
          </w:tcPr>
          <w:p w14:paraId="6CD92556">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39942916">
            <w:pPr>
              <w:widowControl/>
              <w:adjustRightInd w:val="0"/>
              <w:snapToGrid w:val="0"/>
              <w:jc w:val="center"/>
              <w:rPr>
                <w:kern w:val="0"/>
                <w:sz w:val="20"/>
                <w:szCs w:val="20"/>
                <w:lang w:bidi="ar"/>
              </w:rPr>
            </w:pPr>
          </w:p>
        </w:tc>
        <w:tc>
          <w:tcPr>
            <w:tcW w:w="347" w:type="dxa"/>
            <w:vMerge w:val="continue"/>
            <w:noWrap w:val="0"/>
            <w:vAlign w:val="center"/>
          </w:tcPr>
          <w:p w14:paraId="42E903E7">
            <w:pPr>
              <w:widowControl/>
              <w:adjustRightInd w:val="0"/>
              <w:snapToGrid w:val="0"/>
              <w:jc w:val="center"/>
              <w:rPr>
                <w:kern w:val="0"/>
                <w:sz w:val="20"/>
                <w:szCs w:val="20"/>
                <w:lang w:bidi="ar"/>
              </w:rPr>
            </w:pPr>
          </w:p>
        </w:tc>
      </w:tr>
      <w:tr w14:paraId="12E8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50EE46B0">
            <w:pPr>
              <w:widowControl/>
              <w:adjustRightInd w:val="0"/>
              <w:snapToGrid w:val="0"/>
              <w:jc w:val="center"/>
              <w:rPr>
                <w:kern w:val="0"/>
                <w:sz w:val="20"/>
                <w:szCs w:val="20"/>
                <w:lang w:bidi="ar"/>
              </w:rPr>
            </w:pPr>
            <w:r>
              <w:rPr>
                <w:kern w:val="0"/>
                <w:sz w:val="20"/>
                <w:szCs w:val="20"/>
                <w:lang w:bidi="ar"/>
              </w:rPr>
              <w:t>消毒管理</w:t>
            </w:r>
          </w:p>
        </w:tc>
        <w:tc>
          <w:tcPr>
            <w:tcW w:w="472" w:type="dxa"/>
            <w:noWrap w:val="0"/>
            <w:vAlign w:val="center"/>
          </w:tcPr>
          <w:p w14:paraId="0E6D8F83">
            <w:pPr>
              <w:widowControl/>
              <w:adjustRightInd w:val="0"/>
              <w:snapToGrid w:val="0"/>
              <w:jc w:val="center"/>
              <w:rPr>
                <w:kern w:val="0"/>
                <w:sz w:val="20"/>
                <w:szCs w:val="20"/>
                <w:lang w:bidi="ar"/>
              </w:rPr>
            </w:pPr>
            <w:r>
              <w:rPr>
                <w:kern w:val="0"/>
                <w:sz w:val="20"/>
                <w:szCs w:val="20"/>
                <w:lang w:bidi="ar"/>
              </w:rPr>
              <w:t>5</w:t>
            </w:r>
          </w:p>
        </w:tc>
        <w:tc>
          <w:tcPr>
            <w:tcW w:w="5742" w:type="dxa"/>
            <w:noWrap w:val="0"/>
            <w:vAlign w:val="center"/>
          </w:tcPr>
          <w:p w14:paraId="1B6B3D5B">
            <w:pPr>
              <w:widowControl/>
              <w:adjustRightInd w:val="0"/>
              <w:snapToGrid w:val="0"/>
              <w:jc w:val="left"/>
              <w:rPr>
                <w:kern w:val="0"/>
                <w:sz w:val="20"/>
                <w:szCs w:val="20"/>
                <w:lang w:bidi="ar"/>
              </w:rPr>
            </w:pPr>
            <w:r>
              <w:rPr>
                <w:kern w:val="0"/>
                <w:sz w:val="20"/>
                <w:szCs w:val="20"/>
                <w:lang w:bidi="ar"/>
              </w:rPr>
              <w:t>采精各功能室及生产用器具应定期消毒，有消毒记录</w:t>
            </w:r>
          </w:p>
        </w:tc>
        <w:tc>
          <w:tcPr>
            <w:tcW w:w="455" w:type="dxa"/>
            <w:noWrap w:val="0"/>
            <w:vAlign w:val="center"/>
          </w:tcPr>
          <w:p w14:paraId="6A5B78CE">
            <w:pPr>
              <w:widowControl/>
              <w:adjustRightInd w:val="0"/>
              <w:snapToGrid w:val="0"/>
              <w:jc w:val="center"/>
              <w:rPr>
                <w:kern w:val="0"/>
                <w:sz w:val="20"/>
                <w:szCs w:val="20"/>
                <w:lang w:bidi="ar"/>
              </w:rPr>
            </w:pPr>
          </w:p>
        </w:tc>
        <w:tc>
          <w:tcPr>
            <w:tcW w:w="583" w:type="dxa"/>
            <w:noWrap w:val="0"/>
            <w:vAlign w:val="center"/>
          </w:tcPr>
          <w:p w14:paraId="34845119">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2F1E6F94">
            <w:pPr>
              <w:widowControl/>
              <w:adjustRightInd w:val="0"/>
              <w:snapToGrid w:val="0"/>
              <w:jc w:val="center"/>
              <w:rPr>
                <w:kern w:val="0"/>
                <w:sz w:val="20"/>
                <w:szCs w:val="20"/>
                <w:lang w:bidi="ar"/>
              </w:rPr>
            </w:pPr>
          </w:p>
        </w:tc>
        <w:tc>
          <w:tcPr>
            <w:tcW w:w="347" w:type="dxa"/>
            <w:vMerge w:val="continue"/>
            <w:noWrap w:val="0"/>
            <w:vAlign w:val="center"/>
          </w:tcPr>
          <w:p w14:paraId="67AD5040">
            <w:pPr>
              <w:widowControl/>
              <w:adjustRightInd w:val="0"/>
              <w:snapToGrid w:val="0"/>
              <w:jc w:val="center"/>
              <w:rPr>
                <w:kern w:val="0"/>
                <w:sz w:val="20"/>
                <w:szCs w:val="20"/>
                <w:lang w:bidi="ar"/>
              </w:rPr>
            </w:pPr>
          </w:p>
        </w:tc>
      </w:tr>
      <w:tr w14:paraId="17F5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5B9A4907">
            <w:pPr>
              <w:widowControl/>
              <w:adjustRightInd w:val="0"/>
              <w:snapToGrid w:val="0"/>
              <w:jc w:val="center"/>
              <w:rPr>
                <w:kern w:val="0"/>
                <w:sz w:val="20"/>
                <w:szCs w:val="20"/>
                <w:lang w:bidi="ar"/>
              </w:rPr>
            </w:pPr>
            <w:r>
              <w:rPr>
                <w:kern w:val="0"/>
                <w:sz w:val="20"/>
                <w:szCs w:val="20"/>
                <w:lang w:bidi="ar"/>
              </w:rPr>
              <w:t>生产管理</w:t>
            </w:r>
          </w:p>
        </w:tc>
        <w:tc>
          <w:tcPr>
            <w:tcW w:w="472" w:type="dxa"/>
            <w:noWrap w:val="0"/>
            <w:vAlign w:val="center"/>
          </w:tcPr>
          <w:p w14:paraId="70CCEF1D">
            <w:pPr>
              <w:widowControl/>
              <w:adjustRightInd w:val="0"/>
              <w:snapToGrid w:val="0"/>
              <w:jc w:val="center"/>
              <w:rPr>
                <w:kern w:val="0"/>
                <w:sz w:val="20"/>
                <w:szCs w:val="20"/>
                <w:lang w:bidi="ar"/>
              </w:rPr>
            </w:pPr>
            <w:r>
              <w:rPr>
                <w:kern w:val="0"/>
                <w:sz w:val="20"/>
                <w:szCs w:val="20"/>
                <w:lang w:bidi="ar"/>
              </w:rPr>
              <w:t>6</w:t>
            </w:r>
          </w:p>
        </w:tc>
        <w:tc>
          <w:tcPr>
            <w:tcW w:w="5742" w:type="dxa"/>
            <w:noWrap w:val="0"/>
            <w:vAlign w:val="center"/>
          </w:tcPr>
          <w:p w14:paraId="5B4B8EF7">
            <w:pPr>
              <w:widowControl/>
              <w:adjustRightInd w:val="0"/>
              <w:snapToGrid w:val="0"/>
              <w:jc w:val="left"/>
              <w:rPr>
                <w:kern w:val="0"/>
                <w:sz w:val="20"/>
                <w:szCs w:val="20"/>
                <w:lang w:bidi="ar"/>
              </w:rPr>
            </w:pPr>
            <w:r>
              <w:rPr>
                <w:kern w:val="0"/>
                <w:sz w:val="20"/>
                <w:szCs w:val="20"/>
                <w:lang w:bidi="ar"/>
              </w:rPr>
              <w:t>应有饲养管理、卫生保健技术规程</w:t>
            </w:r>
          </w:p>
        </w:tc>
        <w:tc>
          <w:tcPr>
            <w:tcW w:w="455" w:type="dxa"/>
            <w:noWrap w:val="0"/>
            <w:vAlign w:val="center"/>
          </w:tcPr>
          <w:p w14:paraId="13198B3A">
            <w:pPr>
              <w:widowControl/>
              <w:adjustRightInd w:val="0"/>
              <w:snapToGrid w:val="0"/>
              <w:jc w:val="center"/>
              <w:rPr>
                <w:kern w:val="0"/>
                <w:sz w:val="20"/>
                <w:szCs w:val="20"/>
                <w:lang w:bidi="ar"/>
              </w:rPr>
            </w:pPr>
          </w:p>
        </w:tc>
        <w:tc>
          <w:tcPr>
            <w:tcW w:w="583" w:type="dxa"/>
            <w:noWrap w:val="0"/>
            <w:vAlign w:val="center"/>
          </w:tcPr>
          <w:p w14:paraId="6117308E">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508943D5">
            <w:pPr>
              <w:widowControl/>
              <w:adjustRightInd w:val="0"/>
              <w:snapToGrid w:val="0"/>
              <w:jc w:val="center"/>
              <w:rPr>
                <w:kern w:val="0"/>
                <w:sz w:val="20"/>
                <w:szCs w:val="20"/>
                <w:lang w:bidi="ar"/>
              </w:rPr>
            </w:pPr>
          </w:p>
        </w:tc>
        <w:tc>
          <w:tcPr>
            <w:tcW w:w="347" w:type="dxa"/>
            <w:vMerge w:val="continue"/>
            <w:noWrap w:val="0"/>
            <w:vAlign w:val="center"/>
          </w:tcPr>
          <w:p w14:paraId="787834B1">
            <w:pPr>
              <w:widowControl/>
              <w:adjustRightInd w:val="0"/>
              <w:snapToGrid w:val="0"/>
              <w:jc w:val="center"/>
              <w:rPr>
                <w:kern w:val="0"/>
                <w:sz w:val="20"/>
                <w:szCs w:val="20"/>
                <w:lang w:bidi="ar"/>
              </w:rPr>
            </w:pPr>
          </w:p>
        </w:tc>
      </w:tr>
      <w:tr w14:paraId="512A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651A161A">
            <w:pPr>
              <w:widowControl/>
              <w:adjustRightInd w:val="0"/>
              <w:snapToGrid w:val="0"/>
              <w:jc w:val="center"/>
              <w:rPr>
                <w:kern w:val="0"/>
                <w:sz w:val="20"/>
                <w:szCs w:val="20"/>
                <w:lang w:bidi="ar"/>
              </w:rPr>
            </w:pPr>
          </w:p>
        </w:tc>
        <w:tc>
          <w:tcPr>
            <w:tcW w:w="472" w:type="dxa"/>
            <w:noWrap w:val="0"/>
            <w:vAlign w:val="center"/>
          </w:tcPr>
          <w:p w14:paraId="122F2B26">
            <w:pPr>
              <w:widowControl/>
              <w:adjustRightInd w:val="0"/>
              <w:snapToGrid w:val="0"/>
              <w:jc w:val="center"/>
              <w:rPr>
                <w:kern w:val="0"/>
                <w:sz w:val="20"/>
                <w:szCs w:val="20"/>
                <w:lang w:bidi="ar"/>
              </w:rPr>
            </w:pPr>
            <w:r>
              <w:rPr>
                <w:kern w:val="0"/>
                <w:sz w:val="20"/>
                <w:szCs w:val="20"/>
                <w:lang w:bidi="ar"/>
              </w:rPr>
              <w:t>7</w:t>
            </w:r>
          </w:p>
        </w:tc>
        <w:tc>
          <w:tcPr>
            <w:tcW w:w="5742" w:type="dxa"/>
            <w:noWrap w:val="0"/>
            <w:vAlign w:val="center"/>
          </w:tcPr>
          <w:p w14:paraId="54FFE65B">
            <w:pPr>
              <w:widowControl/>
              <w:adjustRightInd w:val="0"/>
              <w:snapToGrid w:val="0"/>
              <w:jc w:val="left"/>
              <w:rPr>
                <w:kern w:val="0"/>
                <w:sz w:val="20"/>
                <w:szCs w:val="20"/>
                <w:lang w:bidi="ar"/>
              </w:rPr>
            </w:pPr>
            <w:r>
              <w:rPr>
                <w:kern w:val="0"/>
                <w:sz w:val="20"/>
                <w:szCs w:val="20"/>
                <w:lang w:bidi="ar"/>
              </w:rPr>
              <w:t>应有精液生产技术规程、精液质量检测技术规程和种公牛饲养管理技术规程，有完整执行记录</w:t>
            </w:r>
          </w:p>
        </w:tc>
        <w:tc>
          <w:tcPr>
            <w:tcW w:w="455" w:type="dxa"/>
            <w:noWrap w:val="0"/>
            <w:vAlign w:val="center"/>
          </w:tcPr>
          <w:p w14:paraId="4CE4ACBE">
            <w:pPr>
              <w:widowControl/>
              <w:adjustRightInd w:val="0"/>
              <w:snapToGrid w:val="0"/>
              <w:jc w:val="center"/>
              <w:rPr>
                <w:kern w:val="0"/>
                <w:sz w:val="20"/>
                <w:szCs w:val="20"/>
                <w:lang w:bidi="ar"/>
              </w:rPr>
            </w:pPr>
          </w:p>
        </w:tc>
        <w:tc>
          <w:tcPr>
            <w:tcW w:w="583" w:type="dxa"/>
            <w:noWrap w:val="0"/>
            <w:vAlign w:val="center"/>
          </w:tcPr>
          <w:p w14:paraId="070F970E">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230D10E8">
            <w:pPr>
              <w:widowControl/>
              <w:adjustRightInd w:val="0"/>
              <w:snapToGrid w:val="0"/>
              <w:jc w:val="center"/>
              <w:rPr>
                <w:kern w:val="0"/>
                <w:sz w:val="20"/>
                <w:szCs w:val="20"/>
                <w:lang w:bidi="ar"/>
              </w:rPr>
            </w:pPr>
          </w:p>
        </w:tc>
        <w:tc>
          <w:tcPr>
            <w:tcW w:w="347" w:type="dxa"/>
            <w:vMerge w:val="continue"/>
            <w:noWrap w:val="0"/>
            <w:vAlign w:val="center"/>
          </w:tcPr>
          <w:p w14:paraId="65802CFD">
            <w:pPr>
              <w:widowControl/>
              <w:adjustRightInd w:val="0"/>
              <w:snapToGrid w:val="0"/>
              <w:jc w:val="center"/>
              <w:rPr>
                <w:kern w:val="0"/>
                <w:sz w:val="20"/>
                <w:szCs w:val="20"/>
                <w:lang w:bidi="ar"/>
              </w:rPr>
            </w:pPr>
          </w:p>
        </w:tc>
      </w:tr>
      <w:tr w14:paraId="6D9B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54AFDF65">
            <w:pPr>
              <w:widowControl/>
              <w:adjustRightInd w:val="0"/>
              <w:snapToGrid w:val="0"/>
              <w:jc w:val="center"/>
              <w:rPr>
                <w:kern w:val="0"/>
                <w:sz w:val="20"/>
                <w:szCs w:val="20"/>
                <w:lang w:bidi="ar"/>
              </w:rPr>
            </w:pPr>
          </w:p>
        </w:tc>
        <w:tc>
          <w:tcPr>
            <w:tcW w:w="472" w:type="dxa"/>
            <w:noWrap w:val="0"/>
            <w:vAlign w:val="center"/>
          </w:tcPr>
          <w:p w14:paraId="429C294E">
            <w:pPr>
              <w:widowControl/>
              <w:adjustRightInd w:val="0"/>
              <w:snapToGrid w:val="0"/>
              <w:jc w:val="center"/>
              <w:rPr>
                <w:kern w:val="0"/>
                <w:sz w:val="20"/>
                <w:szCs w:val="20"/>
                <w:lang w:bidi="ar"/>
              </w:rPr>
            </w:pPr>
            <w:r>
              <w:rPr>
                <w:kern w:val="0"/>
                <w:sz w:val="20"/>
                <w:szCs w:val="20"/>
                <w:lang w:bidi="ar"/>
              </w:rPr>
              <w:t>8</w:t>
            </w:r>
          </w:p>
        </w:tc>
        <w:tc>
          <w:tcPr>
            <w:tcW w:w="5742" w:type="dxa"/>
            <w:noWrap w:val="0"/>
            <w:vAlign w:val="center"/>
          </w:tcPr>
          <w:p w14:paraId="306D39A2">
            <w:pPr>
              <w:widowControl/>
              <w:adjustRightInd w:val="0"/>
              <w:snapToGrid w:val="0"/>
              <w:jc w:val="left"/>
              <w:rPr>
                <w:kern w:val="0"/>
                <w:sz w:val="20"/>
                <w:szCs w:val="20"/>
                <w:lang w:bidi="ar"/>
              </w:rPr>
            </w:pPr>
            <w:r>
              <w:rPr>
                <w:kern w:val="0"/>
                <w:sz w:val="20"/>
                <w:szCs w:val="20"/>
                <w:lang w:bidi="ar"/>
              </w:rPr>
              <w:t>精液采集、传递、配制、储存等各生产环节符合GB/T4143的要求；计量器具应通过检定合格或校准</w:t>
            </w:r>
          </w:p>
        </w:tc>
        <w:tc>
          <w:tcPr>
            <w:tcW w:w="455" w:type="dxa"/>
            <w:noWrap w:val="0"/>
            <w:vAlign w:val="center"/>
          </w:tcPr>
          <w:p w14:paraId="2C7FA39C">
            <w:pPr>
              <w:widowControl/>
              <w:adjustRightInd w:val="0"/>
              <w:snapToGrid w:val="0"/>
              <w:jc w:val="center"/>
              <w:rPr>
                <w:kern w:val="0"/>
                <w:sz w:val="20"/>
                <w:szCs w:val="20"/>
                <w:lang w:bidi="ar"/>
              </w:rPr>
            </w:pPr>
          </w:p>
        </w:tc>
        <w:tc>
          <w:tcPr>
            <w:tcW w:w="583" w:type="dxa"/>
            <w:noWrap w:val="0"/>
            <w:vAlign w:val="center"/>
          </w:tcPr>
          <w:p w14:paraId="70442921">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1B8D62DF">
            <w:pPr>
              <w:widowControl/>
              <w:adjustRightInd w:val="0"/>
              <w:snapToGrid w:val="0"/>
              <w:jc w:val="center"/>
              <w:rPr>
                <w:kern w:val="0"/>
                <w:sz w:val="20"/>
                <w:szCs w:val="20"/>
                <w:lang w:bidi="ar"/>
              </w:rPr>
            </w:pPr>
          </w:p>
        </w:tc>
        <w:tc>
          <w:tcPr>
            <w:tcW w:w="347" w:type="dxa"/>
            <w:vMerge w:val="continue"/>
            <w:noWrap w:val="0"/>
            <w:vAlign w:val="center"/>
          </w:tcPr>
          <w:p w14:paraId="74F19806">
            <w:pPr>
              <w:widowControl/>
              <w:adjustRightInd w:val="0"/>
              <w:snapToGrid w:val="0"/>
              <w:jc w:val="center"/>
              <w:rPr>
                <w:kern w:val="0"/>
                <w:sz w:val="20"/>
                <w:szCs w:val="20"/>
                <w:lang w:bidi="ar"/>
              </w:rPr>
            </w:pPr>
          </w:p>
        </w:tc>
      </w:tr>
      <w:tr w14:paraId="2B3A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425" w:type="dxa"/>
            <w:gridSpan w:val="7"/>
            <w:noWrap w:val="0"/>
            <w:vAlign w:val="center"/>
          </w:tcPr>
          <w:p w14:paraId="44B9B8C0">
            <w:pPr>
              <w:widowControl/>
              <w:adjustRightInd w:val="0"/>
              <w:snapToGrid w:val="0"/>
              <w:jc w:val="center"/>
              <w:rPr>
                <w:kern w:val="0"/>
                <w:sz w:val="20"/>
                <w:szCs w:val="20"/>
                <w:lang w:bidi="ar"/>
              </w:rPr>
            </w:pPr>
            <w:r>
              <w:rPr>
                <w:kern w:val="0"/>
                <w:sz w:val="20"/>
                <w:szCs w:val="20"/>
                <w:lang w:bidi="ar"/>
              </w:rPr>
              <w:t>②种牛场</w:t>
            </w:r>
          </w:p>
        </w:tc>
      </w:tr>
      <w:tr w14:paraId="2948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3305083F">
            <w:pPr>
              <w:widowControl/>
              <w:adjustRightInd w:val="0"/>
              <w:snapToGrid w:val="0"/>
              <w:jc w:val="center"/>
              <w:rPr>
                <w:kern w:val="0"/>
                <w:sz w:val="20"/>
                <w:szCs w:val="20"/>
                <w:lang w:bidi="ar"/>
              </w:rPr>
            </w:pPr>
            <w:r>
              <w:rPr>
                <w:kern w:val="0"/>
                <w:sz w:val="20"/>
                <w:szCs w:val="20"/>
                <w:lang w:bidi="ar"/>
              </w:rPr>
              <w:t>必备条件</w:t>
            </w:r>
          </w:p>
        </w:tc>
        <w:tc>
          <w:tcPr>
            <w:tcW w:w="472" w:type="dxa"/>
            <w:noWrap w:val="0"/>
            <w:vAlign w:val="center"/>
          </w:tcPr>
          <w:p w14:paraId="78DEE23C">
            <w:pPr>
              <w:widowControl/>
              <w:adjustRightInd w:val="0"/>
              <w:snapToGrid w:val="0"/>
              <w:jc w:val="center"/>
              <w:rPr>
                <w:kern w:val="0"/>
                <w:sz w:val="20"/>
                <w:szCs w:val="20"/>
                <w:lang w:bidi="ar"/>
              </w:rPr>
            </w:pPr>
            <w:r>
              <w:rPr>
                <w:kern w:val="0"/>
                <w:sz w:val="20"/>
                <w:szCs w:val="20"/>
                <w:lang w:bidi="ar"/>
              </w:rPr>
              <w:t>Ⅰ</w:t>
            </w:r>
          </w:p>
        </w:tc>
        <w:tc>
          <w:tcPr>
            <w:tcW w:w="5742" w:type="dxa"/>
            <w:noWrap w:val="0"/>
            <w:vAlign w:val="center"/>
          </w:tcPr>
          <w:p w14:paraId="2B0169BC">
            <w:pPr>
              <w:widowControl/>
              <w:adjustRightInd w:val="0"/>
              <w:snapToGrid w:val="0"/>
              <w:jc w:val="left"/>
              <w:rPr>
                <w:kern w:val="0"/>
                <w:sz w:val="20"/>
                <w:szCs w:val="20"/>
                <w:lang w:bidi="ar"/>
              </w:rPr>
            </w:pPr>
            <w:r>
              <w:rPr>
                <w:kern w:val="0"/>
                <w:sz w:val="20"/>
                <w:szCs w:val="20"/>
                <w:lang w:bidi="ar"/>
              </w:rPr>
              <w:t>应具有县级以上农业农村主管部门颁发的《种畜禽生产经营许可证》</w:t>
            </w:r>
          </w:p>
        </w:tc>
        <w:tc>
          <w:tcPr>
            <w:tcW w:w="455" w:type="dxa"/>
            <w:noWrap w:val="0"/>
            <w:vAlign w:val="center"/>
          </w:tcPr>
          <w:p w14:paraId="07FD3AB3">
            <w:pPr>
              <w:widowControl/>
              <w:adjustRightInd w:val="0"/>
              <w:snapToGrid w:val="0"/>
              <w:jc w:val="center"/>
              <w:rPr>
                <w:kern w:val="0"/>
                <w:sz w:val="20"/>
                <w:szCs w:val="20"/>
                <w:lang w:bidi="ar"/>
              </w:rPr>
            </w:pPr>
            <w:r>
              <w:rPr>
                <w:kern w:val="0"/>
                <w:sz w:val="20"/>
                <w:szCs w:val="20"/>
                <w:lang w:bidi="ar"/>
              </w:rPr>
              <w:t>*</w:t>
            </w:r>
          </w:p>
        </w:tc>
        <w:tc>
          <w:tcPr>
            <w:tcW w:w="583" w:type="dxa"/>
            <w:noWrap w:val="0"/>
            <w:vAlign w:val="center"/>
          </w:tcPr>
          <w:p w14:paraId="2280DF03">
            <w:pPr>
              <w:widowControl/>
              <w:adjustRightInd w:val="0"/>
              <w:snapToGrid w:val="0"/>
              <w:jc w:val="center"/>
              <w:rPr>
                <w:kern w:val="0"/>
                <w:sz w:val="20"/>
                <w:szCs w:val="20"/>
                <w:lang w:bidi="ar"/>
              </w:rPr>
            </w:pPr>
          </w:p>
        </w:tc>
        <w:tc>
          <w:tcPr>
            <w:tcW w:w="411" w:type="dxa"/>
            <w:noWrap w:val="0"/>
            <w:vAlign w:val="center"/>
          </w:tcPr>
          <w:p w14:paraId="327CF63D">
            <w:pPr>
              <w:widowControl/>
              <w:adjustRightInd w:val="0"/>
              <w:snapToGrid w:val="0"/>
              <w:jc w:val="center"/>
              <w:rPr>
                <w:kern w:val="0"/>
                <w:sz w:val="20"/>
                <w:szCs w:val="20"/>
                <w:lang w:bidi="ar"/>
              </w:rPr>
            </w:pPr>
          </w:p>
        </w:tc>
        <w:tc>
          <w:tcPr>
            <w:tcW w:w="347" w:type="dxa"/>
            <w:vMerge w:val="restart"/>
            <w:noWrap w:val="0"/>
            <w:vAlign w:val="center"/>
          </w:tcPr>
          <w:p w14:paraId="4F90DE81">
            <w:pPr>
              <w:widowControl/>
              <w:adjustRightInd w:val="0"/>
              <w:snapToGrid w:val="0"/>
              <w:jc w:val="center"/>
              <w:rPr>
                <w:kern w:val="0"/>
                <w:sz w:val="20"/>
                <w:szCs w:val="20"/>
                <w:lang w:bidi="ar"/>
              </w:rPr>
            </w:pPr>
          </w:p>
        </w:tc>
      </w:tr>
      <w:tr w14:paraId="74E8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67DB5234">
            <w:pPr>
              <w:widowControl/>
              <w:adjustRightInd w:val="0"/>
              <w:snapToGrid w:val="0"/>
              <w:jc w:val="center"/>
              <w:rPr>
                <w:kern w:val="0"/>
                <w:sz w:val="20"/>
                <w:szCs w:val="20"/>
                <w:lang w:bidi="ar"/>
              </w:rPr>
            </w:pPr>
            <w:r>
              <w:rPr>
                <w:kern w:val="0"/>
                <w:sz w:val="20"/>
                <w:szCs w:val="20"/>
                <w:lang w:bidi="ar"/>
              </w:rPr>
              <w:t>栏舍设置</w:t>
            </w:r>
          </w:p>
        </w:tc>
        <w:tc>
          <w:tcPr>
            <w:tcW w:w="472" w:type="dxa"/>
            <w:noWrap w:val="0"/>
            <w:vAlign w:val="center"/>
          </w:tcPr>
          <w:p w14:paraId="091A58F4">
            <w:pPr>
              <w:widowControl/>
              <w:adjustRightInd w:val="0"/>
              <w:snapToGrid w:val="0"/>
              <w:jc w:val="center"/>
              <w:rPr>
                <w:kern w:val="0"/>
                <w:sz w:val="20"/>
                <w:szCs w:val="20"/>
                <w:lang w:bidi="ar"/>
              </w:rPr>
            </w:pPr>
            <w:r>
              <w:rPr>
                <w:kern w:val="0"/>
                <w:sz w:val="20"/>
                <w:szCs w:val="20"/>
                <w:lang w:bidi="ar"/>
              </w:rPr>
              <w:t>1</w:t>
            </w:r>
          </w:p>
        </w:tc>
        <w:tc>
          <w:tcPr>
            <w:tcW w:w="5742" w:type="dxa"/>
            <w:noWrap w:val="0"/>
            <w:vAlign w:val="center"/>
          </w:tcPr>
          <w:p w14:paraId="4BC4C57A">
            <w:pPr>
              <w:widowControl/>
              <w:adjustRightInd w:val="0"/>
              <w:snapToGrid w:val="0"/>
              <w:jc w:val="left"/>
              <w:rPr>
                <w:kern w:val="0"/>
                <w:sz w:val="20"/>
                <w:szCs w:val="20"/>
                <w:lang w:bidi="ar"/>
              </w:rPr>
            </w:pPr>
            <w:r>
              <w:rPr>
                <w:kern w:val="0"/>
                <w:sz w:val="20"/>
                <w:szCs w:val="20"/>
                <w:lang w:bidi="ar"/>
              </w:rPr>
              <w:t>生产区有基础母牛舍、后备母牛舍、育成牛舍和犊牛舍，各栋舍之间距离50m以上或有隔离设施</w:t>
            </w:r>
          </w:p>
        </w:tc>
        <w:tc>
          <w:tcPr>
            <w:tcW w:w="455" w:type="dxa"/>
            <w:noWrap w:val="0"/>
            <w:vAlign w:val="center"/>
          </w:tcPr>
          <w:p w14:paraId="472C5999">
            <w:pPr>
              <w:widowControl/>
              <w:adjustRightInd w:val="0"/>
              <w:snapToGrid w:val="0"/>
              <w:jc w:val="center"/>
              <w:rPr>
                <w:kern w:val="0"/>
                <w:sz w:val="20"/>
                <w:szCs w:val="20"/>
                <w:lang w:bidi="ar"/>
              </w:rPr>
            </w:pPr>
          </w:p>
        </w:tc>
        <w:tc>
          <w:tcPr>
            <w:tcW w:w="583" w:type="dxa"/>
            <w:noWrap w:val="0"/>
            <w:vAlign w:val="center"/>
          </w:tcPr>
          <w:p w14:paraId="1D5C87D0">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68AF10D7">
            <w:pPr>
              <w:widowControl/>
              <w:adjustRightInd w:val="0"/>
              <w:snapToGrid w:val="0"/>
              <w:jc w:val="center"/>
              <w:rPr>
                <w:kern w:val="0"/>
                <w:sz w:val="20"/>
                <w:szCs w:val="20"/>
                <w:lang w:bidi="ar"/>
              </w:rPr>
            </w:pPr>
          </w:p>
        </w:tc>
        <w:tc>
          <w:tcPr>
            <w:tcW w:w="347" w:type="dxa"/>
            <w:vMerge w:val="continue"/>
            <w:noWrap w:val="0"/>
            <w:vAlign w:val="center"/>
          </w:tcPr>
          <w:p w14:paraId="7048509C">
            <w:pPr>
              <w:widowControl/>
              <w:adjustRightInd w:val="0"/>
              <w:snapToGrid w:val="0"/>
              <w:jc w:val="center"/>
              <w:rPr>
                <w:kern w:val="0"/>
                <w:sz w:val="20"/>
                <w:szCs w:val="20"/>
                <w:lang w:bidi="ar"/>
              </w:rPr>
            </w:pPr>
          </w:p>
        </w:tc>
      </w:tr>
      <w:tr w14:paraId="157F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7CB70036">
            <w:pPr>
              <w:widowControl/>
              <w:adjustRightInd w:val="0"/>
              <w:snapToGrid w:val="0"/>
              <w:jc w:val="center"/>
              <w:rPr>
                <w:kern w:val="0"/>
                <w:sz w:val="20"/>
                <w:szCs w:val="20"/>
                <w:lang w:bidi="ar"/>
              </w:rPr>
            </w:pPr>
          </w:p>
        </w:tc>
        <w:tc>
          <w:tcPr>
            <w:tcW w:w="472" w:type="dxa"/>
            <w:noWrap w:val="0"/>
            <w:vAlign w:val="center"/>
          </w:tcPr>
          <w:p w14:paraId="5F6F3C22">
            <w:pPr>
              <w:widowControl/>
              <w:adjustRightInd w:val="0"/>
              <w:snapToGrid w:val="0"/>
              <w:jc w:val="center"/>
              <w:rPr>
                <w:kern w:val="0"/>
                <w:sz w:val="20"/>
                <w:szCs w:val="20"/>
                <w:lang w:bidi="ar"/>
              </w:rPr>
            </w:pPr>
            <w:r>
              <w:rPr>
                <w:kern w:val="0"/>
                <w:sz w:val="20"/>
                <w:szCs w:val="20"/>
                <w:lang w:bidi="ar"/>
              </w:rPr>
              <w:t>2</w:t>
            </w:r>
          </w:p>
        </w:tc>
        <w:tc>
          <w:tcPr>
            <w:tcW w:w="5742" w:type="dxa"/>
            <w:noWrap w:val="0"/>
            <w:vAlign w:val="center"/>
          </w:tcPr>
          <w:p w14:paraId="0BEF550F">
            <w:pPr>
              <w:widowControl/>
              <w:adjustRightInd w:val="0"/>
              <w:snapToGrid w:val="0"/>
              <w:jc w:val="left"/>
              <w:rPr>
                <w:kern w:val="0"/>
                <w:sz w:val="20"/>
                <w:szCs w:val="20"/>
                <w:lang w:bidi="ar"/>
              </w:rPr>
            </w:pPr>
            <w:r>
              <w:rPr>
                <w:kern w:val="0"/>
                <w:sz w:val="20"/>
                <w:szCs w:val="20"/>
                <w:lang w:bidi="ar"/>
              </w:rPr>
              <w:t>应有装牛台和预售牛观察设施</w:t>
            </w:r>
          </w:p>
        </w:tc>
        <w:tc>
          <w:tcPr>
            <w:tcW w:w="455" w:type="dxa"/>
            <w:noWrap w:val="0"/>
            <w:vAlign w:val="center"/>
          </w:tcPr>
          <w:p w14:paraId="1F65087E">
            <w:pPr>
              <w:widowControl/>
              <w:adjustRightInd w:val="0"/>
              <w:snapToGrid w:val="0"/>
              <w:jc w:val="center"/>
              <w:rPr>
                <w:kern w:val="0"/>
                <w:sz w:val="20"/>
                <w:szCs w:val="20"/>
                <w:lang w:bidi="ar"/>
              </w:rPr>
            </w:pPr>
          </w:p>
        </w:tc>
        <w:tc>
          <w:tcPr>
            <w:tcW w:w="583" w:type="dxa"/>
            <w:noWrap w:val="0"/>
            <w:vAlign w:val="center"/>
          </w:tcPr>
          <w:p w14:paraId="0ED5F118">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20EAE5E0">
            <w:pPr>
              <w:widowControl/>
              <w:adjustRightInd w:val="0"/>
              <w:snapToGrid w:val="0"/>
              <w:jc w:val="center"/>
              <w:rPr>
                <w:kern w:val="0"/>
                <w:sz w:val="20"/>
                <w:szCs w:val="20"/>
                <w:lang w:bidi="ar"/>
              </w:rPr>
            </w:pPr>
          </w:p>
        </w:tc>
        <w:tc>
          <w:tcPr>
            <w:tcW w:w="347" w:type="dxa"/>
            <w:vMerge w:val="continue"/>
            <w:noWrap w:val="0"/>
            <w:vAlign w:val="center"/>
          </w:tcPr>
          <w:p w14:paraId="4DA4E089">
            <w:pPr>
              <w:widowControl/>
              <w:adjustRightInd w:val="0"/>
              <w:snapToGrid w:val="0"/>
              <w:jc w:val="center"/>
              <w:rPr>
                <w:kern w:val="0"/>
                <w:sz w:val="20"/>
                <w:szCs w:val="20"/>
                <w:lang w:bidi="ar"/>
              </w:rPr>
            </w:pPr>
          </w:p>
        </w:tc>
      </w:tr>
      <w:tr w14:paraId="10FE2907">
        <w:tblPrEx>
          <w:tblCellMar>
            <w:top w:w="0" w:type="dxa"/>
            <w:left w:w="108" w:type="dxa"/>
            <w:bottom w:w="0" w:type="dxa"/>
            <w:right w:w="108" w:type="dxa"/>
          </w:tblCellMar>
        </w:tblPrEx>
        <w:trPr>
          <w:trHeight w:val="520" w:hRule="atLeast"/>
        </w:trPr>
        <w:tc>
          <w:tcPr>
            <w:tcW w:w="415" w:type="dxa"/>
            <w:vMerge w:val="continue"/>
            <w:noWrap w:val="0"/>
            <w:vAlign w:val="center"/>
          </w:tcPr>
          <w:p w14:paraId="6312A9B7">
            <w:pPr>
              <w:widowControl/>
              <w:adjustRightInd w:val="0"/>
              <w:snapToGrid w:val="0"/>
              <w:jc w:val="center"/>
              <w:rPr>
                <w:kern w:val="0"/>
                <w:sz w:val="20"/>
                <w:szCs w:val="20"/>
                <w:lang w:bidi="ar"/>
              </w:rPr>
            </w:pPr>
          </w:p>
        </w:tc>
        <w:tc>
          <w:tcPr>
            <w:tcW w:w="472" w:type="dxa"/>
            <w:noWrap w:val="0"/>
            <w:vAlign w:val="center"/>
          </w:tcPr>
          <w:p w14:paraId="50A1B9F0">
            <w:pPr>
              <w:widowControl/>
              <w:adjustRightInd w:val="0"/>
              <w:snapToGrid w:val="0"/>
              <w:jc w:val="center"/>
              <w:rPr>
                <w:kern w:val="0"/>
                <w:sz w:val="20"/>
                <w:szCs w:val="20"/>
                <w:lang w:bidi="ar"/>
              </w:rPr>
            </w:pPr>
            <w:r>
              <w:rPr>
                <w:kern w:val="0"/>
                <w:sz w:val="20"/>
                <w:szCs w:val="20"/>
                <w:lang w:bidi="ar"/>
              </w:rPr>
              <w:t>3</w:t>
            </w:r>
          </w:p>
        </w:tc>
        <w:tc>
          <w:tcPr>
            <w:tcW w:w="5742" w:type="dxa"/>
            <w:noWrap w:val="0"/>
            <w:vAlign w:val="center"/>
          </w:tcPr>
          <w:p w14:paraId="7234D53A">
            <w:pPr>
              <w:widowControl/>
              <w:adjustRightInd w:val="0"/>
              <w:snapToGrid w:val="0"/>
              <w:jc w:val="left"/>
              <w:rPr>
                <w:kern w:val="0"/>
                <w:sz w:val="20"/>
                <w:szCs w:val="20"/>
                <w:lang w:bidi="ar"/>
              </w:rPr>
            </w:pPr>
            <w:r>
              <w:rPr>
                <w:kern w:val="0"/>
                <w:sz w:val="20"/>
                <w:szCs w:val="20"/>
                <w:lang w:bidi="ar"/>
              </w:rPr>
              <w:t>有独立产房，配置产圈或产栏，面积16㎡/头以上</w:t>
            </w:r>
          </w:p>
        </w:tc>
        <w:tc>
          <w:tcPr>
            <w:tcW w:w="455" w:type="dxa"/>
            <w:noWrap w:val="0"/>
            <w:vAlign w:val="center"/>
          </w:tcPr>
          <w:p w14:paraId="41203D14">
            <w:pPr>
              <w:widowControl/>
              <w:adjustRightInd w:val="0"/>
              <w:snapToGrid w:val="0"/>
              <w:jc w:val="center"/>
              <w:rPr>
                <w:kern w:val="0"/>
                <w:sz w:val="20"/>
                <w:szCs w:val="20"/>
                <w:lang w:bidi="ar"/>
              </w:rPr>
            </w:pPr>
          </w:p>
        </w:tc>
        <w:tc>
          <w:tcPr>
            <w:tcW w:w="583" w:type="dxa"/>
            <w:noWrap w:val="0"/>
            <w:vAlign w:val="center"/>
          </w:tcPr>
          <w:p w14:paraId="30704AEC">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28B64C31">
            <w:pPr>
              <w:widowControl/>
              <w:adjustRightInd w:val="0"/>
              <w:snapToGrid w:val="0"/>
              <w:jc w:val="center"/>
              <w:rPr>
                <w:kern w:val="0"/>
                <w:sz w:val="20"/>
                <w:szCs w:val="20"/>
                <w:lang w:bidi="ar"/>
              </w:rPr>
            </w:pPr>
          </w:p>
        </w:tc>
        <w:tc>
          <w:tcPr>
            <w:tcW w:w="347" w:type="dxa"/>
            <w:vMerge w:val="continue"/>
            <w:noWrap w:val="0"/>
            <w:vAlign w:val="center"/>
          </w:tcPr>
          <w:p w14:paraId="231272D7">
            <w:pPr>
              <w:widowControl/>
              <w:adjustRightInd w:val="0"/>
              <w:snapToGrid w:val="0"/>
              <w:jc w:val="center"/>
              <w:rPr>
                <w:kern w:val="0"/>
                <w:sz w:val="20"/>
                <w:szCs w:val="20"/>
                <w:lang w:bidi="ar"/>
              </w:rPr>
            </w:pPr>
          </w:p>
        </w:tc>
      </w:tr>
      <w:tr w14:paraId="6799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34E2A672">
            <w:pPr>
              <w:widowControl/>
              <w:adjustRightInd w:val="0"/>
              <w:snapToGrid w:val="0"/>
              <w:jc w:val="center"/>
              <w:rPr>
                <w:kern w:val="0"/>
                <w:sz w:val="20"/>
                <w:szCs w:val="20"/>
                <w:lang w:bidi="ar"/>
              </w:rPr>
            </w:pPr>
            <w:r>
              <w:rPr>
                <w:kern w:val="0"/>
                <w:sz w:val="20"/>
                <w:szCs w:val="20"/>
                <w:lang w:bidi="ar"/>
              </w:rPr>
              <w:t>无害化处理</w:t>
            </w:r>
          </w:p>
        </w:tc>
        <w:tc>
          <w:tcPr>
            <w:tcW w:w="472" w:type="dxa"/>
            <w:noWrap w:val="0"/>
            <w:vAlign w:val="center"/>
          </w:tcPr>
          <w:p w14:paraId="7BA89518">
            <w:pPr>
              <w:widowControl/>
              <w:adjustRightInd w:val="0"/>
              <w:snapToGrid w:val="0"/>
              <w:jc w:val="center"/>
              <w:rPr>
                <w:kern w:val="0"/>
                <w:sz w:val="20"/>
                <w:szCs w:val="20"/>
                <w:lang w:bidi="ar"/>
              </w:rPr>
            </w:pPr>
            <w:r>
              <w:rPr>
                <w:kern w:val="0"/>
                <w:sz w:val="20"/>
                <w:szCs w:val="20"/>
                <w:lang w:bidi="ar"/>
              </w:rPr>
              <w:t>4</w:t>
            </w:r>
          </w:p>
        </w:tc>
        <w:tc>
          <w:tcPr>
            <w:tcW w:w="5742" w:type="dxa"/>
            <w:noWrap w:val="0"/>
            <w:vAlign w:val="center"/>
          </w:tcPr>
          <w:p w14:paraId="5E74D18E">
            <w:pPr>
              <w:widowControl/>
              <w:adjustRightInd w:val="0"/>
              <w:snapToGrid w:val="0"/>
              <w:jc w:val="left"/>
              <w:rPr>
                <w:kern w:val="0"/>
                <w:sz w:val="20"/>
                <w:szCs w:val="20"/>
                <w:lang w:bidi="ar"/>
              </w:rPr>
            </w:pPr>
            <w:r>
              <w:rPr>
                <w:kern w:val="0"/>
                <w:sz w:val="20"/>
                <w:szCs w:val="20"/>
                <w:lang w:bidi="ar"/>
              </w:rPr>
              <w:t>应对流产物实施无害化处理并记录</w:t>
            </w:r>
          </w:p>
        </w:tc>
        <w:tc>
          <w:tcPr>
            <w:tcW w:w="455" w:type="dxa"/>
            <w:noWrap w:val="0"/>
            <w:vAlign w:val="center"/>
          </w:tcPr>
          <w:p w14:paraId="17D5ED52">
            <w:pPr>
              <w:widowControl/>
              <w:adjustRightInd w:val="0"/>
              <w:snapToGrid w:val="0"/>
              <w:jc w:val="center"/>
              <w:rPr>
                <w:kern w:val="0"/>
                <w:sz w:val="20"/>
                <w:szCs w:val="20"/>
                <w:lang w:bidi="ar"/>
              </w:rPr>
            </w:pPr>
          </w:p>
        </w:tc>
        <w:tc>
          <w:tcPr>
            <w:tcW w:w="583" w:type="dxa"/>
            <w:noWrap w:val="0"/>
            <w:vAlign w:val="center"/>
          </w:tcPr>
          <w:p w14:paraId="4276516D">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3A105E19">
            <w:pPr>
              <w:widowControl/>
              <w:adjustRightInd w:val="0"/>
              <w:snapToGrid w:val="0"/>
              <w:jc w:val="center"/>
              <w:rPr>
                <w:kern w:val="0"/>
                <w:sz w:val="20"/>
                <w:szCs w:val="20"/>
                <w:lang w:bidi="ar"/>
              </w:rPr>
            </w:pPr>
          </w:p>
        </w:tc>
        <w:tc>
          <w:tcPr>
            <w:tcW w:w="347" w:type="dxa"/>
            <w:vMerge w:val="continue"/>
            <w:noWrap w:val="0"/>
            <w:vAlign w:val="center"/>
          </w:tcPr>
          <w:p w14:paraId="3A915B5A">
            <w:pPr>
              <w:widowControl/>
              <w:adjustRightInd w:val="0"/>
              <w:snapToGrid w:val="0"/>
              <w:jc w:val="center"/>
              <w:rPr>
                <w:kern w:val="0"/>
                <w:sz w:val="20"/>
                <w:szCs w:val="20"/>
                <w:lang w:bidi="ar"/>
              </w:rPr>
            </w:pPr>
          </w:p>
        </w:tc>
      </w:tr>
      <w:tr w14:paraId="4464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397FD4C1">
            <w:pPr>
              <w:widowControl/>
              <w:adjustRightInd w:val="0"/>
              <w:snapToGrid w:val="0"/>
              <w:jc w:val="center"/>
              <w:rPr>
                <w:kern w:val="0"/>
                <w:sz w:val="20"/>
                <w:szCs w:val="20"/>
                <w:lang w:bidi="ar"/>
              </w:rPr>
            </w:pPr>
            <w:r>
              <w:rPr>
                <w:kern w:val="0"/>
                <w:sz w:val="20"/>
                <w:szCs w:val="20"/>
                <w:lang w:bidi="ar"/>
              </w:rPr>
              <w:t>消毒管理</w:t>
            </w:r>
          </w:p>
        </w:tc>
        <w:tc>
          <w:tcPr>
            <w:tcW w:w="472" w:type="dxa"/>
            <w:noWrap w:val="0"/>
            <w:vAlign w:val="center"/>
          </w:tcPr>
          <w:p w14:paraId="1B826BEF">
            <w:pPr>
              <w:widowControl/>
              <w:adjustRightInd w:val="0"/>
              <w:snapToGrid w:val="0"/>
              <w:jc w:val="center"/>
              <w:rPr>
                <w:kern w:val="0"/>
                <w:sz w:val="20"/>
                <w:szCs w:val="20"/>
                <w:lang w:bidi="ar"/>
              </w:rPr>
            </w:pPr>
            <w:r>
              <w:rPr>
                <w:kern w:val="0"/>
                <w:sz w:val="20"/>
                <w:szCs w:val="20"/>
                <w:lang w:bidi="ar"/>
              </w:rPr>
              <w:t>5</w:t>
            </w:r>
          </w:p>
        </w:tc>
        <w:tc>
          <w:tcPr>
            <w:tcW w:w="5742" w:type="dxa"/>
            <w:noWrap w:val="0"/>
            <w:vAlign w:val="center"/>
          </w:tcPr>
          <w:p w14:paraId="7AC2E48C">
            <w:pPr>
              <w:widowControl/>
              <w:adjustRightInd w:val="0"/>
              <w:snapToGrid w:val="0"/>
              <w:jc w:val="left"/>
              <w:rPr>
                <w:kern w:val="0"/>
                <w:sz w:val="20"/>
                <w:szCs w:val="20"/>
                <w:lang w:bidi="ar"/>
              </w:rPr>
            </w:pPr>
            <w:r>
              <w:rPr>
                <w:kern w:val="0"/>
                <w:sz w:val="20"/>
                <w:szCs w:val="20"/>
                <w:lang w:bidi="ar"/>
              </w:rPr>
              <w:t>应有牛分娩后场地和用具消毒措施</w:t>
            </w:r>
          </w:p>
        </w:tc>
        <w:tc>
          <w:tcPr>
            <w:tcW w:w="455" w:type="dxa"/>
            <w:noWrap w:val="0"/>
            <w:vAlign w:val="center"/>
          </w:tcPr>
          <w:p w14:paraId="3B33E73C">
            <w:pPr>
              <w:widowControl/>
              <w:adjustRightInd w:val="0"/>
              <w:snapToGrid w:val="0"/>
              <w:jc w:val="center"/>
              <w:rPr>
                <w:kern w:val="0"/>
                <w:sz w:val="20"/>
                <w:szCs w:val="20"/>
                <w:lang w:bidi="ar"/>
              </w:rPr>
            </w:pPr>
          </w:p>
        </w:tc>
        <w:tc>
          <w:tcPr>
            <w:tcW w:w="583" w:type="dxa"/>
            <w:noWrap w:val="0"/>
            <w:vAlign w:val="center"/>
          </w:tcPr>
          <w:p w14:paraId="49EDE0BA">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62AC404C">
            <w:pPr>
              <w:widowControl/>
              <w:adjustRightInd w:val="0"/>
              <w:snapToGrid w:val="0"/>
              <w:jc w:val="center"/>
              <w:rPr>
                <w:kern w:val="0"/>
                <w:sz w:val="20"/>
                <w:szCs w:val="20"/>
                <w:lang w:bidi="ar"/>
              </w:rPr>
            </w:pPr>
          </w:p>
        </w:tc>
        <w:tc>
          <w:tcPr>
            <w:tcW w:w="347" w:type="dxa"/>
            <w:vMerge w:val="continue"/>
            <w:noWrap w:val="0"/>
            <w:vAlign w:val="center"/>
          </w:tcPr>
          <w:p w14:paraId="32A67673">
            <w:pPr>
              <w:widowControl/>
              <w:adjustRightInd w:val="0"/>
              <w:snapToGrid w:val="0"/>
              <w:jc w:val="center"/>
              <w:rPr>
                <w:kern w:val="0"/>
                <w:sz w:val="20"/>
                <w:szCs w:val="20"/>
                <w:lang w:bidi="ar"/>
              </w:rPr>
            </w:pPr>
          </w:p>
        </w:tc>
      </w:tr>
      <w:tr w14:paraId="76F7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61FB0988">
            <w:pPr>
              <w:widowControl/>
              <w:adjustRightInd w:val="0"/>
              <w:snapToGrid w:val="0"/>
              <w:jc w:val="center"/>
              <w:rPr>
                <w:kern w:val="0"/>
                <w:sz w:val="20"/>
                <w:szCs w:val="20"/>
                <w:lang w:bidi="ar"/>
              </w:rPr>
            </w:pPr>
            <w:r>
              <w:rPr>
                <w:kern w:val="0"/>
                <w:sz w:val="20"/>
                <w:szCs w:val="20"/>
                <w:lang w:bidi="ar"/>
              </w:rPr>
              <w:t>生产管理</w:t>
            </w:r>
          </w:p>
        </w:tc>
        <w:tc>
          <w:tcPr>
            <w:tcW w:w="472" w:type="dxa"/>
            <w:noWrap w:val="0"/>
            <w:vAlign w:val="center"/>
          </w:tcPr>
          <w:p w14:paraId="21FA8A69">
            <w:pPr>
              <w:widowControl/>
              <w:adjustRightInd w:val="0"/>
              <w:snapToGrid w:val="0"/>
              <w:jc w:val="center"/>
              <w:rPr>
                <w:kern w:val="0"/>
                <w:sz w:val="20"/>
                <w:szCs w:val="20"/>
                <w:lang w:bidi="ar"/>
              </w:rPr>
            </w:pPr>
            <w:r>
              <w:rPr>
                <w:kern w:val="0"/>
                <w:sz w:val="20"/>
                <w:szCs w:val="20"/>
                <w:lang w:bidi="ar"/>
              </w:rPr>
              <w:t>6</w:t>
            </w:r>
          </w:p>
        </w:tc>
        <w:tc>
          <w:tcPr>
            <w:tcW w:w="5742" w:type="dxa"/>
            <w:noWrap w:val="0"/>
            <w:vAlign w:val="center"/>
          </w:tcPr>
          <w:p w14:paraId="30E35A69">
            <w:pPr>
              <w:widowControl/>
              <w:adjustRightInd w:val="0"/>
              <w:snapToGrid w:val="0"/>
              <w:jc w:val="left"/>
              <w:rPr>
                <w:kern w:val="0"/>
                <w:sz w:val="20"/>
                <w:szCs w:val="20"/>
                <w:lang w:bidi="ar"/>
              </w:rPr>
            </w:pPr>
            <w:r>
              <w:rPr>
                <w:kern w:val="0"/>
                <w:sz w:val="20"/>
                <w:szCs w:val="20"/>
                <w:lang w:bidi="ar"/>
              </w:rPr>
              <w:t>应有饲养管理、卫生保健技术规程</w:t>
            </w:r>
          </w:p>
        </w:tc>
        <w:tc>
          <w:tcPr>
            <w:tcW w:w="455" w:type="dxa"/>
            <w:noWrap w:val="0"/>
            <w:vAlign w:val="center"/>
          </w:tcPr>
          <w:p w14:paraId="0DC6FFEE">
            <w:pPr>
              <w:widowControl/>
              <w:adjustRightInd w:val="0"/>
              <w:snapToGrid w:val="0"/>
              <w:jc w:val="center"/>
              <w:rPr>
                <w:kern w:val="0"/>
                <w:sz w:val="20"/>
                <w:szCs w:val="20"/>
                <w:lang w:bidi="ar"/>
              </w:rPr>
            </w:pPr>
          </w:p>
        </w:tc>
        <w:tc>
          <w:tcPr>
            <w:tcW w:w="583" w:type="dxa"/>
            <w:noWrap w:val="0"/>
            <w:vAlign w:val="center"/>
          </w:tcPr>
          <w:p w14:paraId="14A37DCE">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32F9A229">
            <w:pPr>
              <w:widowControl/>
              <w:adjustRightInd w:val="0"/>
              <w:snapToGrid w:val="0"/>
              <w:jc w:val="center"/>
              <w:rPr>
                <w:kern w:val="0"/>
                <w:sz w:val="20"/>
                <w:szCs w:val="20"/>
                <w:lang w:bidi="ar"/>
              </w:rPr>
            </w:pPr>
          </w:p>
        </w:tc>
        <w:tc>
          <w:tcPr>
            <w:tcW w:w="347" w:type="dxa"/>
            <w:vMerge w:val="continue"/>
            <w:noWrap w:val="0"/>
            <w:vAlign w:val="center"/>
          </w:tcPr>
          <w:p w14:paraId="466C7665">
            <w:pPr>
              <w:widowControl/>
              <w:adjustRightInd w:val="0"/>
              <w:snapToGrid w:val="0"/>
              <w:jc w:val="center"/>
              <w:rPr>
                <w:kern w:val="0"/>
                <w:sz w:val="20"/>
                <w:szCs w:val="20"/>
                <w:lang w:bidi="ar"/>
              </w:rPr>
            </w:pPr>
          </w:p>
        </w:tc>
      </w:tr>
      <w:tr w14:paraId="1241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64CEC210">
            <w:pPr>
              <w:widowControl/>
              <w:adjustRightInd w:val="0"/>
              <w:snapToGrid w:val="0"/>
              <w:jc w:val="center"/>
              <w:rPr>
                <w:kern w:val="0"/>
                <w:sz w:val="20"/>
                <w:szCs w:val="20"/>
                <w:lang w:bidi="ar"/>
              </w:rPr>
            </w:pPr>
          </w:p>
        </w:tc>
        <w:tc>
          <w:tcPr>
            <w:tcW w:w="472" w:type="dxa"/>
            <w:noWrap w:val="0"/>
            <w:vAlign w:val="center"/>
          </w:tcPr>
          <w:p w14:paraId="02FAD60D">
            <w:pPr>
              <w:widowControl/>
              <w:adjustRightInd w:val="0"/>
              <w:snapToGrid w:val="0"/>
              <w:jc w:val="center"/>
              <w:rPr>
                <w:kern w:val="0"/>
                <w:sz w:val="20"/>
                <w:szCs w:val="20"/>
                <w:lang w:bidi="ar"/>
              </w:rPr>
            </w:pPr>
            <w:r>
              <w:rPr>
                <w:kern w:val="0"/>
                <w:sz w:val="20"/>
                <w:szCs w:val="20"/>
                <w:lang w:bidi="ar"/>
              </w:rPr>
              <w:t>7</w:t>
            </w:r>
          </w:p>
        </w:tc>
        <w:tc>
          <w:tcPr>
            <w:tcW w:w="5742" w:type="dxa"/>
            <w:noWrap w:val="0"/>
            <w:vAlign w:val="center"/>
          </w:tcPr>
          <w:p w14:paraId="3F4D3801">
            <w:pPr>
              <w:widowControl/>
              <w:adjustRightInd w:val="0"/>
              <w:snapToGrid w:val="0"/>
              <w:jc w:val="left"/>
              <w:rPr>
                <w:kern w:val="0"/>
                <w:sz w:val="20"/>
                <w:szCs w:val="20"/>
                <w:lang w:bidi="ar"/>
              </w:rPr>
            </w:pPr>
            <w:r>
              <w:rPr>
                <w:kern w:val="0"/>
                <w:sz w:val="20"/>
                <w:szCs w:val="20"/>
                <w:lang w:bidi="ar"/>
              </w:rPr>
              <w:t>年流产率应不高于8%</w:t>
            </w:r>
          </w:p>
        </w:tc>
        <w:tc>
          <w:tcPr>
            <w:tcW w:w="455" w:type="dxa"/>
            <w:noWrap w:val="0"/>
            <w:vAlign w:val="center"/>
          </w:tcPr>
          <w:p w14:paraId="01FD6AF9">
            <w:pPr>
              <w:widowControl/>
              <w:adjustRightInd w:val="0"/>
              <w:snapToGrid w:val="0"/>
              <w:jc w:val="center"/>
              <w:rPr>
                <w:kern w:val="0"/>
                <w:sz w:val="20"/>
                <w:szCs w:val="20"/>
                <w:lang w:bidi="ar"/>
              </w:rPr>
            </w:pPr>
          </w:p>
        </w:tc>
        <w:tc>
          <w:tcPr>
            <w:tcW w:w="583" w:type="dxa"/>
            <w:noWrap w:val="0"/>
            <w:vAlign w:val="center"/>
          </w:tcPr>
          <w:p w14:paraId="74DD0475">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43418D77">
            <w:pPr>
              <w:widowControl/>
              <w:adjustRightInd w:val="0"/>
              <w:snapToGrid w:val="0"/>
              <w:jc w:val="center"/>
              <w:rPr>
                <w:kern w:val="0"/>
                <w:sz w:val="20"/>
                <w:szCs w:val="20"/>
                <w:lang w:bidi="ar"/>
              </w:rPr>
            </w:pPr>
          </w:p>
        </w:tc>
        <w:tc>
          <w:tcPr>
            <w:tcW w:w="347" w:type="dxa"/>
            <w:vMerge w:val="continue"/>
            <w:noWrap w:val="0"/>
            <w:vAlign w:val="center"/>
          </w:tcPr>
          <w:p w14:paraId="02BC812B">
            <w:pPr>
              <w:widowControl/>
              <w:adjustRightInd w:val="0"/>
              <w:snapToGrid w:val="0"/>
              <w:jc w:val="center"/>
              <w:rPr>
                <w:kern w:val="0"/>
                <w:sz w:val="20"/>
                <w:szCs w:val="20"/>
                <w:lang w:bidi="ar"/>
              </w:rPr>
            </w:pPr>
          </w:p>
        </w:tc>
      </w:tr>
      <w:tr w14:paraId="7662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3FDF3C7D">
            <w:pPr>
              <w:widowControl/>
              <w:adjustRightInd w:val="0"/>
              <w:snapToGrid w:val="0"/>
              <w:jc w:val="center"/>
              <w:rPr>
                <w:kern w:val="0"/>
                <w:sz w:val="20"/>
                <w:szCs w:val="20"/>
                <w:lang w:bidi="ar"/>
              </w:rPr>
            </w:pPr>
            <w:r>
              <w:rPr>
                <w:kern w:val="0"/>
                <w:sz w:val="20"/>
                <w:szCs w:val="20"/>
                <w:lang w:bidi="ar"/>
              </w:rPr>
              <w:t>防疫管理</w:t>
            </w:r>
          </w:p>
        </w:tc>
        <w:tc>
          <w:tcPr>
            <w:tcW w:w="472" w:type="dxa"/>
            <w:noWrap w:val="0"/>
            <w:vAlign w:val="center"/>
          </w:tcPr>
          <w:p w14:paraId="12E82BA3">
            <w:pPr>
              <w:widowControl/>
              <w:adjustRightInd w:val="0"/>
              <w:snapToGrid w:val="0"/>
              <w:jc w:val="center"/>
              <w:rPr>
                <w:kern w:val="0"/>
                <w:sz w:val="20"/>
                <w:szCs w:val="20"/>
                <w:lang w:bidi="ar"/>
              </w:rPr>
            </w:pPr>
            <w:r>
              <w:rPr>
                <w:kern w:val="0"/>
                <w:sz w:val="20"/>
                <w:szCs w:val="20"/>
                <w:lang w:bidi="ar"/>
              </w:rPr>
              <w:t>8</w:t>
            </w:r>
          </w:p>
        </w:tc>
        <w:tc>
          <w:tcPr>
            <w:tcW w:w="5742" w:type="dxa"/>
            <w:noWrap w:val="0"/>
            <w:vAlign w:val="center"/>
          </w:tcPr>
          <w:p w14:paraId="00688F21">
            <w:pPr>
              <w:widowControl/>
              <w:adjustRightInd w:val="0"/>
              <w:snapToGrid w:val="0"/>
              <w:jc w:val="left"/>
              <w:rPr>
                <w:kern w:val="0"/>
                <w:sz w:val="20"/>
                <w:szCs w:val="20"/>
                <w:lang w:bidi="ar"/>
              </w:rPr>
            </w:pPr>
            <w:r>
              <w:rPr>
                <w:kern w:val="0"/>
                <w:sz w:val="20"/>
                <w:szCs w:val="20"/>
                <w:lang w:bidi="ar"/>
              </w:rPr>
              <w:t>应对流产牛及时隔离并进行布鲁氏菌病检测，检测结果为阴性，检测记录完整</w:t>
            </w:r>
          </w:p>
        </w:tc>
        <w:tc>
          <w:tcPr>
            <w:tcW w:w="455" w:type="dxa"/>
            <w:noWrap w:val="0"/>
            <w:vAlign w:val="center"/>
          </w:tcPr>
          <w:p w14:paraId="0C88618D">
            <w:pPr>
              <w:widowControl/>
              <w:adjustRightInd w:val="0"/>
              <w:snapToGrid w:val="0"/>
              <w:jc w:val="center"/>
              <w:rPr>
                <w:kern w:val="0"/>
                <w:sz w:val="20"/>
                <w:szCs w:val="20"/>
                <w:lang w:bidi="ar"/>
              </w:rPr>
            </w:pPr>
          </w:p>
        </w:tc>
        <w:tc>
          <w:tcPr>
            <w:tcW w:w="583" w:type="dxa"/>
            <w:noWrap w:val="0"/>
            <w:vAlign w:val="center"/>
          </w:tcPr>
          <w:p w14:paraId="0FE1D518">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0365AAC7">
            <w:pPr>
              <w:widowControl/>
              <w:adjustRightInd w:val="0"/>
              <w:snapToGrid w:val="0"/>
              <w:jc w:val="center"/>
              <w:rPr>
                <w:kern w:val="0"/>
                <w:sz w:val="20"/>
                <w:szCs w:val="20"/>
                <w:lang w:bidi="ar"/>
              </w:rPr>
            </w:pPr>
          </w:p>
        </w:tc>
        <w:tc>
          <w:tcPr>
            <w:tcW w:w="347" w:type="dxa"/>
            <w:vMerge w:val="continue"/>
            <w:noWrap w:val="0"/>
            <w:vAlign w:val="center"/>
          </w:tcPr>
          <w:p w14:paraId="588D6100">
            <w:pPr>
              <w:widowControl/>
              <w:adjustRightInd w:val="0"/>
              <w:snapToGrid w:val="0"/>
              <w:jc w:val="center"/>
              <w:rPr>
                <w:kern w:val="0"/>
                <w:sz w:val="20"/>
                <w:szCs w:val="20"/>
                <w:lang w:bidi="ar"/>
              </w:rPr>
            </w:pPr>
          </w:p>
        </w:tc>
      </w:tr>
      <w:tr w14:paraId="624D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425" w:type="dxa"/>
            <w:gridSpan w:val="7"/>
            <w:noWrap w:val="0"/>
            <w:vAlign w:val="center"/>
          </w:tcPr>
          <w:p w14:paraId="61577967">
            <w:pPr>
              <w:widowControl/>
              <w:adjustRightInd w:val="0"/>
              <w:snapToGrid w:val="0"/>
              <w:jc w:val="center"/>
              <w:rPr>
                <w:kern w:val="0"/>
                <w:sz w:val="20"/>
                <w:szCs w:val="20"/>
                <w:lang w:bidi="ar"/>
              </w:rPr>
            </w:pPr>
            <w:r>
              <w:rPr>
                <w:kern w:val="0"/>
                <w:sz w:val="20"/>
                <w:szCs w:val="20"/>
                <w:lang w:bidi="ar"/>
              </w:rPr>
              <w:t>③奶牛场</w:t>
            </w:r>
          </w:p>
        </w:tc>
      </w:tr>
      <w:tr w14:paraId="7570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066C474B">
            <w:pPr>
              <w:widowControl/>
              <w:adjustRightInd w:val="0"/>
              <w:snapToGrid w:val="0"/>
              <w:jc w:val="center"/>
              <w:rPr>
                <w:kern w:val="0"/>
                <w:sz w:val="20"/>
                <w:szCs w:val="20"/>
                <w:lang w:bidi="ar"/>
              </w:rPr>
            </w:pPr>
            <w:r>
              <w:rPr>
                <w:kern w:val="0"/>
                <w:sz w:val="20"/>
                <w:szCs w:val="20"/>
                <w:lang w:bidi="ar"/>
              </w:rPr>
              <w:t>结构布局</w:t>
            </w:r>
          </w:p>
        </w:tc>
        <w:tc>
          <w:tcPr>
            <w:tcW w:w="472" w:type="dxa"/>
            <w:noWrap w:val="0"/>
            <w:vAlign w:val="center"/>
          </w:tcPr>
          <w:p w14:paraId="6B0115EA">
            <w:pPr>
              <w:widowControl/>
              <w:adjustRightInd w:val="0"/>
              <w:snapToGrid w:val="0"/>
              <w:jc w:val="center"/>
              <w:rPr>
                <w:kern w:val="0"/>
                <w:sz w:val="20"/>
                <w:szCs w:val="20"/>
                <w:lang w:bidi="ar"/>
              </w:rPr>
            </w:pPr>
            <w:r>
              <w:rPr>
                <w:kern w:val="0"/>
                <w:sz w:val="20"/>
                <w:szCs w:val="20"/>
                <w:lang w:bidi="ar"/>
              </w:rPr>
              <w:t>1</w:t>
            </w:r>
          </w:p>
        </w:tc>
        <w:tc>
          <w:tcPr>
            <w:tcW w:w="5742" w:type="dxa"/>
            <w:noWrap w:val="0"/>
            <w:vAlign w:val="center"/>
          </w:tcPr>
          <w:p w14:paraId="6B61C35B">
            <w:pPr>
              <w:widowControl/>
              <w:adjustRightInd w:val="0"/>
              <w:snapToGrid w:val="0"/>
              <w:jc w:val="left"/>
              <w:rPr>
                <w:kern w:val="0"/>
                <w:sz w:val="20"/>
                <w:szCs w:val="20"/>
                <w:lang w:bidi="ar"/>
              </w:rPr>
            </w:pPr>
            <w:r>
              <w:rPr>
                <w:kern w:val="0"/>
                <w:sz w:val="20"/>
                <w:szCs w:val="20"/>
                <w:lang w:bidi="ar"/>
              </w:rPr>
              <w:t>应有独立的挤奶厅或自动化挤奶设施设备</w:t>
            </w:r>
          </w:p>
        </w:tc>
        <w:tc>
          <w:tcPr>
            <w:tcW w:w="455" w:type="dxa"/>
            <w:noWrap w:val="0"/>
            <w:vAlign w:val="center"/>
          </w:tcPr>
          <w:p w14:paraId="2FADF3AC">
            <w:pPr>
              <w:widowControl/>
              <w:adjustRightInd w:val="0"/>
              <w:snapToGrid w:val="0"/>
              <w:jc w:val="center"/>
              <w:rPr>
                <w:kern w:val="0"/>
                <w:sz w:val="20"/>
                <w:szCs w:val="20"/>
                <w:lang w:bidi="ar"/>
              </w:rPr>
            </w:pPr>
          </w:p>
        </w:tc>
        <w:tc>
          <w:tcPr>
            <w:tcW w:w="583" w:type="dxa"/>
            <w:noWrap w:val="0"/>
            <w:vAlign w:val="center"/>
          </w:tcPr>
          <w:p w14:paraId="76F01C40">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0529C36A">
            <w:pPr>
              <w:widowControl/>
              <w:adjustRightInd w:val="0"/>
              <w:snapToGrid w:val="0"/>
              <w:jc w:val="center"/>
              <w:rPr>
                <w:kern w:val="0"/>
                <w:sz w:val="20"/>
                <w:szCs w:val="20"/>
                <w:lang w:bidi="ar"/>
              </w:rPr>
            </w:pPr>
          </w:p>
        </w:tc>
        <w:tc>
          <w:tcPr>
            <w:tcW w:w="347" w:type="dxa"/>
            <w:vMerge w:val="restart"/>
            <w:noWrap w:val="0"/>
            <w:vAlign w:val="center"/>
          </w:tcPr>
          <w:p w14:paraId="45BE85A4">
            <w:pPr>
              <w:widowControl/>
              <w:adjustRightInd w:val="0"/>
              <w:snapToGrid w:val="0"/>
              <w:jc w:val="center"/>
              <w:rPr>
                <w:kern w:val="0"/>
                <w:sz w:val="20"/>
                <w:szCs w:val="20"/>
                <w:lang w:bidi="ar"/>
              </w:rPr>
            </w:pPr>
          </w:p>
        </w:tc>
      </w:tr>
      <w:tr w14:paraId="6816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1586F0F6">
            <w:pPr>
              <w:widowControl/>
              <w:adjustRightInd w:val="0"/>
              <w:snapToGrid w:val="0"/>
              <w:jc w:val="center"/>
              <w:rPr>
                <w:kern w:val="0"/>
                <w:sz w:val="20"/>
                <w:szCs w:val="20"/>
                <w:lang w:bidi="ar"/>
              </w:rPr>
            </w:pPr>
            <w:r>
              <w:rPr>
                <w:kern w:val="0"/>
                <w:sz w:val="20"/>
                <w:szCs w:val="20"/>
                <w:lang w:bidi="ar"/>
              </w:rPr>
              <w:t>栏舍设置</w:t>
            </w:r>
          </w:p>
        </w:tc>
        <w:tc>
          <w:tcPr>
            <w:tcW w:w="472" w:type="dxa"/>
            <w:noWrap w:val="0"/>
            <w:vAlign w:val="center"/>
          </w:tcPr>
          <w:p w14:paraId="156BC625">
            <w:pPr>
              <w:widowControl/>
              <w:adjustRightInd w:val="0"/>
              <w:snapToGrid w:val="0"/>
              <w:jc w:val="center"/>
              <w:rPr>
                <w:kern w:val="0"/>
                <w:sz w:val="20"/>
                <w:szCs w:val="20"/>
                <w:lang w:bidi="ar"/>
              </w:rPr>
            </w:pPr>
            <w:r>
              <w:rPr>
                <w:kern w:val="0"/>
                <w:sz w:val="20"/>
                <w:szCs w:val="20"/>
                <w:lang w:bidi="ar"/>
              </w:rPr>
              <w:t>2</w:t>
            </w:r>
          </w:p>
        </w:tc>
        <w:tc>
          <w:tcPr>
            <w:tcW w:w="5742" w:type="dxa"/>
            <w:noWrap w:val="0"/>
            <w:vAlign w:val="center"/>
          </w:tcPr>
          <w:p w14:paraId="5E713350">
            <w:pPr>
              <w:widowControl/>
              <w:adjustRightInd w:val="0"/>
              <w:snapToGrid w:val="0"/>
              <w:jc w:val="left"/>
              <w:rPr>
                <w:kern w:val="0"/>
                <w:sz w:val="20"/>
                <w:szCs w:val="20"/>
                <w:lang w:bidi="ar"/>
              </w:rPr>
            </w:pPr>
            <w:r>
              <w:rPr>
                <w:kern w:val="0"/>
                <w:sz w:val="20"/>
                <w:szCs w:val="20"/>
                <w:lang w:bidi="ar"/>
              </w:rPr>
              <w:t>生产区有犊牛舍、育成（青年）牛舍、泌乳牛舍、干奶牛舍，各栋舍之间距离50m以上或有隔离设施</w:t>
            </w:r>
          </w:p>
        </w:tc>
        <w:tc>
          <w:tcPr>
            <w:tcW w:w="455" w:type="dxa"/>
            <w:noWrap w:val="0"/>
            <w:vAlign w:val="center"/>
          </w:tcPr>
          <w:p w14:paraId="1329EAD6">
            <w:pPr>
              <w:widowControl/>
              <w:adjustRightInd w:val="0"/>
              <w:snapToGrid w:val="0"/>
              <w:jc w:val="center"/>
              <w:rPr>
                <w:kern w:val="0"/>
                <w:sz w:val="20"/>
                <w:szCs w:val="20"/>
                <w:lang w:bidi="ar"/>
              </w:rPr>
            </w:pPr>
          </w:p>
        </w:tc>
        <w:tc>
          <w:tcPr>
            <w:tcW w:w="583" w:type="dxa"/>
            <w:noWrap w:val="0"/>
            <w:vAlign w:val="center"/>
          </w:tcPr>
          <w:p w14:paraId="61427C7F">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09331FA2">
            <w:pPr>
              <w:widowControl/>
              <w:adjustRightInd w:val="0"/>
              <w:snapToGrid w:val="0"/>
              <w:jc w:val="center"/>
              <w:rPr>
                <w:kern w:val="0"/>
                <w:sz w:val="20"/>
                <w:szCs w:val="20"/>
                <w:lang w:bidi="ar"/>
              </w:rPr>
            </w:pPr>
          </w:p>
        </w:tc>
        <w:tc>
          <w:tcPr>
            <w:tcW w:w="347" w:type="dxa"/>
            <w:vMerge w:val="continue"/>
            <w:noWrap w:val="0"/>
            <w:vAlign w:val="center"/>
          </w:tcPr>
          <w:p w14:paraId="4F993B36">
            <w:pPr>
              <w:widowControl/>
              <w:adjustRightInd w:val="0"/>
              <w:snapToGrid w:val="0"/>
              <w:jc w:val="center"/>
              <w:rPr>
                <w:kern w:val="0"/>
                <w:sz w:val="20"/>
                <w:szCs w:val="20"/>
                <w:lang w:bidi="ar"/>
              </w:rPr>
            </w:pPr>
          </w:p>
        </w:tc>
      </w:tr>
      <w:tr w14:paraId="54A5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1956C73A">
            <w:pPr>
              <w:widowControl/>
              <w:adjustRightInd w:val="0"/>
              <w:snapToGrid w:val="0"/>
              <w:jc w:val="center"/>
              <w:rPr>
                <w:kern w:val="0"/>
                <w:sz w:val="20"/>
                <w:szCs w:val="20"/>
                <w:lang w:bidi="ar"/>
              </w:rPr>
            </w:pPr>
          </w:p>
        </w:tc>
        <w:tc>
          <w:tcPr>
            <w:tcW w:w="472" w:type="dxa"/>
            <w:noWrap w:val="0"/>
            <w:vAlign w:val="center"/>
          </w:tcPr>
          <w:p w14:paraId="58F470A8">
            <w:pPr>
              <w:widowControl/>
              <w:adjustRightInd w:val="0"/>
              <w:snapToGrid w:val="0"/>
              <w:jc w:val="center"/>
              <w:rPr>
                <w:kern w:val="0"/>
                <w:sz w:val="20"/>
                <w:szCs w:val="20"/>
                <w:lang w:bidi="ar"/>
              </w:rPr>
            </w:pPr>
            <w:r>
              <w:rPr>
                <w:kern w:val="0"/>
                <w:sz w:val="20"/>
                <w:szCs w:val="20"/>
                <w:lang w:bidi="ar"/>
              </w:rPr>
              <w:t>3</w:t>
            </w:r>
          </w:p>
        </w:tc>
        <w:tc>
          <w:tcPr>
            <w:tcW w:w="5742" w:type="dxa"/>
            <w:noWrap w:val="0"/>
            <w:vAlign w:val="center"/>
          </w:tcPr>
          <w:p w14:paraId="1D662033">
            <w:pPr>
              <w:widowControl/>
              <w:adjustRightInd w:val="0"/>
              <w:snapToGrid w:val="0"/>
              <w:jc w:val="left"/>
              <w:rPr>
                <w:kern w:val="0"/>
                <w:sz w:val="20"/>
                <w:szCs w:val="20"/>
                <w:lang w:bidi="ar"/>
              </w:rPr>
            </w:pPr>
            <w:r>
              <w:rPr>
                <w:kern w:val="0"/>
                <w:sz w:val="20"/>
                <w:szCs w:val="20"/>
                <w:lang w:bidi="ar"/>
              </w:rPr>
              <w:t>犊牛舍设置合理，出生至断奶前犊牛宜采用犊牛岛饲养</w:t>
            </w:r>
          </w:p>
        </w:tc>
        <w:tc>
          <w:tcPr>
            <w:tcW w:w="455" w:type="dxa"/>
            <w:noWrap w:val="0"/>
            <w:vAlign w:val="center"/>
          </w:tcPr>
          <w:p w14:paraId="4B83B3E5">
            <w:pPr>
              <w:widowControl/>
              <w:adjustRightInd w:val="0"/>
              <w:snapToGrid w:val="0"/>
              <w:jc w:val="center"/>
              <w:rPr>
                <w:kern w:val="0"/>
                <w:sz w:val="20"/>
                <w:szCs w:val="20"/>
                <w:lang w:bidi="ar"/>
              </w:rPr>
            </w:pPr>
          </w:p>
        </w:tc>
        <w:tc>
          <w:tcPr>
            <w:tcW w:w="583" w:type="dxa"/>
            <w:noWrap w:val="0"/>
            <w:vAlign w:val="center"/>
          </w:tcPr>
          <w:p w14:paraId="7C536377">
            <w:pPr>
              <w:widowControl/>
              <w:adjustRightInd w:val="0"/>
              <w:snapToGrid w:val="0"/>
              <w:jc w:val="center"/>
              <w:rPr>
                <w:kern w:val="0"/>
                <w:sz w:val="20"/>
                <w:szCs w:val="20"/>
                <w:lang w:bidi="ar"/>
              </w:rPr>
            </w:pPr>
            <w:r>
              <w:rPr>
                <w:kern w:val="0"/>
                <w:sz w:val="20"/>
                <w:szCs w:val="20"/>
                <w:lang w:bidi="ar"/>
              </w:rPr>
              <w:t>0.5</w:t>
            </w:r>
          </w:p>
        </w:tc>
        <w:tc>
          <w:tcPr>
            <w:tcW w:w="411" w:type="dxa"/>
            <w:noWrap w:val="0"/>
            <w:vAlign w:val="center"/>
          </w:tcPr>
          <w:p w14:paraId="597B896E">
            <w:pPr>
              <w:widowControl/>
              <w:adjustRightInd w:val="0"/>
              <w:snapToGrid w:val="0"/>
              <w:jc w:val="center"/>
              <w:rPr>
                <w:kern w:val="0"/>
                <w:sz w:val="20"/>
                <w:szCs w:val="20"/>
                <w:lang w:bidi="ar"/>
              </w:rPr>
            </w:pPr>
          </w:p>
        </w:tc>
        <w:tc>
          <w:tcPr>
            <w:tcW w:w="347" w:type="dxa"/>
            <w:vMerge w:val="continue"/>
            <w:noWrap w:val="0"/>
            <w:vAlign w:val="center"/>
          </w:tcPr>
          <w:p w14:paraId="537C5360">
            <w:pPr>
              <w:widowControl/>
              <w:adjustRightInd w:val="0"/>
              <w:snapToGrid w:val="0"/>
              <w:jc w:val="center"/>
              <w:rPr>
                <w:kern w:val="0"/>
                <w:sz w:val="20"/>
                <w:szCs w:val="20"/>
                <w:lang w:bidi="ar"/>
              </w:rPr>
            </w:pPr>
          </w:p>
        </w:tc>
      </w:tr>
      <w:tr w14:paraId="308A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479A7FAE">
            <w:pPr>
              <w:widowControl/>
              <w:adjustRightInd w:val="0"/>
              <w:snapToGrid w:val="0"/>
              <w:jc w:val="center"/>
              <w:rPr>
                <w:kern w:val="0"/>
                <w:sz w:val="20"/>
                <w:szCs w:val="20"/>
                <w:lang w:bidi="ar"/>
              </w:rPr>
            </w:pPr>
          </w:p>
        </w:tc>
        <w:tc>
          <w:tcPr>
            <w:tcW w:w="472" w:type="dxa"/>
            <w:noWrap w:val="0"/>
            <w:vAlign w:val="center"/>
          </w:tcPr>
          <w:p w14:paraId="703EE9BF">
            <w:pPr>
              <w:widowControl/>
              <w:adjustRightInd w:val="0"/>
              <w:snapToGrid w:val="0"/>
              <w:jc w:val="center"/>
              <w:rPr>
                <w:kern w:val="0"/>
                <w:sz w:val="20"/>
                <w:szCs w:val="20"/>
                <w:lang w:bidi="ar"/>
              </w:rPr>
            </w:pPr>
            <w:r>
              <w:rPr>
                <w:kern w:val="0"/>
                <w:sz w:val="20"/>
                <w:szCs w:val="20"/>
                <w:lang w:bidi="ar"/>
              </w:rPr>
              <w:t>4</w:t>
            </w:r>
          </w:p>
        </w:tc>
        <w:tc>
          <w:tcPr>
            <w:tcW w:w="5742" w:type="dxa"/>
            <w:noWrap w:val="0"/>
            <w:vAlign w:val="center"/>
          </w:tcPr>
          <w:p w14:paraId="014A4613">
            <w:pPr>
              <w:widowControl/>
              <w:adjustRightInd w:val="0"/>
              <w:snapToGrid w:val="0"/>
              <w:jc w:val="left"/>
              <w:rPr>
                <w:kern w:val="0"/>
                <w:sz w:val="20"/>
                <w:szCs w:val="20"/>
                <w:lang w:bidi="ar"/>
              </w:rPr>
            </w:pPr>
            <w:r>
              <w:rPr>
                <w:kern w:val="0"/>
                <w:sz w:val="20"/>
                <w:szCs w:val="20"/>
                <w:lang w:bidi="ar"/>
              </w:rPr>
              <w:t>有独立产房，配置产圈或产栏，面积16㎡/头以上</w:t>
            </w:r>
          </w:p>
        </w:tc>
        <w:tc>
          <w:tcPr>
            <w:tcW w:w="455" w:type="dxa"/>
            <w:noWrap w:val="0"/>
            <w:vAlign w:val="center"/>
          </w:tcPr>
          <w:p w14:paraId="221ADEDE">
            <w:pPr>
              <w:widowControl/>
              <w:adjustRightInd w:val="0"/>
              <w:snapToGrid w:val="0"/>
              <w:jc w:val="center"/>
              <w:rPr>
                <w:kern w:val="0"/>
                <w:sz w:val="20"/>
                <w:szCs w:val="20"/>
                <w:lang w:bidi="ar"/>
              </w:rPr>
            </w:pPr>
          </w:p>
        </w:tc>
        <w:tc>
          <w:tcPr>
            <w:tcW w:w="583" w:type="dxa"/>
            <w:noWrap w:val="0"/>
            <w:vAlign w:val="center"/>
          </w:tcPr>
          <w:p w14:paraId="5F713D8D">
            <w:pPr>
              <w:widowControl/>
              <w:adjustRightInd w:val="0"/>
              <w:snapToGrid w:val="0"/>
              <w:jc w:val="center"/>
              <w:rPr>
                <w:kern w:val="0"/>
                <w:sz w:val="20"/>
                <w:szCs w:val="20"/>
                <w:lang w:bidi="ar"/>
              </w:rPr>
            </w:pPr>
            <w:r>
              <w:rPr>
                <w:kern w:val="0"/>
                <w:sz w:val="20"/>
                <w:szCs w:val="20"/>
                <w:lang w:bidi="ar"/>
              </w:rPr>
              <w:t>0.5</w:t>
            </w:r>
          </w:p>
        </w:tc>
        <w:tc>
          <w:tcPr>
            <w:tcW w:w="411" w:type="dxa"/>
            <w:noWrap w:val="0"/>
            <w:vAlign w:val="center"/>
          </w:tcPr>
          <w:p w14:paraId="17B55B57">
            <w:pPr>
              <w:widowControl/>
              <w:adjustRightInd w:val="0"/>
              <w:snapToGrid w:val="0"/>
              <w:jc w:val="center"/>
              <w:rPr>
                <w:kern w:val="0"/>
                <w:sz w:val="20"/>
                <w:szCs w:val="20"/>
                <w:lang w:bidi="ar"/>
              </w:rPr>
            </w:pPr>
          </w:p>
        </w:tc>
        <w:tc>
          <w:tcPr>
            <w:tcW w:w="347" w:type="dxa"/>
            <w:vMerge w:val="continue"/>
            <w:noWrap w:val="0"/>
            <w:vAlign w:val="center"/>
          </w:tcPr>
          <w:p w14:paraId="1513088E">
            <w:pPr>
              <w:widowControl/>
              <w:adjustRightInd w:val="0"/>
              <w:snapToGrid w:val="0"/>
              <w:jc w:val="center"/>
              <w:rPr>
                <w:kern w:val="0"/>
                <w:sz w:val="20"/>
                <w:szCs w:val="20"/>
                <w:lang w:bidi="ar"/>
              </w:rPr>
            </w:pPr>
          </w:p>
        </w:tc>
      </w:tr>
      <w:tr w14:paraId="2FBE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2883FE65">
            <w:pPr>
              <w:widowControl/>
              <w:adjustRightInd w:val="0"/>
              <w:snapToGrid w:val="0"/>
              <w:jc w:val="center"/>
              <w:rPr>
                <w:kern w:val="0"/>
                <w:sz w:val="20"/>
                <w:szCs w:val="20"/>
                <w:lang w:bidi="ar"/>
              </w:rPr>
            </w:pPr>
            <w:r>
              <w:rPr>
                <w:kern w:val="0"/>
                <w:sz w:val="20"/>
                <w:szCs w:val="20"/>
                <w:lang w:bidi="ar"/>
              </w:rPr>
              <w:t>无害化处理</w:t>
            </w:r>
          </w:p>
        </w:tc>
        <w:tc>
          <w:tcPr>
            <w:tcW w:w="472" w:type="dxa"/>
            <w:noWrap w:val="0"/>
            <w:vAlign w:val="center"/>
          </w:tcPr>
          <w:p w14:paraId="1A8862DB">
            <w:pPr>
              <w:widowControl/>
              <w:adjustRightInd w:val="0"/>
              <w:snapToGrid w:val="0"/>
              <w:jc w:val="center"/>
              <w:rPr>
                <w:kern w:val="0"/>
                <w:sz w:val="20"/>
                <w:szCs w:val="20"/>
                <w:lang w:bidi="ar"/>
              </w:rPr>
            </w:pPr>
            <w:r>
              <w:rPr>
                <w:kern w:val="0"/>
                <w:sz w:val="20"/>
                <w:szCs w:val="20"/>
                <w:lang w:bidi="ar"/>
              </w:rPr>
              <w:t>5</w:t>
            </w:r>
          </w:p>
        </w:tc>
        <w:tc>
          <w:tcPr>
            <w:tcW w:w="5742" w:type="dxa"/>
            <w:noWrap w:val="0"/>
            <w:vAlign w:val="center"/>
          </w:tcPr>
          <w:p w14:paraId="01D24F73">
            <w:pPr>
              <w:widowControl/>
              <w:adjustRightInd w:val="0"/>
              <w:snapToGrid w:val="0"/>
              <w:jc w:val="left"/>
              <w:rPr>
                <w:kern w:val="0"/>
                <w:sz w:val="20"/>
                <w:szCs w:val="20"/>
                <w:lang w:bidi="ar"/>
              </w:rPr>
            </w:pPr>
            <w:r>
              <w:rPr>
                <w:kern w:val="0"/>
                <w:sz w:val="20"/>
                <w:szCs w:val="20"/>
                <w:lang w:bidi="ar"/>
              </w:rPr>
              <w:t>应对流产物实施无害化处理并记录</w:t>
            </w:r>
          </w:p>
        </w:tc>
        <w:tc>
          <w:tcPr>
            <w:tcW w:w="455" w:type="dxa"/>
            <w:noWrap w:val="0"/>
            <w:vAlign w:val="center"/>
          </w:tcPr>
          <w:p w14:paraId="469C42E4">
            <w:pPr>
              <w:widowControl/>
              <w:adjustRightInd w:val="0"/>
              <w:snapToGrid w:val="0"/>
              <w:jc w:val="center"/>
              <w:rPr>
                <w:kern w:val="0"/>
                <w:sz w:val="20"/>
                <w:szCs w:val="20"/>
                <w:lang w:bidi="ar"/>
              </w:rPr>
            </w:pPr>
          </w:p>
        </w:tc>
        <w:tc>
          <w:tcPr>
            <w:tcW w:w="583" w:type="dxa"/>
            <w:noWrap w:val="0"/>
            <w:vAlign w:val="center"/>
          </w:tcPr>
          <w:p w14:paraId="4C00493B">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3920A0D8">
            <w:pPr>
              <w:widowControl/>
              <w:adjustRightInd w:val="0"/>
              <w:snapToGrid w:val="0"/>
              <w:jc w:val="center"/>
              <w:rPr>
                <w:kern w:val="0"/>
                <w:sz w:val="20"/>
                <w:szCs w:val="20"/>
                <w:lang w:bidi="ar"/>
              </w:rPr>
            </w:pPr>
          </w:p>
        </w:tc>
        <w:tc>
          <w:tcPr>
            <w:tcW w:w="347" w:type="dxa"/>
            <w:vMerge w:val="continue"/>
            <w:noWrap w:val="0"/>
            <w:vAlign w:val="center"/>
          </w:tcPr>
          <w:p w14:paraId="050E42BA">
            <w:pPr>
              <w:widowControl/>
              <w:adjustRightInd w:val="0"/>
              <w:snapToGrid w:val="0"/>
              <w:jc w:val="center"/>
              <w:rPr>
                <w:kern w:val="0"/>
                <w:sz w:val="20"/>
                <w:szCs w:val="20"/>
                <w:lang w:bidi="ar"/>
              </w:rPr>
            </w:pPr>
          </w:p>
        </w:tc>
      </w:tr>
      <w:tr w14:paraId="22A1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4AC6EC37">
            <w:pPr>
              <w:widowControl/>
              <w:adjustRightInd w:val="0"/>
              <w:snapToGrid w:val="0"/>
              <w:jc w:val="center"/>
              <w:rPr>
                <w:kern w:val="0"/>
                <w:sz w:val="20"/>
                <w:szCs w:val="20"/>
                <w:lang w:bidi="ar"/>
              </w:rPr>
            </w:pPr>
            <w:r>
              <w:rPr>
                <w:kern w:val="0"/>
                <w:sz w:val="20"/>
                <w:szCs w:val="20"/>
                <w:lang w:bidi="ar"/>
              </w:rPr>
              <w:t>消毒管理</w:t>
            </w:r>
          </w:p>
        </w:tc>
        <w:tc>
          <w:tcPr>
            <w:tcW w:w="472" w:type="dxa"/>
            <w:noWrap w:val="0"/>
            <w:vAlign w:val="center"/>
          </w:tcPr>
          <w:p w14:paraId="5E94196A">
            <w:pPr>
              <w:widowControl/>
              <w:adjustRightInd w:val="0"/>
              <w:snapToGrid w:val="0"/>
              <w:jc w:val="center"/>
              <w:rPr>
                <w:kern w:val="0"/>
                <w:sz w:val="20"/>
                <w:szCs w:val="20"/>
                <w:lang w:bidi="ar"/>
              </w:rPr>
            </w:pPr>
            <w:r>
              <w:rPr>
                <w:kern w:val="0"/>
                <w:sz w:val="20"/>
                <w:szCs w:val="20"/>
                <w:lang w:bidi="ar"/>
              </w:rPr>
              <w:t>6</w:t>
            </w:r>
          </w:p>
        </w:tc>
        <w:tc>
          <w:tcPr>
            <w:tcW w:w="5742" w:type="dxa"/>
            <w:noWrap w:val="0"/>
            <w:vAlign w:val="center"/>
          </w:tcPr>
          <w:p w14:paraId="0CF69134">
            <w:pPr>
              <w:widowControl/>
              <w:adjustRightInd w:val="0"/>
              <w:snapToGrid w:val="0"/>
              <w:jc w:val="left"/>
              <w:rPr>
                <w:kern w:val="0"/>
                <w:sz w:val="20"/>
                <w:szCs w:val="20"/>
                <w:lang w:bidi="ar"/>
              </w:rPr>
            </w:pPr>
            <w:r>
              <w:rPr>
                <w:kern w:val="0"/>
                <w:sz w:val="20"/>
                <w:szCs w:val="20"/>
                <w:lang w:bidi="ar"/>
              </w:rPr>
              <w:t>应有牛分娩后场地和用具消毒措施</w:t>
            </w:r>
          </w:p>
        </w:tc>
        <w:tc>
          <w:tcPr>
            <w:tcW w:w="455" w:type="dxa"/>
            <w:noWrap w:val="0"/>
            <w:vAlign w:val="center"/>
          </w:tcPr>
          <w:p w14:paraId="48F60C62">
            <w:pPr>
              <w:widowControl/>
              <w:adjustRightInd w:val="0"/>
              <w:snapToGrid w:val="0"/>
              <w:jc w:val="center"/>
              <w:rPr>
                <w:kern w:val="0"/>
                <w:sz w:val="20"/>
                <w:szCs w:val="20"/>
                <w:lang w:bidi="ar"/>
              </w:rPr>
            </w:pPr>
          </w:p>
        </w:tc>
        <w:tc>
          <w:tcPr>
            <w:tcW w:w="583" w:type="dxa"/>
            <w:noWrap w:val="0"/>
            <w:vAlign w:val="center"/>
          </w:tcPr>
          <w:p w14:paraId="402C229C">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0C886E8A">
            <w:pPr>
              <w:widowControl/>
              <w:adjustRightInd w:val="0"/>
              <w:snapToGrid w:val="0"/>
              <w:jc w:val="center"/>
              <w:rPr>
                <w:kern w:val="0"/>
                <w:sz w:val="20"/>
                <w:szCs w:val="20"/>
                <w:lang w:bidi="ar"/>
              </w:rPr>
            </w:pPr>
          </w:p>
        </w:tc>
        <w:tc>
          <w:tcPr>
            <w:tcW w:w="347" w:type="dxa"/>
            <w:vMerge w:val="continue"/>
            <w:noWrap w:val="0"/>
            <w:vAlign w:val="center"/>
          </w:tcPr>
          <w:p w14:paraId="6CA3C22F">
            <w:pPr>
              <w:widowControl/>
              <w:adjustRightInd w:val="0"/>
              <w:snapToGrid w:val="0"/>
              <w:jc w:val="center"/>
              <w:rPr>
                <w:kern w:val="0"/>
                <w:sz w:val="20"/>
                <w:szCs w:val="20"/>
                <w:lang w:bidi="ar"/>
              </w:rPr>
            </w:pPr>
          </w:p>
        </w:tc>
      </w:tr>
      <w:tr w14:paraId="39B6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70959E9C">
            <w:pPr>
              <w:widowControl/>
              <w:adjustRightInd w:val="0"/>
              <w:snapToGrid w:val="0"/>
              <w:jc w:val="center"/>
              <w:rPr>
                <w:kern w:val="0"/>
                <w:sz w:val="20"/>
                <w:szCs w:val="20"/>
                <w:lang w:bidi="ar"/>
              </w:rPr>
            </w:pPr>
            <w:r>
              <w:rPr>
                <w:kern w:val="0"/>
                <w:sz w:val="20"/>
                <w:szCs w:val="20"/>
                <w:lang w:bidi="ar"/>
              </w:rPr>
              <w:t>生产管理</w:t>
            </w:r>
          </w:p>
        </w:tc>
        <w:tc>
          <w:tcPr>
            <w:tcW w:w="472" w:type="dxa"/>
            <w:noWrap w:val="0"/>
            <w:vAlign w:val="center"/>
          </w:tcPr>
          <w:p w14:paraId="33148171">
            <w:pPr>
              <w:widowControl/>
              <w:adjustRightInd w:val="0"/>
              <w:snapToGrid w:val="0"/>
              <w:jc w:val="center"/>
              <w:rPr>
                <w:kern w:val="0"/>
                <w:sz w:val="20"/>
                <w:szCs w:val="20"/>
                <w:lang w:bidi="ar"/>
              </w:rPr>
            </w:pPr>
            <w:r>
              <w:rPr>
                <w:kern w:val="0"/>
                <w:sz w:val="20"/>
                <w:szCs w:val="20"/>
                <w:lang w:bidi="ar"/>
              </w:rPr>
              <w:t>7</w:t>
            </w:r>
          </w:p>
        </w:tc>
        <w:tc>
          <w:tcPr>
            <w:tcW w:w="5742" w:type="dxa"/>
            <w:noWrap w:val="0"/>
            <w:vAlign w:val="center"/>
          </w:tcPr>
          <w:p w14:paraId="3A39CDCC">
            <w:pPr>
              <w:widowControl/>
              <w:adjustRightInd w:val="0"/>
              <w:snapToGrid w:val="0"/>
              <w:jc w:val="left"/>
              <w:rPr>
                <w:kern w:val="0"/>
                <w:sz w:val="20"/>
                <w:szCs w:val="20"/>
                <w:lang w:bidi="ar"/>
              </w:rPr>
            </w:pPr>
            <w:r>
              <w:rPr>
                <w:kern w:val="0"/>
                <w:sz w:val="20"/>
                <w:szCs w:val="20"/>
                <w:lang w:bidi="ar"/>
              </w:rPr>
              <w:t>应有饲养管理、卫生保健技术规程</w:t>
            </w:r>
          </w:p>
        </w:tc>
        <w:tc>
          <w:tcPr>
            <w:tcW w:w="455" w:type="dxa"/>
            <w:noWrap w:val="0"/>
            <w:vAlign w:val="center"/>
          </w:tcPr>
          <w:p w14:paraId="7065A843">
            <w:pPr>
              <w:widowControl/>
              <w:adjustRightInd w:val="0"/>
              <w:snapToGrid w:val="0"/>
              <w:jc w:val="center"/>
              <w:rPr>
                <w:kern w:val="0"/>
                <w:sz w:val="20"/>
                <w:szCs w:val="20"/>
                <w:lang w:bidi="ar"/>
              </w:rPr>
            </w:pPr>
          </w:p>
        </w:tc>
        <w:tc>
          <w:tcPr>
            <w:tcW w:w="583" w:type="dxa"/>
            <w:noWrap w:val="0"/>
            <w:vAlign w:val="center"/>
          </w:tcPr>
          <w:p w14:paraId="1A43525E">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2BEFF3DC">
            <w:pPr>
              <w:widowControl/>
              <w:adjustRightInd w:val="0"/>
              <w:snapToGrid w:val="0"/>
              <w:jc w:val="center"/>
              <w:rPr>
                <w:kern w:val="0"/>
                <w:sz w:val="20"/>
                <w:szCs w:val="20"/>
                <w:lang w:bidi="ar"/>
              </w:rPr>
            </w:pPr>
          </w:p>
        </w:tc>
        <w:tc>
          <w:tcPr>
            <w:tcW w:w="347" w:type="dxa"/>
            <w:vMerge w:val="continue"/>
            <w:noWrap w:val="0"/>
            <w:vAlign w:val="center"/>
          </w:tcPr>
          <w:p w14:paraId="57D26D10">
            <w:pPr>
              <w:widowControl/>
              <w:adjustRightInd w:val="0"/>
              <w:snapToGrid w:val="0"/>
              <w:jc w:val="center"/>
              <w:rPr>
                <w:kern w:val="0"/>
                <w:sz w:val="20"/>
                <w:szCs w:val="20"/>
                <w:lang w:bidi="ar"/>
              </w:rPr>
            </w:pPr>
          </w:p>
        </w:tc>
      </w:tr>
      <w:tr w14:paraId="6F741943">
        <w:tblPrEx>
          <w:tblCellMar>
            <w:top w:w="0" w:type="dxa"/>
            <w:left w:w="108" w:type="dxa"/>
            <w:bottom w:w="0" w:type="dxa"/>
            <w:right w:w="108" w:type="dxa"/>
          </w:tblCellMar>
        </w:tblPrEx>
        <w:trPr>
          <w:trHeight w:val="520" w:hRule="atLeast"/>
        </w:trPr>
        <w:tc>
          <w:tcPr>
            <w:tcW w:w="415" w:type="dxa"/>
            <w:vMerge w:val="continue"/>
            <w:noWrap w:val="0"/>
            <w:vAlign w:val="center"/>
          </w:tcPr>
          <w:p w14:paraId="6D80AB53">
            <w:pPr>
              <w:widowControl/>
              <w:adjustRightInd w:val="0"/>
              <w:snapToGrid w:val="0"/>
              <w:jc w:val="center"/>
              <w:rPr>
                <w:kern w:val="0"/>
                <w:sz w:val="20"/>
                <w:szCs w:val="20"/>
                <w:lang w:bidi="ar"/>
              </w:rPr>
            </w:pPr>
          </w:p>
        </w:tc>
        <w:tc>
          <w:tcPr>
            <w:tcW w:w="472" w:type="dxa"/>
            <w:noWrap w:val="0"/>
            <w:vAlign w:val="center"/>
          </w:tcPr>
          <w:p w14:paraId="5E6D3A90">
            <w:pPr>
              <w:widowControl/>
              <w:adjustRightInd w:val="0"/>
              <w:snapToGrid w:val="0"/>
              <w:jc w:val="center"/>
              <w:rPr>
                <w:kern w:val="0"/>
                <w:sz w:val="20"/>
                <w:szCs w:val="20"/>
                <w:lang w:bidi="ar"/>
              </w:rPr>
            </w:pPr>
            <w:r>
              <w:rPr>
                <w:kern w:val="0"/>
                <w:sz w:val="20"/>
                <w:szCs w:val="20"/>
                <w:lang w:bidi="ar"/>
              </w:rPr>
              <w:t>8</w:t>
            </w:r>
          </w:p>
        </w:tc>
        <w:tc>
          <w:tcPr>
            <w:tcW w:w="5742" w:type="dxa"/>
            <w:noWrap w:val="0"/>
            <w:vAlign w:val="center"/>
          </w:tcPr>
          <w:p w14:paraId="7BA5F1C5">
            <w:pPr>
              <w:widowControl/>
              <w:adjustRightInd w:val="0"/>
              <w:snapToGrid w:val="0"/>
              <w:jc w:val="left"/>
              <w:rPr>
                <w:kern w:val="0"/>
                <w:sz w:val="20"/>
                <w:szCs w:val="20"/>
                <w:lang w:bidi="ar"/>
              </w:rPr>
            </w:pPr>
            <w:r>
              <w:rPr>
                <w:kern w:val="0"/>
                <w:sz w:val="20"/>
                <w:szCs w:val="20"/>
                <w:lang w:bidi="ar"/>
              </w:rPr>
              <w:t>年流产率应不高于5%</w:t>
            </w:r>
          </w:p>
        </w:tc>
        <w:tc>
          <w:tcPr>
            <w:tcW w:w="455" w:type="dxa"/>
            <w:noWrap w:val="0"/>
            <w:vAlign w:val="center"/>
          </w:tcPr>
          <w:p w14:paraId="4F6513AD">
            <w:pPr>
              <w:widowControl/>
              <w:adjustRightInd w:val="0"/>
              <w:snapToGrid w:val="0"/>
              <w:jc w:val="center"/>
              <w:rPr>
                <w:kern w:val="0"/>
                <w:sz w:val="20"/>
                <w:szCs w:val="20"/>
                <w:lang w:bidi="ar"/>
              </w:rPr>
            </w:pPr>
          </w:p>
        </w:tc>
        <w:tc>
          <w:tcPr>
            <w:tcW w:w="583" w:type="dxa"/>
            <w:noWrap w:val="0"/>
            <w:vAlign w:val="center"/>
          </w:tcPr>
          <w:p w14:paraId="09CBA232">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15E06230">
            <w:pPr>
              <w:widowControl/>
              <w:adjustRightInd w:val="0"/>
              <w:snapToGrid w:val="0"/>
              <w:jc w:val="center"/>
              <w:rPr>
                <w:kern w:val="0"/>
                <w:sz w:val="20"/>
                <w:szCs w:val="20"/>
                <w:lang w:bidi="ar"/>
              </w:rPr>
            </w:pPr>
          </w:p>
        </w:tc>
        <w:tc>
          <w:tcPr>
            <w:tcW w:w="347" w:type="dxa"/>
            <w:vMerge w:val="continue"/>
            <w:noWrap w:val="0"/>
            <w:vAlign w:val="center"/>
          </w:tcPr>
          <w:p w14:paraId="636C08D7">
            <w:pPr>
              <w:widowControl/>
              <w:adjustRightInd w:val="0"/>
              <w:snapToGrid w:val="0"/>
              <w:jc w:val="center"/>
              <w:rPr>
                <w:kern w:val="0"/>
                <w:sz w:val="20"/>
                <w:szCs w:val="20"/>
                <w:lang w:bidi="ar"/>
              </w:rPr>
            </w:pPr>
          </w:p>
        </w:tc>
      </w:tr>
      <w:tr w14:paraId="5B18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3E3894C3">
            <w:pPr>
              <w:widowControl/>
              <w:adjustRightInd w:val="0"/>
              <w:snapToGrid w:val="0"/>
              <w:jc w:val="center"/>
              <w:rPr>
                <w:kern w:val="0"/>
                <w:sz w:val="20"/>
                <w:szCs w:val="20"/>
                <w:lang w:bidi="ar"/>
              </w:rPr>
            </w:pPr>
          </w:p>
        </w:tc>
        <w:tc>
          <w:tcPr>
            <w:tcW w:w="472" w:type="dxa"/>
            <w:noWrap w:val="0"/>
            <w:vAlign w:val="center"/>
          </w:tcPr>
          <w:p w14:paraId="74874CEB">
            <w:pPr>
              <w:widowControl/>
              <w:adjustRightInd w:val="0"/>
              <w:snapToGrid w:val="0"/>
              <w:jc w:val="center"/>
              <w:rPr>
                <w:kern w:val="0"/>
                <w:sz w:val="20"/>
                <w:szCs w:val="20"/>
                <w:lang w:bidi="ar"/>
              </w:rPr>
            </w:pPr>
            <w:r>
              <w:rPr>
                <w:kern w:val="0"/>
                <w:sz w:val="20"/>
                <w:szCs w:val="20"/>
                <w:lang w:bidi="ar"/>
              </w:rPr>
              <w:t>9</w:t>
            </w:r>
          </w:p>
        </w:tc>
        <w:tc>
          <w:tcPr>
            <w:tcW w:w="5742" w:type="dxa"/>
            <w:noWrap w:val="0"/>
            <w:vAlign w:val="center"/>
          </w:tcPr>
          <w:p w14:paraId="32A51E38">
            <w:pPr>
              <w:widowControl/>
              <w:adjustRightInd w:val="0"/>
              <w:snapToGrid w:val="0"/>
              <w:jc w:val="left"/>
              <w:rPr>
                <w:kern w:val="0"/>
                <w:sz w:val="20"/>
                <w:szCs w:val="20"/>
                <w:lang w:bidi="ar"/>
              </w:rPr>
            </w:pPr>
            <w:r>
              <w:rPr>
                <w:kern w:val="0"/>
                <w:sz w:val="20"/>
                <w:szCs w:val="20"/>
                <w:lang w:bidi="ar"/>
              </w:rPr>
              <w:t>奶牛场应开展DHI生产性能测定，结果符合要求</w:t>
            </w:r>
          </w:p>
        </w:tc>
        <w:tc>
          <w:tcPr>
            <w:tcW w:w="455" w:type="dxa"/>
            <w:noWrap w:val="0"/>
            <w:vAlign w:val="center"/>
          </w:tcPr>
          <w:p w14:paraId="54C960AF">
            <w:pPr>
              <w:widowControl/>
              <w:adjustRightInd w:val="0"/>
              <w:snapToGrid w:val="0"/>
              <w:jc w:val="center"/>
              <w:rPr>
                <w:kern w:val="0"/>
                <w:sz w:val="20"/>
                <w:szCs w:val="20"/>
                <w:lang w:bidi="ar"/>
              </w:rPr>
            </w:pPr>
          </w:p>
        </w:tc>
        <w:tc>
          <w:tcPr>
            <w:tcW w:w="583" w:type="dxa"/>
            <w:noWrap w:val="0"/>
            <w:vAlign w:val="center"/>
          </w:tcPr>
          <w:p w14:paraId="0608D7D5">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766A9AF2">
            <w:pPr>
              <w:widowControl/>
              <w:adjustRightInd w:val="0"/>
              <w:snapToGrid w:val="0"/>
              <w:jc w:val="center"/>
              <w:rPr>
                <w:kern w:val="0"/>
                <w:sz w:val="20"/>
                <w:szCs w:val="20"/>
                <w:lang w:bidi="ar"/>
              </w:rPr>
            </w:pPr>
          </w:p>
        </w:tc>
        <w:tc>
          <w:tcPr>
            <w:tcW w:w="347" w:type="dxa"/>
            <w:vMerge w:val="continue"/>
            <w:noWrap w:val="0"/>
            <w:vAlign w:val="center"/>
          </w:tcPr>
          <w:p w14:paraId="159C8345">
            <w:pPr>
              <w:widowControl/>
              <w:adjustRightInd w:val="0"/>
              <w:snapToGrid w:val="0"/>
              <w:jc w:val="center"/>
              <w:rPr>
                <w:kern w:val="0"/>
                <w:sz w:val="20"/>
                <w:szCs w:val="20"/>
                <w:lang w:bidi="ar"/>
              </w:rPr>
            </w:pPr>
          </w:p>
        </w:tc>
      </w:tr>
      <w:tr w14:paraId="273B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7E731AE1">
            <w:pPr>
              <w:widowControl/>
              <w:adjustRightInd w:val="0"/>
              <w:snapToGrid w:val="0"/>
              <w:jc w:val="center"/>
              <w:rPr>
                <w:kern w:val="0"/>
                <w:sz w:val="20"/>
                <w:szCs w:val="20"/>
                <w:lang w:bidi="ar"/>
              </w:rPr>
            </w:pPr>
          </w:p>
        </w:tc>
        <w:tc>
          <w:tcPr>
            <w:tcW w:w="472" w:type="dxa"/>
            <w:noWrap w:val="0"/>
            <w:vAlign w:val="center"/>
          </w:tcPr>
          <w:p w14:paraId="7FB39464">
            <w:pPr>
              <w:widowControl/>
              <w:adjustRightInd w:val="0"/>
              <w:snapToGrid w:val="0"/>
              <w:jc w:val="center"/>
              <w:rPr>
                <w:kern w:val="0"/>
                <w:sz w:val="20"/>
                <w:szCs w:val="20"/>
                <w:lang w:bidi="ar"/>
              </w:rPr>
            </w:pPr>
            <w:r>
              <w:rPr>
                <w:kern w:val="0"/>
                <w:sz w:val="20"/>
                <w:szCs w:val="20"/>
                <w:lang w:bidi="ar"/>
              </w:rPr>
              <w:t>10</w:t>
            </w:r>
          </w:p>
        </w:tc>
        <w:tc>
          <w:tcPr>
            <w:tcW w:w="5742" w:type="dxa"/>
            <w:noWrap w:val="0"/>
            <w:vAlign w:val="center"/>
          </w:tcPr>
          <w:p w14:paraId="2DB0E912">
            <w:pPr>
              <w:widowControl/>
              <w:adjustRightInd w:val="0"/>
              <w:snapToGrid w:val="0"/>
              <w:jc w:val="left"/>
              <w:rPr>
                <w:kern w:val="0"/>
                <w:sz w:val="20"/>
                <w:szCs w:val="20"/>
                <w:lang w:bidi="ar"/>
              </w:rPr>
            </w:pPr>
            <w:r>
              <w:rPr>
                <w:kern w:val="0"/>
                <w:sz w:val="20"/>
                <w:szCs w:val="20"/>
                <w:lang w:bidi="ar"/>
              </w:rPr>
              <w:t>奶牛场应有挤奶操作制度，有完整的生鲜乳卫生检测记录</w:t>
            </w:r>
          </w:p>
        </w:tc>
        <w:tc>
          <w:tcPr>
            <w:tcW w:w="455" w:type="dxa"/>
            <w:noWrap w:val="0"/>
            <w:vAlign w:val="center"/>
          </w:tcPr>
          <w:p w14:paraId="324C72FA">
            <w:pPr>
              <w:widowControl/>
              <w:adjustRightInd w:val="0"/>
              <w:snapToGrid w:val="0"/>
              <w:jc w:val="center"/>
              <w:rPr>
                <w:kern w:val="0"/>
                <w:sz w:val="20"/>
                <w:szCs w:val="20"/>
                <w:lang w:bidi="ar"/>
              </w:rPr>
            </w:pPr>
          </w:p>
        </w:tc>
        <w:tc>
          <w:tcPr>
            <w:tcW w:w="583" w:type="dxa"/>
            <w:noWrap w:val="0"/>
            <w:vAlign w:val="center"/>
          </w:tcPr>
          <w:p w14:paraId="15C6497D">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126AC5EA">
            <w:pPr>
              <w:widowControl/>
              <w:adjustRightInd w:val="0"/>
              <w:snapToGrid w:val="0"/>
              <w:jc w:val="center"/>
              <w:rPr>
                <w:kern w:val="0"/>
                <w:sz w:val="20"/>
                <w:szCs w:val="20"/>
                <w:lang w:bidi="ar"/>
              </w:rPr>
            </w:pPr>
          </w:p>
        </w:tc>
        <w:tc>
          <w:tcPr>
            <w:tcW w:w="347" w:type="dxa"/>
            <w:vMerge w:val="continue"/>
            <w:noWrap w:val="0"/>
            <w:vAlign w:val="center"/>
          </w:tcPr>
          <w:p w14:paraId="6D9D7377">
            <w:pPr>
              <w:widowControl/>
              <w:adjustRightInd w:val="0"/>
              <w:snapToGrid w:val="0"/>
              <w:jc w:val="center"/>
              <w:rPr>
                <w:kern w:val="0"/>
                <w:sz w:val="20"/>
                <w:szCs w:val="20"/>
                <w:lang w:bidi="ar"/>
              </w:rPr>
            </w:pPr>
          </w:p>
        </w:tc>
      </w:tr>
      <w:tr w14:paraId="7D9A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62C095EE">
            <w:pPr>
              <w:widowControl/>
              <w:adjustRightInd w:val="0"/>
              <w:snapToGrid w:val="0"/>
              <w:jc w:val="center"/>
              <w:rPr>
                <w:kern w:val="0"/>
                <w:sz w:val="20"/>
                <w:szCs w:val="20"/>
                <w:lang w:bidi="ar"/>
              </w:rPr>
            </w:pPr>
            <w:r>
              <w:rPr>
                <w:kern w:val="0"/>
                <w:sz w:val="20"/>
                <w:szCs w:val="20"/>
                <w:lang w:bidi="ar"/>
              </w:rPr>
              <w:t>防疫管理</w:t>
            </w:r>
          </w:p>
        </w:tc>
        <w:tc>
          <w:tcPr>
            <w:tcW w:w="472" w:type="dxa"/>
            <w:noWrap w:val="0"/>
            <w:vAlign w:val="center"/>
          </w:tcPr>
          <w:p w14:paraId="37443B75">
            <w:pPr>
              <w:widowControl/>
              <w:adjustRightInd w:val="0"/>
              <w:snapToGrid w:val="0"/>
              <w:jc w:val="center"/>
              <w:rPr>
                <w:kern w:val="0"/>
                <w:sz w:val="20"/>
                <w:szCs w:val="20"/>
                <w:lang w:bidi="ar"/>
              </w:rPr>
            </w:pPr>
            <w:r>
              <w:rPr>
                <w:kern w:val="0"/>
                <w:sz w:val="20"/>
                <w:szCs w:val="20"/>
                <w:lang w:bidi="ar"/>
              </w:rPr>
              <w:t>11</w:t>
            </w:r>
          </w:p>
        </w:tc>
        <w:tc>
          <w:tcPr>
            <w:tcW w:w="5742" w:type="dxa"/>
            <w:noWrap w:val="0"/>
            <w:vAlign w:val="center"/>
          </w:tcPr>
          <w:p w14:paraId="7A31D165">
            <w:pPr>
              <w:widowControl/>
              <w:adjustRightInd w:val="0"/>
              <w:snapToGrid w:val="0"/>
              <w:jc w:val="left"/>
              <w:rPr>
                <w:kern w:val="0"/>
                <w:sz w:val="20"/>
                <w:szCs w:val="20"/>
                <w:lang w:bidi="ar"/>
              </w:rPr>
            </w:pPr>
            <w:r>
              <w:rPr>
                <w:kern w:val="0"/>
                <w:sz w:val="20"/>
                <w:szCs w:val="20"/>
                <w:lang w:bidi="ar"/>
              </w:rPr>
              <w:t>应对流产牛及时隔离并进行布鲁氏菌病检测，检测记录完整</w:t>
            </w:r>
          </w:p>
        </w:tc>
        <w:tc>
          <w:tcPr>
            <w:tcW w:w="455" w:type="dxa"/>
            <w:noWrap w:val="0"/>
            <w:vAlign w:val="center"/>
          </w:tcPr>
          <w:p w14:paraId="08174351">
            <w:pPr>
              <w:widowControl/>
              <w:adjustRightInd w:val="0"/>
              <w:snapToGrid w:val="0"/>
              <w:jc w:val="center"/>
              <w:rPr>
                <w:kern w:val="0"/>
                <w:sz w:val="20"/>
                <w:szCs w:val="20"/>
                <w:lang w:bidi="ar"/>
              </w:rPr>
            </w:pPr>
          </w:p>
        </w:tc>
        <w:tc>
          <w:tcPr>
            <w:tcW w:w="583" w:type="dxa"/>
            <w:noWrap w:val="0"/>
            <w:vAlign w:val="center"/>
          </w:tcPr>
          <w:p w14:paraId="36B9522C">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26DED4CB">
            <w:pPr>
              <w:widowControl/>
              <w:adjustRightInd w:val="0"/>
              <w:snapToGrid w:val="0"/>
              <w:jc w:val="center"/>
              <w:rPr>
                <w:kern w:val="0"/>
                <w:sz w:val="20"/>
                <w:szCs w:val="20"/>
                <w:lang w:bidi="ar"/>
              </w:rPr>
            </w:pPr>
          </w:p>
        </w:tc>
        <w:tc>
          <w:tcPr>
            <w:tcW w:w="347" w:type="dxa"/>
            <w:vMerge w:val="continue"/>
            <w:noWrap w:val="0"/>
            <w:vAlign w:val="center"/>
          </w:tcPr>
          <w:p w14:paraId="51C487EA">
            <w:pPr>
              <w:widowControl/>
              <w:adjustRightInd w:val="0"/>
              <w:snapToGrid w:val="0"/>
              <w:jc w:val="center"/>
              <w:rPr>
                <w:kern w:val="0"/>
                <w:sz w:val="20"/>
                <w:szCs w:val="20"/>
                <w:lang w:bidi="ar"/>
              </w:rPr>
            </w:pPr>
          </w:p>
        </w:tc>
      </w:tr>
      <w:tr w14:paraId="2D4C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3249E227">
            <w:pPr>
              <w:widowControl/>
              <w:adjustRightInd w:val="0"/>
              <w:snapToGrid w:val="0"/>
              <w:jc w:val="center"/>
              <w:rPr>
                <w:kern w:val="0"/>
                <w:sz w:val="20"/>
                <w:szCs w:val="20"/>
                <w:lang w:bidi="ar"/>
              </w:rPr>
            </w:pPr>
          </w:p>
        </w:tc>
        <w:tc>
          <w:tcPr>
            <w:tcW w:w="472" w:type="dxa"/>
            <w:noWrap w:val="0"/>
            <w:vAlign w:val="center"/>
          </w:tcPr>
          <w:p w14:paraId="253C3BDB">
            <w:pPr>
              <w:widowControl/>
              <w:adjustRightInd w:val="0"/>
              <w:snapToGrid w:val="0"/>
              <w:jc w:val="center"/>
              <w:rPr>
                <w:kern w:val="0"/>
                <w:sz w:val="20"/>
                <w:szCs w:val="20"/>
                <w:lang w:bidi="ar"/>
              </w:rPr>
            </w:pPr>
            <w:r>
              <w:rPr>
                <w:kern w:val="0"/>
                <w:sz w:val="20"/>
                <w:szCs w:val="20"/>
                <w:lang w:bidi="ar"/>
              </w:rPr>
              <w:t>12</w:t>
            </w:r>
          </w:p>
        </w:tc>
        <w:tc>
          <w:tcPr>
            <w:tcW w:w="5742" w:type="dxa"/>
            <w:noWrap w:val="0"/>
            <w:vAlign w:val="center"/>
          </w:tcPr>
          <w:p w14:paraId="47EC2514">
            <w:pPr>
              <w:widowControl/>
              <w:adjustRightInd w:val="0"/>
              <w:snapToGrid w:val="0"/>
              <w:jc w:val="left"/>
              <w:rPr>
                <w:kern w:val="0"/>
                <w:sz w:val="20"/>
                <w:szCs w:val="20"/>
                <w:lang w:bidi="ar"/>
              </w:rPr>
            </w:pPr>
            <w:r>
              <w:rPr>
                <w:kern w:val="0"/>
                <w:sz w:val="20"/>
                <w:szCs w:val="20"/>
                <w:lang w:bidi="ar"/>
              </w:rPr>
              <w:t>应有非正常生鲜乳处理规定和处理记录，有抗生素使用隔离、解除制度和记录</w:t>
            </w:r>
          </w:p>
        </w:tc>
        <w:tc>
          <w:tcPr>
            <w:tcW w:w="455" w:type="dxa"/>
            <w:noWrap w:val="0"/>
            <w:vAlign w:val="center"/>
          </w:tcPr>
          <w:p w14:paraId="6F021C7D">
            <w:pPr>
              <w:widowControl/>
              <w:adjustRightInd w:val="0"/>
              <w:snapToGrid w:val="0"/>
              <w:jc w:val="center"/>
              <w:rPr>
                <w:kern w:val="0"/>
                <w:sz w:val="20"/>
                <w:szCs w:val="20"/>
                <w:lang w:bidi="ar"/>
              </w:rPr>
            </w:pPr>
          </w:p>
        </w:tc>
        <w:tc>
          <w:tcPr>
            <w:tcW w:w="583" w:type="dxa"/>
            <w:noWrap w:val="0"/>
            <w:vAlign w:val="center"/>
          </w:tcPr>
          <w:p w14:paraId="2C59E188">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687314A9">
            <w:pPr>
              <w:widowControl/>
              <w:adjustRightInd w:val="0"/>
              <w:snapToGrid w:val="0"/>
              <w:jc w:val="center"/>
              <w:rPr>
                <w:kern w:val="0"/>
                <w:sz w:val="20"/>
                <w:szCs w:val="20"/>
                <w:lang w:bidi="ar"/>
              </w:rPr>
            </w:pPr>
          </w:p>
        </w:tc>
        <w:tc>
          <w:tcPr>
            <w:tcW w:w="347" w:type="dxa"/>
            <w:vMerge w:val="continue"/>
            <w:noWrap w:val="0"/>
            <w:vAlign w:val="center"/>
          </w:tcPr>
          <w:p w14:paraId="72CAF2F4">
            <w:pPr>
              <w:widowControl/>
              <w:adjustRightInd w:val="0"/>
              <w:snapToGrid w:val="0"/>
              <w:jc w:val="center"/>
              <w:rPr>
                <w:kern w:val="0"/>
                <w:sz w:val="20"/>
                <w:szCs w:val="20"/>
                <w:lang w:bidi="ar"/>
              </w:rPr>
            </w:pPr>
          </w:p>
        </w:tc>
      </w:tr>
      <w:tr w14:paraId="208E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425" w:type="dxa"/>
            <w:gridSpan w:val="7"/>
            <w:noWrap w:val="0"/>
            <w:vAlign w:val="center"/>
          </w:tcPr>
          <w:p w14:paraId="4E466613">
            <w:pPr>
              <w:widowControl/>
              <w:adjustRightInd w:val="0"/>
              <w:snapToGrid w:val="0"/>
              <w:jc w:val="center"/>
              <w:rPr>
                <w:kern w:val="0"/>
                <w:sz w:val="20"/>
                <w:szCs w:val="20"/>
                <w:lang w:bidi="ar"/>
              </w:rPr>
            </w:pPr>
            <w:r>
              <w:rPr>
                <w:kern w:val="0"/>
                <w:sz w:val="20"/>
                <w:szCs w:val="20"/>
                <w:lang w:bidi="ar"/>
              </w:rPr>
              <w:t>④商品牛场</w:t>
            </w:r>
          </w:p>
        </w:tc>
      </w:tr>
      <w:tr w14:paraId="7A0D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72D40940">
            <w:pPr>
              <w:widowControl/>
              <w:adjustRightInd w:val="0"/>
              <w:snapToGrid w:val="0"/>
              <w:jc w:val="center"/>
              <w:rPr>
                <w:kern w:val="0"/>
                <w:sz w:val="20"/>
                <w:szCs w:val="20"/>
                <w:lang w:bidi="ar"/>
              </w:rPr>
            </w:pPr>
            <w:r>
              <w:rPr>
                <w:kern w:val="0"/>
                <w:sz w:val="20"/>
                <w:szCs w:val="20"/>
                <w:lang w:bidi="ar"/>
              </w:rPr>
              <w:t>无害化处理</w:t>
            </w:r>
          </w:p>
        </w:tc>
        <w:tc>
          <w:tcPr>
            <w:tcW w:w="472" w:type="dxa"/>
            <w:noWrap w:val="0"/>
            <w:vAlign w:val="center"/>
          </w:tcPr>
          <w:p w14:paraId="3DC771DC">
            <w:pPr>
              <w:widowControl/>
              <w:adjustRightInd w:val="0"/>
              <w:snapToGrid w:val="0"/>
              <w:jc w:val="center"/>
              <w:rPr>
                <w:kern w:val="0"/>
                <w:sz w:val="20"/>
                <w:szCs w:val="20"/>
                <w:lang w:bidi="ar"/>
              </w:rPr>
            </w:pPr>
            <w:r>
              <w:rPr>
                <w:kern w:val="0"/>
                <w:sz w:val="20"/>
                <w:szCs w:val="20"/>
                <w:lang w:bidi="ar"/>
              </w:rPr>
              <w:t>1</w:t>
            </w:r>
          </w:p>
        </w:tc>
        <w:tc>
          <w:tcPr>
            <w:tcW w:w="5742" w:type="dxa"/>
            <w:noWrap w:val="0"/>
            <w:vAlign w:val="center"/>
          </w:tcPr>
          <w:p w14:paraId="409D87D7">
            <w:pPr>
              <w:widowControl/>
              <w:adjustRightInd w:val="0"/>
              <w:snapToGrid w:val="0"/>
              <w:jc w:val="left"/>
              <w:rPr>
                <w:kern w:val="0"/>
                <w:sz w:val="20"/>
                <w:szCs w:val="20"/>
                <w:lang w:bidi="ar"/>
              </w:rPr>
            </w:pPr>
            <w:r>
              <w:rPr>
                <w:kern w:val="0"/>
                <w:sz w:val="20"/>
                <w:szCs w:val="20"/>
                <w:lang w:bidi="ar"/>
              </w:rPr>
              <w:t>应对流产物实施无害化处理并记录</w:t>
            </w:r>
          </w:p>
        </w:tc>
        <w:tc>
          <w:tcPr>
            <w:tcW w:w="455" w:type="dxa"/>
            <w:noWrap w:val="0"/>
            <w:vAlign w:val="center"/>
          </w:tcPr>
          <w:p w14:paraId="2DB18B2D">
            <w:pPr>
              <w:widowControl/>
              <w:adjustRightInd w:val="0"/>
              <w:snapToGrid w:val="0"/>
              <w:jc w:val="center"/>
              <w:rPr>
                <w:kern w:val="0"/>
                <w:sz w:val="20"/>
                <w:szCs w:val="20"/>
                <w:lang w:bidi="ar"/>
              </w:rPr>
            </w:pPr>
          </w:p>
        </w:tc>
        <w:tc>
          <w:tcPr>
            <w:tcW w:w="583" w:type="dxa"/>
            <w:noWrap w:val="0"/>
            <w:vAlign w:val="center"/>
          </w:tcPr>
          <w:p w14:paraId="6AE83DBD">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530A7932">
            <w:pPr>
              <w:widowControl/>
              <w:adjustRightInd w:val="0"/>
              <w:snapToGrid w:val="0"/>
              <w:jc w:val="center"/>
              <w:rPr>
                <w:kern w:val="0"/>
                <w:sz w:val="20"/>
                <w:szCs w:val="20"/>
                <w:lang w:bidi="ar"/>
              </w:rPr>
            </w:pPr>
          </w:p>
        </w:tc>
        <w:tc>
          <w:tcPr>
            <w:tcW w:w="347" w:type="dxa"/>
            <w:vMerge w:val="restart"/>
            <w:noWrap w:val="0"/>
            <w:vAlign w:val="center"/>
          </w:tcPr>
          <w:p w14:paraId="25E0E93A">
            <w:pPr>
              <w:widowControl/>
              <w:adjustRightInd w:val="0"/>
              <w:snapToGrid w:val="0"/>
              <w:jc w:val="center"/>
              <w:rPr>
                <w:kern w:val="0"/>
                <w:sz w:val="20"/>
                <w:szCs w:val="20"/>
                <w:lang w:bidi="ar"/>
              </w:rPr>
            </w:pPr>
          </w:p>
        </w:tc>
      </w:tr>
      <w:tr w14:paraId="0662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4DBEB865">
            <w:pPr>
              <w:widowControl/>
              <w:adjustRightInd w:val="0"/>
              <w:snapToGrid w:val="0"/>
              <w:jc w:val="center"/>
              <w:rPr>
                <w:kern w:val="0"/>
                <w:sz w:val="20"/>
                <w:szCs w:val="20"/>
                <w:lang w:bidi="ar"/>
              </w:rPr>
            </w:pPr>
            <w:r>
              <w:rPr>
                <w:kern w:val="0"/>
                <w:sz w:val="20"/>
                <w:szCs w:val="20"/>
                <w:lang w:bidi="ar"/>
              </w:rPr>
              <w:t>消毒管理</w:t>
            </w:r>
          </w:p>
        </w:tc>
        <w:tc>
          <w:tcPr>
            <w:tcW w:w="472" w:type="dxa"/>
            <w:noWrap w:val="0"/>
            <w:vAlign w:val="center"/>
          </w:tcPr>
          <w:p w14:paraId="3DEE6D46">
            <w:pPr>
              <w:widowControl/>
              <w:adjustRightInd w:val="0"/>
              <w:snapToGrid w:val="0"/>
              <w:jc w:val="center"/>
              <w:rPr>
                <w:kern w:val="0"/>
                <w:sz w:val="20"/>
                <w:szCs w:val="20"/>
                <w:lang w:bidi="ar"/>
              </w:rPr>
            </w:pPr>
            <w:r>
              <w:rPr>
                <w:kern w:val="0"/>
                <w:sz w:val="20"/>
                <w:szCs w:val="20"/>
                <w:lang w:bidi="ar"/>
              </w:rPr>
              <w:t>2</w:t>
            </w:r>
          </w:p>
        </w:tc>
        <w:tc>
          <w:tcPr>
            <w:tcW w:w="5742" w:type="dxa"/>
            <w:noWrap w:val="0"/>
            <w:vAlign w:val="center"/>
          </w:tcPr>
          <w:p w14:paraId="0FA9FD90">
            <w:pPr>
              <w:widowControl/>
              <w:adjustRightInd w:val="0"/>
              <w:snapToGrid w:val="0"/>
              <w:jc w:val="left"/>
              <w:rPr>
                <w:kern w:val="0"/>
                <w:sz w:val="20"/>
                <w:szCs w:val="20"/>
                <w:lang w:bidi="ar"/>
              </w:rPr>
            </w:pPr>
            <w:r>
              <w:rPr>
                <w:kern w:val="0"/>
                <w:sz w:val="20"/>
                <w:szCs w:val="20"/>
                <w:lang w:bidi="ar"/>
              </w:rPr>
              <w:t>应有牛分娩后场地和用具消毒措施</w:t>
            </w:r>
          </w:p>
        </w:tc>
        <w:tc>
          <w:tcPr>
            <w:tcW w:w="455" w:type="dxa"/>
            <w:noWrap w:val="0"/>
            <w:vAlign w:val="center"/>
          </w:tcPr>
          <w:p w14:paraId="0A082105">
            <w:pPr>
              <w:widowControl/>
              <w:adjustRightInd w:val="0"/>
              <w:snapToGrid w:val="0"/>
              <w:jc w:val="center"/>
              <w:rPr>
                <w:kern w:val="0"/>
                <w:sz w:val="20"/>
                <w:szCs w:val="20"/>
                <w:lang w:bidi="ar"/>
              </w:rPr>
            </w:pPr>
          </w:p>
        </w:tc>
        <w:tc>
          <w:tcPr>
            <w:tcW w:w="583" w:type="dxa"/>
            <w:noWrap w:val="0"/>
            <w:vAlign w:val="center"/>
          </w:tcPr>
          <w:p w14:paraId="6F7B4DC8">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76B165D4">
            <w:pPr>
              <w:widowControl/>
              <w:adjustRightInd w:val="0"/>
              <w:snapToGrid w:val="0"/>
              <w:jc w:val="center"/>
              <w:rPr>
                <w:kern w:val="0"/>
                <w:sz w:val="20"/>
                <w:szCs w:val="20"/>
                <w:lang w:bidi="ar"/>
              </w:rPr>
            </w:pPr>
          </w:p>
        </w:tc>
        <w:tc>
          <w:tcPr>
            <w:tcW w:w="347" w:type="dxa"/>
            <w:vMerge w:val="continue"/>
            <w:noWrap w:val="0"/>
            <w:vAlign w:val="center"/>
          </w:tcPr>
          <w:p w14:paraId="6D7BD330">
            <w:pPr>
              <w:widowControl/>
              <w:adjustRightInd w:val="0"/>
              <w:snapToGrid w:val="0"/>
              <w:jc w:val="center"/>
              <w:rPr>
                <w:kern w:val="0"/>
                <w:sz w:val="20"/>
                <w:szCs w:val="20"/>
                <w:lang w:bidi="ar"/>
              </w:rPr>
            </w:pPr>
          </w:p>
        </w:tc>
      </w:tr>
      <w:tr w14:paraId="7EE4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5B69881F">
            <w:pPr>
              <w:widowControl/>
              <w:adjustRightInd w:val="0"/>
              <w:snapToGrid w:val="0"/>
              <w:jc w:val="center"/>
              <w:rPr>
                <w:kern w:val="0"/>
                <w:sz w:val="20"/>
                <w:szCs w:val="20"/>
                <w:lang w:bidi="ar"/>
              </w:rPr>
            </w:pPr>
            <w:r>
              <w:rPr>
                <w:kern w:val="0"/>
                <w:sz w:val="20"/>
                <w:szCs w:val="20"/>
                <w:lang w:bidi="ar"/>
              </w:rPr>
              <w:t>生产管理</w:t>
            </w:r>
          </w:p>
        </w:tc>
        <w:tc>
          <w:tcPr>
            <w:tcW w:w="472" w:type="dxa"/>
            <w:noWrap w:val="0"/>
            <w:vAlign w:val="center"/>
          </w:tcPr>
          <w:p w14:paraId="7E4DFCAA">
            <w:pPr>
              <w:widowControl/>
              <w:adjustRightInd w:val="0"/>
              <w:snapToGrid w:val="0"/>
              <w:jc w:val="center"/>
              <w:rPr>
                <w:kern w:val="0"/>
                <w:sz w:val="20"/>
                <w:szCs w:val="20"/>
                <w:lang w:bidi="ar"/>
              </w:rPr>
            </w:pPr>
            <w:r>
              <w:rPr>
                <w:kern w:val="0"/>
                <w:sz w:val="20"/>
                <w:szCs w:val="20"/>
                <w:lang w:bidi="ar"/>
              </w:rPr>
              <w:t>3</w:t>
            </w:r>
          </w:p>
        </w:tc>
        <w:tc>
          <w:tcPr>
            <w:tcW w:w="5742" w:type="dxa"/>
            <w:noWrap w:val="0"/>
            <w:vAlign w:val="center"/>
          </w:tcPr>
          <w:p w14:paraId="22906D89">
            <w:pPr>
              <w:widowControl/>
              <w:adjustRightInd w:val="0"/>
              <w:snapToGrid w:val="0"/>
              <w:jc w:val="left"/>
              <w:rPr>
                <w:kern w:val="0"/>
                <w:sz w:val="20"/>
                <w:szCs w:val="20"/>
                <w:lang w:bidi="ar"/>
              </w:rPr>
            </w:pPr>
            <w:r>
              <w:rPr>
                <w:kern w:val="0"/>
                <w:sz w:val="20"/>
                <w:szCs w:val="20"/>
                <w:lang w:bidi="ar"/>
              </w:rPr>
              <w:t>应有饲养管理、卫生保健技术规程</w:t>
            </w:r>
          </w:p>
        </w:tc>
        <w:tc>
          <w:tcPr>
            <w:tcW w:w="455" w:type="dxa"/>
            <w:noWrap w:val="0"/>
            <w:vAlign w:val="center"/>
          </w:tcPr>
          <w:p w14:paraId="42793CFB">
            <w:pPr>
              <w:widowControl/>
              <w:adjustRightInd w:val="0"/>
              <w:snapToGrid w:val="0"/>
              <w:jc w:val="center"/>
              <w:rPr>
                <w:kern w:val="0"/>
                <w:sz w:val="20"/>
                <w:szCs w:val="20"/>
                <w:lang w:bidi="ar"/>
              </w:rPr>
            </w:pPr>
          </w:p>
        </w:tc>
        <w:tc>
          <w:tcPr>
            <w:tcW w:w="583" w:type="dxa"/>
            <w:noWrap w:val="0"/>
            <w:vAlign w:val="center"/>
          </w:tcPr>
          <w:p w14:paraId="280566A5">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20CCC424">
            <w:pPr>
              <w:widowControl/>
              <w:adjustRightInd w:val="0"/>
              <w:snapToGrid w:val="0"/>
              <w:jc w:val="center"/>
              <w:rPr>
                <w:kern w:val="0"/>
                <w:sz w:val="20"/>
                <w:szCs w:val="20"/>
                <w:lang w:bidi="ar"/>
              </w:rPr>
            </w:pPr>
          </w:p>
        </w:tc>
        <w:tc>
          <w:tcPr>
            <w:tcW w:w="347" w:type="dxa"/>
            <w:vMerge w:val="continue"/>
            <w:noWrap w:val="0"/>
            <w:vAlign w:val="center"/>
          </w:tcPr>
          <w:p w14:paraId="6812BCC6">
            <w:pPr>
              <w:widowControl/>
              <w:adjustRightInd w:val="0"/>
              <w:snapToGrid w:val="0"/>
              <w:jc w:val="center"/>
              <w:rPr>
                <w:kern w:val="0"/>
                <w:sz w:val="20"/>
                <w:szCs w:val="20"/>
                <w:lang w:bidi="ar"/>
              </w:rPr>
            </w:pPr>
          </w:p>
        </w:tc>
      </w:tr>
      <w:tr w14:paraId="50A5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24716AEF">
            <w:pPr>
              <w:widowControl/>
              <w:adjustRightInd w:val="0"/>
              <w:snapToGrid w:val="0"/>
              <w:jc w:val="center"/>
              <w:rPr>
                <w:kern w:val="0"/>
                <w:sz w:val="20"/>
                <w:szCs w:val="20"/>
                <w:lang w:bidi="ar"/>
              </w:rPr>
            </w:pPr>
          </w:p>
        </w:tc>
        <w:tc>
          <w:tcPr>
            <w:tcW w:w="472" w:type="dxa"/>
            <w:noWrap w:val="0"/>
            <w:vAlign w:val="center"/>
          </w:tcPr>
          <w:p w14:paraId="743C7C7C">
            <w:pPr>
              <w:widowControl/>
              <w:adjustRightInd w:val="0"/>
              <w:snapToGrid w:val="0"/>
              <w:jc w:val="center"/>
              <w:rPr>
                <w:kern w:val="0"/>
                <w:sz w:val="20"/>
                <w:szCs w:val="20"/>
                <w:lang w:bidi="ar"/>
              </w:rPr>
            </w:pPr>
            <w:r>
              <w:rPr>
                <w:kern w:val="0"/>
                <w:sz w:val="20"/>
                <w:szCs w:val="20"/>
                <w:lang w:bidi="ar"/>
              </w:rPr>
              <w:t>4</w:t>
            </w:r>
          </w:p>
        </w:tc>
        <w:tc>
          <w:tcPr>
            <w:tcW w:w="5742" w:type="dxa"/>
            <w:noWrap w:val="0"/>
            <w:vAlign w:val="center"/>
          </w:tcPr>
          <w:p w14:paraId="0937B5B1">
            <w:pPr>
              <w:widowControl/>
              <w:adjustRightInd w:val="0"/>
              <w:snapToGrid w:val="0"/>
              <w:jc w:val="left"/>
              <w:rPr>
                <w:kern w:val="0"/>
                <w:sz w:val="20"/>
                <w:szCs w:val="20"/>
                <w:lang w:bidi="ar"/>
              </w:rPr>
            </w:pPr>
            <w:r>
              <w:rPr>
                <w:kern w:val="0"/>
                <w:sz w:val="20"/>
                <w:szCs w:val="20"/>
                <w:lang w:bidi="ar"/>
              </w:rPr>
              <w:t>年流产率应不高于5%</w:t>
            </w:r>
          </w:p>
        </w:tc>
        <w:tc>
          <w:tcPr>
            <w:tcW w:w="455" w:type="dxa"/>
            <w:noWrap w:val="0"/>
            <w:vAlign w:val="center"/>
          </w:tcPr>
          <w:p w14:paraId="6C418E37">
            <w:pPr>
              <w:widowControl/>
              <w:adjustRightInd w:val="0"/>
              <w:snapToGrid w:val="0"/>
              <w:jc w:val="center"/>
              <w:rPr>
                <w:kern w:val="0"/>
                <w:sz w:val="20"/>
                <w:szCs w:val="20"/>
                <w:lang w:bidi="ar"/>
              </w:rPr>
            </w:pPr>
          </w:p>
        </w:tc>
        <w:tc>
          <w:tcPr>
            <w:tcW w:w="583" w:type="dxa"/>
            <w:noWrap w:val="0"/>
            <w:vAlign w:val="center"/>
          </w:tcPr>
          <w:p w14:paraId="679738B5">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1B872C6E">
            <w:pPr>
              <w:widowControl/>
              <w:adjustRightInd w:val="0"/>
              <w:snapToGrid w:val="0"/>
              <w:jc w:val="center"/>
              <w:rPr>
                <w:kern w:val="0"/>
                <w:sz w:val="20"/>
                <w:szCs w:val="20"/>
                <w:lang w:bidi="ar"/>
              </w:rPr>
            </w:pPr>
          </w:p>
        </w:tc>
        <w:tc>
          <w:tcPr>
            <w:tcW w:w="347" w:type="dxa"/>
            <w:vMerge w:val="continue"/>
            <w:noWrap w:val="0"/>
            <w:vAlign w:val="center"/>
          </w:tcPr>
          <w:p w14:paraId="262867CB">
            <w:pPr>
              <w:widowControl/>
              <w:adjustRightInd w:val="0"/>
              <w:snapToGrid w:val="0"/>
              <w:jc w:val="center"/>
              <w:rPr>
                <w:kern w:val="0"/>
                <w:sz w:val="20"/>
                <w:szCs w:val="20"/>
                <w:lang w:bidi="ar"/>
              </w:rPr>
            </w:pPr>
          </w:p>
        </w:tc>
      </w:tr>
      <w:tr w14:paraId="5BEA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61888695">
            <w:pPr>
              <w:widowControl/>
              <w:adjustRightInd w:val="0"/>
              <w:snapToGrid w:val="0"/>
              <w:jc w:val="center"/>
              <w:rPr>
                <w:kern w:val="0"/>
                <w:sz w:val="20"/>
                <w:szCs w:val="20"/>
                <w:lang w:bidi="ar"/>
              </w:rPr>
            </w:pPr>
            <w:r>
              <w:rPr>
                <w:kern w:val="0"/>
                <w:sz w:val="20"/>
                <w:szCs w:val="20"/>
                <w:lang w:bidi="ar"/>
              </w:rPr>
              <w:t>防疫管理</w:t>
            </w:r>
          </w:p>
        </w:tc>
        <w:tc>
          <w:tcPr>
            <w:tcW w:w="472" w:type="dxa"/>
            <w:noWrap w:val="0"/>
            <w:vAlign w:val="center"/>
          </w:tcPr>
          <w:p w14:paraId="25BD8F78">
            <w:pPr>
              <w:widowControl/>
              <w:adjustRightInd w:val="0"/>
              <w:snapToGrid w:val="0"/>
              <w:jc w:val="center"/>
              <w:rPr>
                <w:kern w:val="0"/>
                <w:sz w:val="20"/>
                <w:szCs w:val="20"/>
                <w:lang w:bidi="ar"/>
              </w:rPr>
            </w:pPr>
            <w:r>
              <w:rPr>
                <w:kern w:val="0"/>
                <w:sz w:val="20"/>
                <w:szCs w:val="20"/>
                <w:lang w:bidi="ar"/>
              </w:rPr>
              <w:t>5</w:t>
            </w:r>
          </w:p>
        </w:tc>
        <w:tc>
          <w:tcPr>
            <w:tcW w:w="5742" w:type="dxa"/>
            <w:noWrap w:val="0"/>
            <w:vAlign w:val="center"/>
          </w:tcPr>
          <w:p w14:paraId="186C52FC">
            <w:pPr>
              <w:widowControl/>
              <w:adjustRightInd w:val="0"/>
              <w:snapToGrid w:val="0"/>
              <w:jc w:val="left"/>
              <w:rPr>
                <w:kern w:val="0"/>
                <w:sz w:val="20"/>
                <w:szCs w:val="20"/>
                <w:lang w:bidi="ar"/>
              </w:rPr>
            </w:pPr>
            <w:r>
              <w:rPr>
                <w:kern w:val="0"/>
                <w:sz w:val="20"/>
                <w:szCs w:val="20"/>
                <w:lang w:bidi="ar"/>
              </w:rPr>
              <w:t>应对流产牛及时隔离并进行布鲁氏菌病检测，检测记录完整</w:t>
            </w:r>
          </w:p>
        </w:tc>
        <w:tc>
          <w:tcPr>
            <w:tcW w:w="455" w:type="dxa"/>
            <w:noWrap w:val="0"/>
            <w:vAlign w:val="center"/>
          </w:tcPr>
          <w:p w14:paraId="4F926B24">
            <w:pPr>
              <w:widowControl/>
              <w:adjustRightInd w:val="0"/>
              <w:snapToGrid w:val="0"/>
              <w:jc w:val="center"/>
              <w:rPr>
                <w:kern w:val="0"/>
                <w:sz w:val="20"/>
                <w:szCs w:val="20"/>
                <w:lang w:bidi="ar"/>
              </w:rPr>
            </w:pPr>
          </w:p>
        </w:tc>
        <w:tc>
          <w:tcPr>
            <w:tcW w:w="583" w:type="dxa"/>
            <w:noWrap w:val="0"/>
            <w:vAlign w:val="center"/>
          </w:tcPr>
          <w:p w14:paraId="05733797">
            <w:pPr>
              <w:widowControl/>
              <w:adjustRightInd w:val="0"/>
              <w:snapToGrid w:val="0"/>
              <w:jc w:val="center"/>
              <w:rPr>
                <w:kern w:val="0"/>
                <w:sz w:val="20"/>
                <w:szCs w:val="20"/>
                <w:lang w:bidi="ar"/>
              </w:rPr>
            </w:pPr>
            <w:r>
              <w:rPr>
                <w:kern w:val="0"/>
                <w:sz w:val="20"/>
                <w:szCs w:val="20"/>
                <w:lang w:bidi="ar"/>
              </w:rPr>
              <w:t>3</w:t>
            </w:r>
          </w:p>
        </w:tc>
        <w:tc>
          <w:tcPr>
            <w:tcW w:w="411" w:type="dxa"/>
            <w:noWrap w:val="0"/>
            <w:vAlign w:val="center"/>
          </w:tcPr>
          <w:p w14:paraId="174B5811">
            <w:pPr>
              <w:widowControl/>
              <w:adjustRightInd w:val="0"/>
              <w:snapToGrid w:val="0"/>
              <w:jc w:val="center"/>
              <w:rPr>
                <w:kern w:val="0"/>
                <w:sz w:val="20"/>
                <w:szCs w:val="20"/>
                <w:lang w:bidi="ar"/>
              </w:rPr>
            </w:pPr>
          </w:p>
        </w:tc>
        <w:tc>
          <w:tcPr>
            <w:tcW w:w="347" w:type="dxa"/>
            <w:vMerge w:val="continue"/>
            <w:noWrap w:val="0"/>
            <w:vAlign w:val="center"/>
          </w:tcPr>
          <w:p w14:paraId="4CD921FD">
            <w:pPr>
              <w:widowControl/>
              <w:adjustRightInd w:val="0"/>
              <w:snapToGrid w:val="0"/>
              <w:jc w:val="center"/>
              <w:rPr>
                <w:kern w:val="0"/>
                <w:sz w:val="20"/>
                <w:szCs w:val="20"/>
                <w:lang w:bidi="ar"/>
              </w:rPr>
            </w:pPr>
          </w:p>
        </w:tc>
      </w:tr>
      <w:tr w14:paraId="2435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425" w:type="dxa"/>
            <w:gridSpan w:val="7"/>
            <w:noWrap w:val="0"/>
            <w:vAlign w:val="center"/>
          </w:tcPr>
          <w:p w14:paraId="763E5E1A">
            <w:pPr>
              <w:widowControl/>
              <w:adjustRightInd w:val="0"/>
              <w:snapToGrid w:val="0"/>
              <w:jc w:val="center"/>
              <w:rPr>
                <w:kern w:val="0"/>
                <w:sz w:val="20"/>
                <w:szCs w:val="20"/>
                <w:lang w:bidi="ar"/>
              </w:rPr>
            </w:pPr>
            <w:r>
              <w:rPr>
                <w:kern w:val="0"/>
                <w:sz w:val="20"/>
                <w:szCs w:val="20"/>
                <w:lang w:bidi="ar"/>
              </w:rPr>
              <w:t>⑤种羊场</w:t>
            </w:r>
          </w:p>
        </w:tc>
      </w:tr>
      <w:tr w14:paraId="3CDD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718A4844">
            <w:pPr>
              <w:widowControl/>
              <w:adjustRightInd w:val="0"/>
              <w:snapToGrid w:val="0"/>
              <w:jc w:val="center"/>
              <w:rPr>
                <w:kern w:val="0"/>
                <w:sz w:val="20"/>
                <w:szCs w:val="20"/>
                <w:lang w:bidi="ar"/>
              </w:rPr>
            </w:pPr>
            <w:r>
              <w:rPr>
                <w:kern w:val="0"/>
                <w:sz w:val="20"/>
                <w:szCs w:val="20"/>
                <w:lang w:bidi="ar"/>
              </w:rPr>
              <w:t>必备条件</w:t>
            </w:r>
          </w:p>
        </w:tc>
        <w:tc>
          <w:tcPr>
            <w:tcW w:w="472" w:type="dxa"/>
            <w:noWrap w:val="0"/>
            <w:vAlign w:val="center"/>
          </w:tcPr>
          <w:p w14:paraId="1E11D242">
            <w:pPr>
              <w:widowControl/>
              <w:adjustRightInd w:val="0"/>
              <w:snapToGrid w:val="0"/>
              <w:jc w:val="center"/>
              <w:rPr>
                <w:kern w:val="0"/>
                <w:sz w:val="20"/>
                <w:szCs w:val="20"/>
                <w:lang w:bidi="ar"/>
              </w:rPr>
            </w:pPr>
            <w:r>
              <w:rPr>
                <w:kern w:val="0"/>
                <w:sz w:val="20"/>
                <w:szCs w:val="20"/>
                <w:lang w:bidi="ar"/>
              </w:rPr>
              <w:t>Ⅰ</w:t>
            </w:r>
          </w:p>
        </w:tc>
        <w:tc>
          <w:tcPr>
            <w:tcW w:w="5742" w:type="dxa"/>
            <w:noWrap w:val="0"/>
            <w:vAlign w:val="center"/>
          </w:tcPr>
          <w:p w14:paraId="4969C519">
            <w:pPr>
              <w:widowControl/>
              <w:adjustRightInd w:val="0"/>
              <w:snapToGrid w:val="0"/>
              <w:jc w:val="left"/>
              <w:rPr>
                <w:kern w:val="0"/>
                <w:sz w:val="20"/>
                <w:szCs w:val="20"/>
                <w:lang w:bidi="ar"/>
              </w:rPr>
            </w:pPr>
            <w:r>
              <w:rPr>
                <w:kern w:val="0"/>
                <w:sz w:val="20"/>
                <w:szCs w:val="20"/>
                <w:lang w:bidi="ar"/>
              </w:rPr>
              <w:t>应具有县级以上农业农村主管部门颁发的《种畜禽生产经营许可证》</w:t>
            </w:r>
          </w:p>
        </w:tc>
        <w:tc>
          <w:tcPr>
            <w:tcW w:w="455" w:type="dxa"/>
            <w:noWrap w:val="0"/>
            <w:vAlign w:val="center"/>
          </w:tcPr>
          <w:p w14:paraId="5873C5BE">
            <w:pPr>
              <w:widowControl/>
              <w:adjustRightInd w:val="0"/>
              <w:snapToGrid w:val="0"/>
              <w:jc w:val="center"/>
              <w:rPr>
                <w:kern w:val="0"/>
                <w:sz w:val="20"/>
                <w:szCs w:val="20"/>
                <w:lang w:bidi="ar"/>
              </w:rPr>
            </w:pPr>
            <w:r>
              <w:rPr>
                <w:kern w:val="0"/>
                <w:sz w:val="20"/>
                <w:szCs w:val="20"/>
                <w:lang w:bidi="ar"/>
              </w:rPr>
              <w:t>*</w:t>
            </w:r>
          </w:p>
        </w:tc>
        <w:tc>
          <w:tcPr>
            <w:tcW w:w="583" w:type="dxa"/>
            <w:noWrap w:val="0"/>
            <w:vAlign w:val="center"/>
          </w:tcPr>
          <w:p w14:paraId="73E4B604">
            <w:pPr>
              <w:widowControl/>
              <w:adjustRightInd w:val="0"/>
              <w:snapToGrid w:val="0"/>
              <w:jc w:val="center"/>
              <w:rPr>
                <w:kern w:val="0"/>
                <w:sz w:val="20"/>
                <w:szCs w:val="20"/>
                <w:lang w:bidi="ar"/>
              </w:rPr>
            </w:pPr>
          </w:p>
        </w:tc>
        <w:tc>
          <w:tcPr>
            <w:tcW w:w="411" w:type="dxa"/>
            <w:noWrap w:val="0"/>
            <w:vAlign w:val="center"/>
          </w:tcPr>
          <w:p w14:paraId="0C3F5BCB">
            <w:pPr>
              <w:widowControl/>
              <w:adjustRightInd w:val="0"/>
              <w:snapToGrid w:val="0"/>
              <w:jc w:val="center"/>
              <w:rPr>
                <w:kern w:val="0"/>
                <w:sz w:val="20"/>
                <w:szCs w:val="20"/>
                <w:lang w:bidi="ar"/>
              </w:rPr>
            </w:pPr>
          </w:p>
        </w:tc>
        <w:tc>
          <w:tcPr>
            <w:tcW w:w="347" w:type="dxa"/>
            <w:vMerge w:val="restart"/>
            <w:noWrap w:val="0"/>
            <w:vAlign w:val="center"/>
          </w:tcPr>
          <w:p w14:paraId="58A4C550">
            <w:pPr>
              <w:widowControl/>
              <w:adjustRightInd w:val="0"/>
              <w:snapToGrid w:val="0"/>
              <w:jc w:val="center"/>
              <w:rPr>
                <w:kern w:val="0"/>
                <w:sz w:val="20"/>
                <w:szCs w:val="20"/>
                <w:lang w:bidi="ar"/>
              </w:rPr>
            </w:pPr>
          </w:p>
        </w:tc>
      </w:tr>
      <w:tr w14:paraId="1B05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7F4DEACF">
            <w:pPr>
              <w:widowControl/>
              <w:adjustRightInd w:val="0"/>
              <w:snapToGrid w:val="0"/>
              <w:jc w:val="center"/>
              <w:rPr>
                <w:kern w:val="0"/>
                <w:sz w:val="20"/>
                <w:szCs w:val="20"/>
                <w:lang w:bidi="ar"/>
              </w:rPr>
            </w:pPr>
            <w:r>
              <w:rPr>
                <w:kern w:val="0"/>
                <w:sz w:val="20"/>
                <w:szCs w:val="20"/>
                <w:lang w:bidi="ar"/>
              </w:rPr>
              <w:t>结构布局</w:t>
            </w:r>
          </w:p>
        </w:tc>
        <w:tc>
          <w:tcPr>
            <w:tcW w:w="472" w:type="dxa"/>
            <w:noWrap w:val="0"/>
            <w:vAlign w:val="center"/>
          </w:tcPr>
          <w:p w14:paraId="5BB77FCF">
            <w:pPr>
              <w:widowControl/>
              <w:adjustRightInd w:val="0"/>
              <w:snapToGrid w:val="0"/>
              <w:jc w:val="center"/>
              <w:rPr>
                <w:kern w:val="0"/>
                <w:sz w:val="20"/>
                <w:szCs w:val="20"/>
                <w:lang w:bidi="ar"/>
              </w:rPr>
            </w:pPr>
            <w:r>
              <w:rPr>
                <w:kern w:val="0"/>
                <w:sz w:val="20"/>
                <w:szCs w:val="20"/>
                <w:lang w:bidi="ar"/>
              </w:rPr>
              <w:t>1</w:t>
            </w:r>
          </w:p>
        </w:tc>
        <w:tc>
          <w:tcPr>
            <w:tcW w:w="5742" w:type="dxa"/>
            <w:noWrap w:val="0"/>
            <w:vAlign w:val="center"/>
          </w:tcPr>
          <w:p w14:paraId="411C79DF">
            <w:pPr>
              <w:widowControl/>
              <w:adjustRightInd w:val="0"/>
              <w:snapToGrid w:val="0"/>
              <w:jc w:val="left"/>
              <w:rPr>
                <w:kern w:val="0"/>
                <w:sz w:val="20"/>
                <w:szCs w:val="20"/>
                <w:lang w:bidi="ar"/>
              </w:rPr>
            </w:pPr>
            <w:r>
              <w:rPr>
                <w:kern w:val="0"/>
                <w:sz w:val="20"/>
                <w:szCs w:val="20"/>
                <w:lang w:bidi="ar"/>
              </w:rPr>
              <w:t>生产区内种羊、母羊、羔羊、育成（育肥）羊应分开饲养或有相应羊舍</w:t>
            </w:r>
          </w:p>
        </w:tc>
        <w:tc>
          <w:tcPr>
            <w:tcW w:w="455" w:type="dxa"/>
            <w:noWrap w:val="0"/>
            <w:vAlign w:val="center"/>
          </w:tcPr>
          <w:p w14:paraId="11DF4E93">
            <w:pPr>
              <w:widowControl/>
              <w:adjustRightInd w:val="0"/>
              <w:snapToGrid w:val="0"/>
              <w:jc w:val="center"/>
              <w:rPr>
                <w:kern w:val="0"/>
                <w:sz w:val="20"/>
                <w:szCs w:val="20"/>
                <w:lang w:bidi="ar"/>
              </w:rPr>
            </w:pPr>
          </w:p>
        </w:tc>
        <w:tc>
          <w:tcPr>
            <w:tcW w:w="583" w:type="dxa"/>
            <w:noWrap w:val="0"/>
            <w:vAlign w:val="center"/>
          </w:tcPr>
          <w:p w14:paraId="12DA3375">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7DCD81A9">
            <w:pPr>
              <w:widowControl/>
              <w:adjustRightInd w:val="0"/>
              <w:snapToGrid w:val="0"/>
              <w:jc w:val="center"/>
              <w:rPr>
                <w:kern w:val="0"/>
                <w:sz w:val="20"/>
                <w:szCs w:val="20"/>
                <w:lang w:bidi="ar"/>
              </w:rPr>
            </w:pPr>
          </w:p>
        </w:tc>
        <w:tc>
          <w:tcPr>
            <w:tcW w:w="347" w:type="dxa"/>
            <w:vMerge w:val="continue"/>
            <w:noWrap w:val="0"/>
            <w:vAlign w:val="center"/>
          </w:tcPr>
          <w:p w14:paraId="5DC0AB08">
            <w:pPr>
              <w:widowControl/>
              <w:adjustRightInd w:val="0"/>
              <w:snapToGrid w:val="0"/>
              <w:jc w:val="center"/>
              <w:rPr>
                <w:kern w:val="0"/>
                <w:sz w:val="20"/>
                <w:szCs w:val="20"/>
                <w:lang w:bidi="ar"/>
              </w:rPr>
            </w:pPr>
          </w:p>
        </w:tc>
      </w:tr>
      <w:tr w14:paraId="51E1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7522D857">
            <w:pPr>
              <w:widowControl/>
              <w:adjustRightInd w:val="0"/>
              <w:snapToGrid w:val="0"/>
              <w:jc w:val="center"/>
              <w:rPr>
                <w:kern w:val="0"/>
                <w:sz w:val="20"/>
                <w:szCs w:val="20"/>
                <w:lang w:bidi="ar"/>
              </w:rPr>
            </w:pPr>
            <w:r>
              <w:rPr>
                <w:kern w:val="0"/>
                <w:sz w:val="20"/>
                <w:szCs w:val="20"/>
                <w:lang w:bidi="ar"/>
              </w:rPr>
              <w:t>栏舍设置</w:t>
            </w:r>
          </w:p>
        </w:tc>
        <w:tc>
          <w:tcPr>
            <w:tcW w:w="472" w:type="dxa"/>
            <w:noWrap w:val="0"/>
            <w:vAlign w:val="center"/>
          </w:tcPr>
          <w:p w14:paraId="31D0D124">
            <w:pPr>
              <w:widowControl/>
              <w:adjustRightInd w:val="0"/>
              <w:snapToGrid w:val="0"/>
              <w:jc w:val="center"/>
              <w:rPr>
                <w:kern w:val="0"/>
                <w:sz w:val="20"/>
                <w:szCs w:val="20"/>
                <w:lang w:bidi="ar"/>
              </w:rPr>
            </w:pPr>
            <w:r>
              <w:rPr>
                <w:kern w:val="0"/>
                <w:sz w:val="20"/>
                <w:szCs w:val="20"/>
                <w:lang w:bidi="ar"/>
              </w:rPr>
              <w:t>2</w:t>
            </w:r>
          </w:p>
        </w:tc>
        <w:tc>
          <w:tcPr>
            <w:tcW w:w="5742" w:type="dxa"/>
            <w:noWrap w:val="0"/>
            <w:vAlign w:val="center"/>
          </w:tcPr>
          <w:p w14:paraId="27A7D022">
            <w:pPr>
              <w:widowControl/>
              <w:adjustRightInd w:val="0"/>
              <w:snapToGrid w:val="0"/>
              <w:jc w:val="left"/>
              <w:rPr>
                <w:kern w:val="0"/>
                <w:sz w:val="20"/>
                <w:szCs w:val="20"/>
                <w:lang w:bidi="ar"/>
              </w:rPr>
            </w:pPr>
            <w:r>
              <w:rPr>
                <w:kern w:val="0"/>
                <w:sz w:val="20"/>
                <w:szCs w:val="20"/>
                <w:lang w:bidi="ar"/>
              </w:rPr>
              <w:t>有预售种羊观察舍或称重装置、装（卸）平台等设施</w:t>
            </w:r>
          </w:p>
        </w:tc>
        <w:tc>
          <w:tcPr>
            <w:tcW w:w="455" w:type="dxa"/>
            <w:noWrap w:val="0"/>
            <w:vAlign w:val="center"/>
          </w:tcPr>
          <w:p w14:paraId="0D4FCD33">
            <w:pPr>
              <w:widowControl/>
              <w:adjustRightInd w:val="0"/>
              <w:snapToGrid w:val="0"/>
              <w:jc w:val="center"/>
              <w:rPr>
                <w:kern w:val="0"/>
                <w:sz w:val="20"/>
                <w:szCs w:val="20"/>
                <w:lang w:bidi="ar"/>
              </w:rPr>
            </w:pPr>
          </w:p>
        </w:tc>
        <w:tc>
          <w:tcPr>
            <w:tcW w:w="583" w:type="dxa"/>
            <w:noWrap w:val="0"/>
            <w:vAlign w:val="center"/>
          </w:tcPr>
          <w:p w14:paraId="34D93DFB">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3F2E81B8">
            <w:pPr>
              <w:widowControl/>
              <w:adjustRightInd w:val="0"/>
              <w:snapToGrid w:val="0"/>
              <w:jc w:val="center"/>
              <w:rPr>
                <w:kern w:val="0"/>
                <w:sz w:val="20"/>
                <w:szCs w:val="20"/>
                <w:lang w:bidi="ar"/>
              </w:rPr>
            </w:pPr>
          </w:p>
        </w:tc>
        <w:tc>
          <w:tcPr>
            <w:tcW w:w="347" w:type="dxa"/>
            <w:vMerge w:val="continue"/>
            <w:noWrap w:val="0"/>
            <w:vAlign w:val="center"/>
          </w:tcPr>
          <w:p w14:paraId="4A41070B">
            <w:pPr>
              <w:widowControl/>
              <w:adjustRightInd w:val="0"/>
              <w:snapToGrid w:val="0"/>
              <w:jc w:val="center"/>
              <w:rPr>
                <w:kern w:val="0"/>
                <w:sz w:val="20"/>
                <w:szCs w:val="20"/>
                <w:lang w:bidi="ar"/>
              </w:rPr>
            </w:pPr>
          </w:p>
        </w:tc>
      </w:tr>
      <w:tr w14:paraId="2267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30CDCD8B">
            <w:pPr>
              <w:widowControl/>
              <w:adjustRightInd w:val="0"/>
              <w:snapToGrid w:val="0"/>
              <w:jc w:val="center"/>
              <w:rPr>
                <w:kern w:val="0"/>
                <w:sz w:val="20"/>
                <w:szCs w:val="20"/>
                <w:lang w:bidi="ar"/>
              </w:rPr>
            </w:pPr>
          </w:p>
        </w:tc>
        <w:tc>
          <w:tcPr>
            <w:tcW w:w="472" w:type="dxa"/>
            <w:noWrap w:val="0"/>
            <w:vAlign w:val="center"/>
          </w:tcPr>
          <w:p w14:paraId="3DA508A2">
            <w:pPr>
              <w:widowControl/>
              <w:adjustRightInd w:val="0"/>
              <w:snapToGrid w:val="0"/>
              <w:jc w:val="center"/>
              <w:rPr>
                <w:kern w:val="0"/>
                <w:sz w:val="20"/>
                <w:szCs w:val="20"/>
                <w:lang w:bidi="ar"/>
              </w:rPr>
            </w:pPr>
            <w:r>
              <w:rPr>
                <w:kern w:val="0"/>
                <w:sz w:val="20"/>
                <w:szCs w:val="20"/>
                <w:lang w:bidi="ar"/>
              </w:rPr>
              <w:t>3</w:t>
            </w:r>
          </w:p>
        </w:tc>
        <w:tc>
          <w:tcPr>
            <w:tcW w:w="5742" w:type="dxa"/>
            <w:noWrap w:val="0"/>
            <w:vAlign w:val="center"/>
          </w:tcPr>
          <w:p w14:paraId="0439C044">
            <w:pPr>
              <w:widowControl/>
              <w:adjustRightInd w:val="0"/>
              <w:snapToGrid w:val="0"/>
              <w:jc w:val="left"/>
              <w:rPr>
                <w:kern w:val="0"/>
                <w:sz w:val="20"/>
                <w:szCs w:val="20"/>
                <w:lang w:bidi="ar"/>
              </w:rPr>
            </w:pPr>
            <w:r>
              <w:rPr>
                <w:kern w:val="0"/>
                <w:sz w:val="20"/>
                <w:szCs w:val="20"/>
                <w:lang w:bidi="ar"/>
              </w:rPr>
              <w:t>应有专用分娩舍或栋舍内有专用分娩栏</w:t>
            </w:r>
          </w:p>
        </w:tc>
        <w:tc>
          <w:tcPr>
            <w:tcW w:w="455" w:type="dxa"/>
            <w:noWrap w:val="0"/>
            <w:vAlign w:val="center"/>
          </w:tcPr>
          <w:p w14:paraId="0CD2D55A">
            <w:pPr>
              <w:widowControl/>
              <w:adjustRightInd w:val="0"/>
              <w:snapToGrid w:val="0"/>
              <w:jc w:val="center"/>
              <w:rPr>
                <w:kern w:val="0"/>
                <w:sz w:val="20"/>
                <w:szCs w:val="20"/>
                <w:lang w:bidi="ar"/>
              </w:rPr>
            </w:pPr>
          </w:p>
        </w:tc>
        <w:tc>
          <w:tcPr>
            <w:tcW w:w="583" w:type="dxa"/>
            <w:noWrap w:val="0"/>
            <w:vAlign w:val="center"/>
          </w:tcPr>
          <w:p w14:paraId="4F6A84FE">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4DF71BC2">
            <w:pPr>
              <w:widowControl/>
              <w:adjustRightInd w:val="0"/>
              <w:snapToGrid w:val="0"/>
              <w:jc w:val="center"/>
              <w:rPr>
                <w:kern w:val="0"/>
                <w:sz w:val="20"/>
                <w:szCs w:val="20"/>
                <w:lang w:bidi="ar"/>
              </w:rPr>
            </w:pPr>
          </w:p>
        </w:tc>
        <w:tc>
          <w:tcPr>
            <w:tcW w:w="347" w:type="dxa"/>
            <w:vMerge w:val="continue"/>
            <w:noWrap w:val="0"/>
            <w:vAlign w:val="center"/>
          </w:tcPr>
          <w:p w14:paraId="101F72C5">
            <w:pPr>
              <w:widowControl/>
              <w:adjustRightInd w:val="0"/>
              <w:snapToGrid w:val="0"/>
              <w:jc w:val="center"/>
              <w:rPr>
                <w:kern w:val="0"/>
                <w:sz w:val="20"/>
                <w:szCs w:val="20"/>
                <w:lang w:bidi="ar"/>
              </w:rPr>
            </w:pPr>
          </w:p>
        </w:tc>
      </w:tr>
      <w:tr w14:paraId="0F36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55BD1C0D">
            <w:pPr>
              <w:widowControl/>
              <w:adjustRightInd w:val="0"/>
              <w:snapToGrid w:val="0"/>
              <w:jc w:val="center"/>
              <w:rPr>
                <w:kern w:val="0"/>
                <w:sz w:val="20"/>
                <w:szCs w:val="20"/>
                <w:lang w:bidi="ar"/>
              </w:rPr>
            </w:pPr>
            <w:r>
              <w:rPr>
                <w:kern w:val="0"/>
                <w:sz w:val="20"/>
                <w:szCs w:val="20"/>
                <w:lang w:bidi="ar"/>
              </w:rPr>
              <w:t>无害化处理</w:t>
            </w:r>
          </w:p>
        </w:tc>
        <w:tc>
          <w:tcPr>
            <w:tcW w:w="472" w:type="dxa"/>
            <w:noWrap w:val="0"/>
            <w:vAlign w:val="center"/>
          </w:tcPr>
          <w:p w14:paraId="55DFC7CD">
            <w:pPr>
              <w:widowControl/>
              <w:adjustRightInd w:val="0"/>
              <w:snapToGrid w:val="0"/>
              <w:jc w:val="center"/>
              <w:rPr>
                <w:kern w:val="0"/>
                <w:sz w:val="20"/>
                <w:szCs w:val="20"/>
                <w:lang w:bidi="ar"/>
              </w:rPr>
            </w:pPr>
            <w:r>
              <w:rPr>
                <w:kern w:val="0"/>
                <w:sz w:val="20"/>
                <w:szCs w:val="20"/>
                <w:lang w:bidi="ar"/>
              </w:rPr>
              <w:t>4</w:t>
            </w:r>
          </w:p>
        </w:tc>
        <w:tc>
          <w:tcPr>
            <w:tcW w:w="5742" w:type="dxa"/>
            <w:noWrap w:val="0"/>
            <w:vAlign w:val="center"/>
          </w:tcPr>
          <w:p w14:paraId="10CE68BB">
            <w:pPr>
              <w:widowControl/>
              <w:adjustRightInd w:val="0"/>
              <w:snapToGrid w:val="0"/>
              <w:jc w:val="left"/>
              <w:rPr>
                <w:kern w:val="0"/>
                <w:sz w:val="20"/>
                <w:szCs w:val="20"/>
                <w:lang w:bidi="ar"/>
              </w:rPr>
            </w:pPr>
            <w:r>
              <w:rPr>
                <w:kern w:val="0"/>
                <w:sz w:val="20"/>
                <w:szCs w:val="20"/>
                <w:lang w:bidi="ar"/>
              </w:rPr>
              <w:t>应对流产物实施无害化处理并记录</w:t>
            </w:r>
          </w:p>
        </w:tc>
        <w:tc>
          <w:tcPr>
            <w:tcW w:w="455" w:type="dxa"/>
            <w:noWrap w:val="0"/>
            <w:vAlign w:val="center"/>
          </w:tcPr>
          <w:p w14:paraId="13A58D7E">
            <w:pPr>
              <w:widowControl/>
              <w:adjustRightInd w:val="0"/>
              <w:snapToGrid w:val="0"/>
              <w:jc w:val="center"/>
              <w:rPr>
                <w:kern w:val="0"/>
                <w:sz w:val="20"/>
                <w:szCs w:val="20"/>
                <w:lang w:bidi="ar"/>
              </w:rPr>
            </w:pPr>
          </w:p>
        </w:tc>
        <w:tc>
          <w:tcPr>
            <w:tcW w:w="583" w:type="dxa"/>
            <w:noWrap w:val="0"/>
            <w:vAlign w:val="center"/>
          </w:tcPr>
          <w:p w14:paraId="5B8EAFA7">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27A6CAEE">
            <w:pPr>
              <w:widowControl/>
              <w:adjustRightInd w:val="0"/>
              <w:snapToGrid w:val="0"/>
              <w:jc w:val="center"/>
              <w:rPr>
                <w:kern w:val="0"/>
                <w:sz w:val="20"/>
                <w:szCs w:val="20"/>
                <w:lang w:bidi="ar"/>
              </w:rPr>
            </w:pPr>
          </w:p>
        </w:tc>
        <w:tc>
          <w:tcPr>
            <w:tcW w:w="347" w:type="dxa"/>
            <w:vMerge w:val="continue"/>
            <w:noWrap w:val="0"/>
            <w:vAlign w:val="center"/>
          </w:tcPr>
          <w:p w14:paraId="5FC0F3E4">
            <w:pPr>
              <w:widowControl/>
              <w:adjustRightInd w:val="0"/>
              <w:snapToGrid w:val="0"/>
              <w:jc w:val="center"/>
              <w:rPr>
                <w:kern w:val="0"/>
                <w:sz w:val="20"/>
                <w:szCs w:val="20"/>
                <w:lang w:bidi="ar"/>
              </w:rPr>
            </w:pPr>
          </w:p>
        </w:tc>
      </w:tr>
      <w:tr w14:paraId="42B8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03348AEE">
            <w:pPr>
              <w:widowControl/>
              <w:adjustRightInd w:val="0"/>
              <w:snapToGrid w:val="0"/>
              <w:jc w:val="center"/>
              <w:rPr>
                <w:kern w:val="0"/>
                <w:sz w:val="20"/>
                <w:szCs w:val="20"/>
                <w:lang w:bidi="ar"/>
              </w:rPr>
            </w:pPr>
            <w:r>
              <w:rPr>
                <w:kern w:val="0"/>
                <w:sz w:val="20"/>
                <w:szCs w:val="20"/>
                <w:lang w:bidi="ar"/>
              </w:rPr>
              <w:t>消毒管理</w:t>
            </w:r>
          </w:p>
        </w:tc>
        <w:tc>
          <w:tcPr>
            <w:tcW w:w="472" w:type="dxa"/>
            <w:noWrap w:val="0"/>
            <w:vAlign w:val="center"/>
          </w:tcPr>
          <w:p w14:paraId="1327A0D9">
            <w:pPr>
              <w:widowControl/>
              <w:adjustRightInd w:val="0"/>
              <w:snapToGrid w:val="0"/>
              <w:jc w:val="center"/>
              <w:rPr>
                <w:kern w:val="0"/>
                <w:sz w:val="20"/>
                <w:szCs w:val="20"/>
                <w:lang w:bidi="ar"/>
              </w:rPr>
            </w:pPr>
            <w:r>
              <w:rPr>
                <w:kern w:val="0"/>
                <w:sz w:val="20"/>
                <w:szCs w:val="20"/>
                <w:lang w:bidi="ar"/>
              </w:rPr>
              <w:t>5</w:t>
            </w:r>
          </w:p>
        </w:tc>
        <w:tc>
          <w:tcPr>
            <w:tcW w:w="5742" w:type="dxa"/>
            <w:noWrap w:val="0"/>
            <w:vAlign w:val="center"/>
          </w:tcPr>
          <w:p w14:paraId="257B0ADB">
            <w:pPr>
              <w:widowControl/>
              <w:adjustRightInd w:val="0"/>
              <w:snapToGrid w:val="0"/>
              <w:jc w:val="left"/>
              <w:rPr>
                <w:kern w:val="0"/>
                <w:sz w:val="20"/>
                <w:szCs w:val="20"/>
                <w:lang w:bidi="ar"/>
              </w:rPr>
            </w:pPr>
            <w:r>
              <w:rPr>
                <w:kern w:val="0"/>
                <w:sz w:val="20"/>
                <w:szCs w:val="20"/>
                <w:lang w:bidi="ar"/>
              </w:rPr>
              <w:t>应有羊分娩后场地和用具消毒措施</w:t>
            </w:r>
          </w:p>
        </w:tc>
        <w:tc>
          <w:tcPr>
            <w:tcW w:w="455" w:type="dxa"/>
            <w:noWrap w:val="0"/>
            <w:vAlign w:val="center"/>
          </w:tcPr>
          <w:p w14:paraId="5A6209FB">
            <w:pPr>
              <w:widowControl/>
              <w:adjustRightInd w:val="0"/>
              <w:snapToGrid w:val="0"/>
              <w:jc w:val="center"/>
              <w:rPr>
                <w:kern w:val="0"/>
                <w:sz w:val="20"/>
                <w:szCs w:val="20"/>
                <w:lang w:bidi="ar"/>
              </w:rPr>
            </w:pPr>
          </w:p>
        </w:tc>
        <w:tc>
          <w:tcPr>
            <w:tcW w:w="583" w:type="dxa"/>
            <w:noWrap w:val="0"/>
            <w:vAlign w:val="center"/>
          </w:tcPr>
          <w:p w14:paraId="0B3BF24A">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0B2CB901">
            <w:pPr>
              <w:widowControl/>
              <w:adjustRightInd w:val="0"/>
              <w:snapToGrid w:val="0"/>
              <w:jc w:val="center"/>
              <w:rPr>
                <w:kern w:val="0"/>
                <w:sz w:val="20"/>
                <w:szCs w:val="20"/>
                <w:lang w:bidi="ar"/>
              </w:rPr>
            </w:pPr>
          </w:p>
        </w:tc>
        <w:tc>
          <w:tcPr>
            <w:tcW w:w="347" w:type="dxa"/>
            <w:vMerge w:val="continue"/>
            <w:noWrap w:val="0"/>
            <w:vAlign w:val="center"/>
          </w:tcPr>
          <w:p w14:paraId="27FCB27E">
            <w:pPr>
              <w:widowControl/>
              <w:adjustRightInd w:val="0"/>
              <w:snapToGrid w:val="0"/>
              <w:jc w:val="center"/>
              <w:rPr>
                <w:kern w:val="0"/>
                <w:sz w:val="20"/>
                <w:szCs w:val="20"/>
                <w:lang w:bidi="ar"/>
              </w:rPr>
            </w:pPr>
          </w:p>
        </w:tc>
      </w:tr>
      <w:tr w14:paraId="15F9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5690244B">
            <w:pPr>
              <w:widowControl/>
              <w:adjustRightInd w:val="0"/>
              <w:snapToGrid w:val="0"/>
              <w:jc w:val="center"/>
              <w:rPr>
                <w:kern w:val="0"/>
                <w:sz w:val="20"/>
                <w:szCs w:val="20"/>
                <w:lang w:bidi="ar"/>
              </w:rPr>
            </w:pPr>
          </w:p>
        </w:tc>
        <w:tc>
          <w:tcPr>
            <w:tcW w:w="472" w:type="dxa"/>
            <w:noWrap w:val="0"/>
            <w:vAlign w:val="center"/>
          </w:tcPr>
          <w:p w14:paraId="544C47FD">
            <w:pPr>
              <w:widowControl/>
              <w:adjustRightInd w:val="0"/>
              <w:snapToGrid w:val="0"/>
              <w:jc w:val="center"/>
              <w:rPr>
                <w:kern w:val="0"/>
                <w:sz w:val="20"/>
                <w:szCs w:val="20"/>
                <w:lang w:bidi="ar"/>
              </w:rPr>
            </w:pPr>
            <w:r>
              <w:rPr>
                <w:kern w:val="0"/>
                <w:sz w:val="20"/>
                <w:szCs w:val="20"/>
                <w:lang w:bidi="ar"/>
              </w:rPr>
              <w:t>6</w:t>
            </w:r>
          </w:p>
        </w:tc>
        <w:tc>
          <w:tcPr>
            <w:tcW w:w="5742" w:type="dxa"/>
            <w:noWrap w:val="0"/>
            <w:vAlign w:val="center"/>
          </w:tcPr>
          <w:p w14:paraId="4F3203E0">
            <w:pPr>
              <w:widowControl/>
              <w:adjustRightInd w:val="0"/>
              <w:snapToGrid w:val="0"/>
              <w:jc w:val="left"/>
              <w:rPr>
                <w:kern w:val="0"/>
                <w:sz w:val="20"/>
                <w:szCs w:val="20"/>
                <w:lang w:bidi="ar"/>
              </w:rPr>
            </w:pPr>
            <w:r>
              <w:rPr>
                <w:kern w:val="0"/>
                <w:sz w:val="20"/>
                <w:szCs w:val="20"/>
              </w:rPr>
              <w:t>应开展消毒效果评估或有科学合理的环境监测报告，并有近一年评估记录或检测报告</w:t>
            </w:r>
          </w:p>
        </w:tc>
        <w:tc>
          <w:tcPr>
            <w:tcW w:w="455" w:type="dxa"/>
            <w:noWrap w:val="0"/>
            <w:vAlign w:val="center"/>
          </w:tcPr>
          <w:p w14:paraId="08322602">
            <w:pPr>
              <w:widowControl/>
              <w:adjustRightInd w:val="0"/>
              <w:snapToGrid w:val="0"/>
              <w:jc w:val="center"/>
              <w:rPr>
                <w:kern w:val="0"/>
                <w:sz w:val="20"/>
                <w:szCs w:val="20"/>
                <w:lang w:bidi="ar"/>
              </w:rPr>
            </w:pPr>
          </w:p>
        </w:tc>
        <w:tc>
          <w:tcPr>
            <w:tcW w:w="583" w:type="dxa"/>
            <w:noWrap w:val="0"/>
            <w:vAlign w:val="center"/>
          </w:tcPr>
          <w:p w14:paraId="499D3F39">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6E8FE421">
            <w:pPr>
              <w:widowControl/>
              <w:adjustRightInd w:val="0"/>
              <w:snapToGrid w:val="0"/>
              <w:jc w:val="center"/>
              <w:rPr>
                <w:kern w:val="0"/>
                <w:sz w:val="20"/>
                <w:szCs w:val="20"/>
                <w:lang w:bidi="ar"/>
              </w:rPr>
            </w:pPr>
          </w:p>
        </w:tc>
        <w:tc>
          <w:tcPr>
            <w:tcW w:w="347" w:type="dxa"/>
            <w:vMerge w:val="continue"/>
            <w:noWrap w:val="0"/>
            <w:vAlign w:val="center"/>
          </w:tcPr>
          <w:p w14:paraId="7EA5265C">
            <w:pPr>
              <w:widowControl/>
              <w:adjustRightInd w:val="0"/>
              <w:snapToGrid w:val="0"/>
              <w:jc w:val="center"/>
              <w:rPr>
                <w:kern w:val="0"/>
                <w:sz w:val="20"/>
                <w:szCs w:val="20"/>
                <w:lang w:bidi="ar"/>
              </w:rPr>
            </w:pPr>
          </w:p>
        </w:tc>
      </w:tr>
      <w:tr w14:paraId="6A3D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7C7A4CC7">
            <w:pPr>
              <w:widowControl/>
              <w:adjustRightInd w:val="0"/>
              <w:snapToGrid w:val="0"/>
              <w:jc w:val="center"/>
              <w:rPr>
                <w:kern w:val="0"/>
                <w:sz w:val="20"/>
                <w:szCs w:val="20"/>
                <w:lang w:bidi="ar"/>
              </w:rPr>
            </w:pPr>
            <w:r>
              <w:rPr>
                <w:kern w:val="0"/>
                <w:sz w:val="20"/>
                <w:szCs w:val="20"/>
                <w:lang w:bidi="ar"/>
              </w:rPr>
              <w:t>生产管理</w:t>
            </w:r>
          </w:p>
        </w:tc>
        <w:tc>
          <w:tcPr>
            <w:tcW w:w="472" w:type="dxa"/>
            <w:noWrap w:val="0"/>
            <w:vAlign w:val="center"/>
          </w:tcPr>
          <w:p w14:paraId="66CEA5A1">
            <w:pPr>
              <w:widowControl/>
              <w:adjustRightInd w:val="0"/>
              <w:snapToGrid w:val="0"/>
              <w:jc w:val="center"/>
              <w:rPr>
                <w:kern w:val="0"/>
                <w:sz w:val="20"/>
                <w:szCs w:val="20"/>
                <w:lang w:bidi="ar"/>
              </w:rPr>
            </w:pPr>
            <w:r>
              <w:rPr>
                <w:kern w:val="0"/>
                <w:sz w:val="20"/>
                <w:szCs w:val="20"/>
                <w:lang w:bidi="ar"/>
              </w:rPr>
              <w:t>7</w:t>
            </w:r>
          </w:p>
        </w:tc>
        <w:tc>
          <w:tcPr>
            <w:tcW w:w="5742" w:type="dxa"/>
            <w:noWrap w:val="0"/>
            <w:vAlign w:val="center"/>
          </w:tcPr>
          <w:p w14:paraId="714B64FF">
            <w:pPr>
              <w:widowControl/>
              <w:adjustRightInd w:val="0"/>
              <w:snapToGrid w:val="0"/>
              <w:jc w:val="left"/>
              <w:rPr>
                <w:kern w:val="0"/>
                <w:sz w:val="20"/>
                <w:szCs w:val="20"/>
                <w:lang w:bidi="ar"/>
              </w:rPr>
            </w:pPr>
            <w:r>
              <w:rPr>
                <w:kern w:val="0"/>
                <w:sz w:val="20"/>
                <w:szCs w:val="20"/>
                <w:lang w:bidi="ar"/>
              </w:rPr>
              <w:t>年流产率应不高于5%</w:t>
            </w:r>
          </w:p>
        </w:tc>
        <w:tc>
          <w:tcPr>
            <w:tcW w:w="455" w:type="dxa"/>
            <w:noWrap w:val="0"/>
            <w:vAlign w:val="center"/>
          </w:tcPr>
          <w:p w14:paraId="54FCB7A7">
            <w:pPr>
              <w:widowControl/>
              <w:adjustRightInd w:val="0"/>
              <w:snapToGrid w:val="0"/>
              <w:jc w:val="center"/>
              <w:rPr>
                <w:kern w:val="0"/>
                <w:sz w:val="20"/>
                <w:szCs w:val="20"/>
                <w:lang w:bidi="ar"/>
              </w:rPr>
            </w:pPr>
          </w:p>
        </w:tc>
        <w:tc>
          <w:tcPr>
            <w:tcW w:w="583" w:type="dxa"/>
            <w:noWrap w:val="0"/>
            <w:vAlign w:val="center"/>
          </w:tcPr>
          <w:p w14:paraId="6D8639A3">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77A5743C">
            <w:pPr>
              <w:widowControl/>
              <w:adjustRightInd w:val="0"/>
              <w:snapToGrid w:val="0"/>
              <w:jc w:val="center"/>
              <w:rPr>
                <w:kern w:val="0"/>
                <w:sz w:val="20"/>
                <w:szCs w:val="20"/>
                <w:lang w:bidi="ar"/>
              </w:rPr>
            </w:pPr>
          </w:p>
        </w:tc>
        <w:tc>
          <w:tcPr>
            <w:tcW w:w="347" w:type="dxa"/>
            <w:vMerge w:val="continue"/>
            <w:noWrap w:val="0"/>
            <w:vAlign w:val="center"/>
          </w:tcPr>
          <w:p w14:paraId="701F7846">
            <w:pPr>
              <w:widowControl/>
              <w:adjustRightInd w:val="0"/>
              <w:snapToGrid w:val="0"/>
              <w:jc w:val="center"/>
              <w:rPr>
                <w:kern w:val="0"/>
                <w:sz w:val="20"/>
                <w:szCs w:val="20"/>
                <w:lang w:bidi="ar"/>
              </w:rPr>
            </w:pPr>
          </w:p>
        </w:tc>
      </w:tr>
      <w:tr w14:paraId="6186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3EFC4055">
            <w:pPr>
              <w:widowControl/>
              <w:adjustRightInd w:val="0"/>
              <w:snapToGrid w:val="0"/>
              <w:jc w:val="center"/>
              <w:rPr>
                <w:kern w:val="0"/>
                <w:sz w:val="20"/>
                <w:szCs w:val="20"/>
                <w:lang w:bidi="ar"/>
              </w:rPr>
            </w:pPr>
            <w:r>
              <w:rPr>
                <w:kern w:val="0"/>
                <w:sz w:val="20"/>
                <w:szCs w:val="20"/>
                <w:lang w:bidi="ar"/>
              </w:rPr>
              <w:t>防疫管理</w:t>
            </w:r>
          </w:p>
        </w:tc>
        <w:tc>
          <w:tcPr>
            <w:tcW w:w="472" w:type="dxa"/>
            <w:noWrap w:val="0"/>
            <w:vAlign w:val="center"/>
          </w:tcPr>
          <w:p w14:paraId="5992D53D">
            <w:pPr>
              <w:widowControl/>
              <w:adjustRightInd w:val="0"/>
              <w:snapToGrid w:val="0"/>
              <w:jc w:val="center"/>
              <w:rPr>
                <w:kern w:val="0"/>
                <w:sz w:val="20"/>
                <w:szCs w:val="20"/>
                <w:lang w:bidi="ar"/>
              </w:rPr>
            </w:pPr>
            <w:r>
              <w:rPr>
                <w:kern w:val="0"/>
                <w:sz w:val="20"/>
                <w:szCs w:val="20"/>
                <w:lang w:bidi="ar"/>
              </w:rPr>
              <w:t>8</w:t>
            </w:r>
          </w:p>
        </w:tc>
        <w:tc>
          <w:tcPr>
            <w:tcW w:w="5742" w:type="dxa"/>
            <w:noWrap w:val="0"/>
            <w:vAlign w:val="center"/>
          </w:tcPr>
          <w:p w14:paraId="3A51403E">
            <w:pPr>
              <w:widowControl/>
              <w:adjustRightInd w:val="0"/>
              <w:snapToGrid w:val="0"/>
              <w:jc w:val="left"/>
              <w:rPr>
                <w:kern w:val="0"/>
                <w:sz w:val="20"/>
                <w:szCs w:val="20"/>
                <w:lang w:bidi="ar"/>
              </w:rPr>
            </w:pPr>
            <w:r>
              <w:rPr>
                <w:kern w:val="0"/>
                <w:sz w:val="20"/>
                <w:szCs w:val="20"/>
                <w:lang w:bidi="ar"/>
              </w:rPr>
              <w:t>应对流产羊及时隔离并进行布鲁氏菌病检测，检测记录完整</w:t>
            </w:r>
          </w:p>
        </w:tc>
        <w:tc>
          <w:tcPr>
            <w:tcW w:w="455" w:type="dxa"/>
            <w:noWrap w:val="0"/>
            <w:vAlign w:val="center"/>
          </w:tcPr>
          <w:p w14:paraId="149EC170">
            <w:pPr>
              <w:widowControl/>
              <w:adjustRightInd w:val="0"/>
              <w:snapToGrid w:val="0"/>
              <w:jc w:val="center"/>
              <w:rPr>
                <w:kern w:val="0"/>
                <w:sz w:val="20"/>
                <w:szCs w:val="20"/>
                <w:lang w:bidi="ar"/>
              </w:rPr>
            </w:pPr>
          </w:p>
        </w:tc>
        <w:tc>
          <w:tcPr>
            <w:tcW w:w="583" w:type="dxa"/>
            <w:noWrap w:val="0"/>
            <w:vAlign w:val="center"/>
          </w:tcPr>
          <w:p w14:paraId="29C502E8">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01051FD9">
            <w:pPr>
              <w:widowControl/>
              <w:adjustRightInd w:val="0"/>
              <w:snapToGrid w:val="0"/>
              <w:jc w:val="center"/>
              <w:rPr>
                <w:kern w:val="0"/>
                <w:sz w:val="20"/>
                <w:szCs w:val="20"/>
                <w:lang w:bidi="ar"/>
              </w:rPr>
            </w:pPr>
          </w:p>
        </w:tc>
        <w:tc>
          <w:tcPr>
            <w:tcW w:w="347" w:type="dxa"/>
            <w:vMerge w:val="continue"/>
            <w:noWrap w:val="0"/>
            <w:vAlign w:val="center"/>
          </w:tcPr>
          <w:p w14:paraId="62C4625C">
            <w:pPr>
              <w:widowControl/>
              <w:adjustRightInd w:val="0"/>
              <w:snapToGrid w:val="0"/>
              <w:jc w:val="center"/>
              <w:rPr>
                <w:kern w:val="0"/>
                <w:sz w:val="20"/>
                <w:szCs w:val="20"/>
                <w:lang w:bidi="ar"/>
              </w:rPr>
            </w:pPr>
          </w:p>
        </w:tc>
      </w:tr>
      <w:tr w14:paraId="56EE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425" w:type="dxa"/>
            <w:gridSpan w:val="7"/>
            <w:noWrap w:val="0"/>
            <w:vAlign w:val="center"/>
          </w:tcPr>
          <w:p w14:paraId="201CE74B">
            <w:pPr>
              <w:widowControl/>
              <w:adjustRightInd w:val="0"/>
              <w:snapToGrid w:val="0"/>
              <w:jc w:val="center"/>
              <w:rPr>
                <w:kern w:val="0"/>
                <w:sz w:val="20"/>
                <w:szCs w:val="20"/>
                <w:lang w:bidi="ar"/>
              </w:rPr>
            </w:pPr>
            <w:r>
              <w:rPr>
                <w:kern w:val="0"/>
                <w:sz w:val="20"/>
                <w:szCs w:val="20"/>
                <w:lang w:bidi="ar"/>
              </w:rPr>
              <w:t>⑥奶羊场</w:t>
            </w:r>
          </w:p>
        </w:tc>
      </w:tr>
      <w:tr w14:paraId="4A43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235241E4">
            <w:pPr>
              <w:widowControl/>
              <w:adjustRightInd w:val="0"/>
              <w:snapToGrid w:val="0"/>
              <w:jc w:val="center"/>
              <w:rPr>
                <w:kern w:val="0"/>
                <w:sz w:val="20"/>
                <w:szCs w:val="20"/>
                <w:lang w:bidi="ar"/>
              </w:rPr>
            </w:pPr>
            <w:r>
              <w:rPr>
                <w:kern w:val="0"/>
                <w:sz w:val="20"/>
                <w:szCs w:val="20"/>
                <w:lang w:bidi="ar"/>
              </w:rPr>
              <w:t>结构布局</w:t>
            </w:r>
          </w:p>
        </w:tc>
        <w:tc>
          <w:tcPr>
            <w:tcW w:w="472" w:type="dxa"/>
            <w:noWrap w:val="0"/>
            <w:vAlign w:val="center"/>
          </w:tcPr>
          <w:p w14:paraId="4F6968D2">
            <w:pPr>
              <w:widowControl/>
              <w:adjustRightInd w:val="0"/>
              <w:snapToGrid w:val="0"/>
              <w:jc w:val="center"/>
              <w:rPr>
                <w:kern w:val="0"/>
                <w:sz w:val="20"/>
                <w:szCs w:val="20"/>
                <w:lang w:bidi="ar"/>
              </w:rPr>
            </w:pPr>
            <w:r>
              <w:rPr>
                <w:kern w:val="0"/>
                <w:sz w:val="20"/>
                <w:szCs w:val="20"/>
                <w:lang w:bidi="ar"/>
              </w:rPr>
              <w:t>1</w:t>
            </w:r>
          </w:p>
        </w:tc>
        <w:tc>
          <w:tcPr>
            <w:tcW w:w="5742" w:type="dxa"/>
            <w:noWrap w:val="0"/>
            <w:vAlign w:val="center"/>
          </w:tcPr>
          <w:p w14:paraId="5A801492">
            <w:pPr>
              <w:widowControl/>
              <w:adjustRightInd w:val="0"/>
              <w:snapToGrid w:val="0"/>
              <w:jc w:val="left"/>
              <w:rPr>
                <w:kern w:val="0"/>
                <w:sz w:val="20"/>
                <w:szCs w:val="20"/>
                <w:lang w:bidi="ar"/>
              </w:rPr>
            </w:pPr>
            <w:r>
              <w:rPr>
                <w:kern w:val="0"/>
                <w:sz w:val="20"/>
                <w:szCs w:val="20"/>
                <w:lang w:bidi="ar"/>
              </w:rPr>
              <w:t>生产区内种羊、母羊、羔羊、育成（育肥）羊应分开饲养或有相应羊舍</w:t>
            </w:r>
          </w:p>
        </w:tc>
        <w:tc>
          <w:tcPr>
            <w:tcW w:w="455" w:type="dxa"/>
            <w:noWrap w:val="0"/>
            <w:vAlign w:val="center"/>
          </w:tcPr>
          <w:p w14:paraId="5CA77F0B">
            <w:pPr>
              <w:widowControl/>
              <w:adjustRightInd w:val="0"/>
              <w:snapToGrid w:val="0"/>
              <w:jc w:val="center"/>
              <w:rPr>
                <w:kern w:val="0"/>
                <w:sz w:val="20"/>
                <w:szCs w:val="20"/>
                <w:lang w:bidi="ar"/>
              </w:rPr>
            </w:pPr>
          </w:p>
        </w:tc>
        <w:tc>
          <w:tcPr>
            <w:tcW w:w="583" w:type="dxa"/>
            <w:noWrap w:val="0"/>
            <w:vAlign w:val="center"/>
          </w:tcPr>
          <w:p w14:paraId="52D99CDC">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2F51EB80">
            <w:pPr>
              <w:widowControl/>
              <w:adjustRightInd w:val="0"/>
              <w:snapToGrid w:val="0"/>
              <w:jc w:val="center"/>
              <w:rPr>
                <w:kern w:val="0"/>
                <w:sz w:val="20"/>
                <w:szCs w:val="20"/>
                <w:lang w:bidi="ar"/>
              </w:rPr>
            </w:pPr>
          </w:p>
        </w:tc>
        <w:tc>
          <w:tcPr>
            <w:tcW w:w="347" w:type="dxa"/>
            <w:vMerge w:val="restart"/>
            <w:noWrap w:val="0"/>
            <w:vAlign w:val="center"/>
          </w:tcPr>
          <w:p w14:paraId="60B465DA">
            <w:pPr>
              <w:widowControl/>
              <w:adjustRightInd w:val="0"/>
              <w:snapToGrid w:val="0"/>
              <w:jc w:val="center"/>
              <w:rPr>
                <w:kern w:val="0"/>
                <w:sz w:val="20"/>
                <w:szCs w:val="20"/>
                <w:lang w:bidi="ar"/>
              </w:rPr>
            </w:pPr>
          </w:p>
        </w:tc>
      </w:tr>
      <w:tr w14:paraId="5C8D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433FEC6F">
            <w:pPr>
              <w:widowControl/>
              <w:adjustRightInd w:val="0"/>
              <w:snapToGrid w:val="0"/>
              <w:jc w:val="center"/>
              <w:rPr>
                <w:kern w:val="0"/>
                <w:sz w:val="20"/>
                <w:szCs w:val="20"/>
                <w:lang w:bidi="ar"/>
              </w:rPr>
            </w:pPr>
            <w:r>
              <w:rPr>
                <w:kern w:val="0"/>
                <w:sz w:val="20"/>
                <w:szCs w:val="20"/>
                <w:lang w:bidi="ar"/>
              </w:rPr>
              <w:t>栏舍设置</w:t>
            </w:r>
          </w:p>
        </w:tc>
        <w:tc>
          <w:tcPr>
            <w:tcW w:w="472" w:type="dxa"/>
            <w:noWrap w:val="0"/>
            <w:vAlign w:val="center"/>
          </w:tcPr>
          <w:p w14:paraId="47CA6851">
            <w:pPr>
              <w:widowControl/>
              <w:adjustRightInd w:val="0"/>
              <w:snapToGrid w:val="0"/>
              <w:jc w:val="center"/>
              <w:rPr>
                <w:kern w:val="0"/>
                <w:sz w:val="20"/>
                <w:szCs w:val="20"/>
                <w:lang w:bidi="ar"/>
              </w:rPr>
            </w:pPr>
            <w:r>
              <w:rPr>
                <w:kern w:val="0"/>
                <w:sz w:val="20"/>
                <w:szCs w:val="20"/>
                <w:lang w:bidi="ar"/>
              </w:rPr>
              <w:t>2</w:t>
            </w:r>
          </w:p>
        </w:tc>
        <w:tc>
          <w:tcPr>
            <w:tcW w:w="5742" w:type="dxa"/>
            <w:noWrap w:val="0"/>
            <w:vAlign w:val="center"/>
          </w:tcPr>
          <w:p w14:paraId="0084FEA2">
            <w:pPr>
              <w:widowControl/>
              <w:adjustRightInd w:val="0"/>
              <w:snapToGrid w:val="0"/>
              <w:jc w:val="left"/>
              <w:rPr>
                <w:kern w:val="0"/>
                <w:sz w:val="20"/>
                <w:szCs w:val="20"/>
                <w:lang w:bidi="ar"/>
              </w:rPr>
            </w:pPr>
            <w:r>
              <w:rPr>
                <w:kern w:val="0"/>
                <w:sz w:val="20"/>
                <w:szCs w:val="20"/>
                <w:lang w:bidi="ar"/>
              </w:rPr>
              <w:t>应有专用分娩舍或栋舍内有专用分娩栏或分娩区</w:t>
            </w:r>
          </w:p>
        </w:tc>
        <w:tc>
          <w:tcPr>
            <w:tcW w:w="455" w:type="dxa"/>
            <w:noWrap w:val="0"/>
            <w:vAlign w:val="center"/>
          </w:tcPr>
          <w:p w14:paraId="37AB552B">
            <w:pPr>
              <w:widowControl/>
              <w:adjustRightInd w:val="0"/>
              <w:snapToGrid w:val="0"/>
              <w:jc w:val="center"/>
              <w:rPr>
                <w:kern w:val="0"/>
                <w:sz w:val="20"/>
                <w:szCs w:val="20"/>
                <w:lang w:bidi="ar"/>
              </w:rPr>
            </w:pPr>
          </w:p>
        </w:tc>
        <w:tc>
          <w:tcPr>
            <w:tcW w:w="583" w:type="dxa"/>
            <w:noWrap w:val="0"/>
            <w:vAlign w:val="center"/>
          </w:tcPr>
          <w:p w14:paraId="3962738F">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79E0EAFC">
            <w:pPr>
              <w:widowControl/>
              <w:adjustRightInd w:val="0"/>
              <w:snapToGrid w:val="0"/>
              <w:jc w:val="center"/>
              <w:rPr>
                <w:kern w:val="0"/>
                <w:sz w:val="20"/>
                <w:szCs w:val="20"/>
                <w:lang w:bidi="ar"/>
              </w:rPr>
            </w:pPr>
          </w:p>
        </w:tc>
        <w:tc>
          <w:tcPr>
            <w:tcW w:w="347" w:type="dxa"/>
            <w:vMerge w:val="continue"/>
            <w:noWrap w:val="0"/>
            <w:vAlign w:val="center"/>
          </w:tcPr>
          <w:p w14:paraId="5F0BCC7E">
            <w:pPr>
              <w:widowControl/>
              <w:adjustRightInd w:val="0"/>
              <w:snapToGrid w:val="0"/>
              <w:jc w:val="center"/>
              <w:rPr>
                <w:kern w:val="0"/>
                <w:sz w:val="20"/>
                <w:szCs w:val="20"/>
                <w:lang w:bidi="ar"/>
              </w:rPr>
            </w:pPr>
          </w:p>
        </w:tc>
      </w:tr>
      <w:tr w14:paraId="407F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28457815">
            <w:pPr>
              <w:widowControl/>
              <w:adjustRightInd w:val="0"/>
              <w:snapToGrid w:val="0"/>
              <w:jc w:val="center"/>
              <w:rPr>
                <w:kern w:val="0"/>
                <w:sz w:val="20"/>
                <w:szCs w:val="20"/>
                <w:lang w:bidi="ar"/>
              </w:rPr>
            </w:pPr>
            <w:r>
              <w:rPr>
                <w:kern w:val="0"/>
                <w:sz w:val="20"/>
                <w:szCs w:val="20"/>
                <w:lang w:bidi="ar"/>
              </w:rPr>
              <w:t>无害化处理</w:t>
            </w:r>
          </w:p>
        </w:tc>
        <w:tc>
          <w:tcPr>
            <w:tcW w:w="472" w:type="dxa"/>
            <w:noWrap w:val="0"/>
            <w:vAlign w:val="center"/>
          </w:tcPr>
          <w:p w14:paraId="623EA6ED">
            <w:pPr>
              <w:widowControl/>
              <w:adjustRightInd w:val="0"/>
              <w:snapToGrid w:val="0"/>
              <w:jc w:val="center"/>
              <w:rPr>
                <w:kern w:val="0"/>
                <w:sz w:val="20"/>
                <w:szCs w:val="20"/>
                <w:lang w:bidi="ar"/>
              </w:rPr>
            </w:pPr>
            <w:r>
              <w:rPr>
                <w:kern w:val="0"/>
                <w:sz w:val="20"/>
                <w:szCs w:val="20"/>
                <w:lang w:bidi="ar"/>
              </w:rPr>
              <w:t>3</w:t>
            </w:r>
          </w:p>
        </w:tc>
        <w:tc>
          <w:tcPr>
            <w:tcW w:w="5742" w:type="dxa"/>
            <w:noWrap w:val="0"/>
            <w:vAlign w:val="center"/>
          </w:tcPr>
          <w:p w14:paraId="0F07D453">
            <w:pPr>
              <w:widowControl/>
              <w:adjustRightInd w:val="0"/>
              <w:snapToGrid w:val="0"/>
              <w:jc w:val="left"/>
              <w:rPr>
                <w:kern w:val="0"/>
                <w:sz w:val="20"/>
                <w:szCs w:val="20"/>
                <w:lang w:bidi="ar"/>
              </w:rPr>
            </w:pPr>
            <w:r>
              <w:rPr>
                <w:kern w:val="0"/>
                <w:sz w:val="20"/>
                <w:szCs w:val="20"/>
                <w:lang w:bidi="ar"/>
              </w:rPr>
              <w:t>应对流产物实施无害化处理并记录</w:t>
            </w:r>
          </w:p>
        </w:tc>
        <w:tc>
          <w:tcPr>
            <w:tcW w:w="455" w:type="dxa"/>
            <w:noWrap w:val="0"/>
            <w:vAlign w:val="center"/>
          </w:tcPr>
          <w:p w14:paraId="63037F2F">
            <w:pPr>
              <w:widowControl/>
              <w:adjustRightInd w:val="0"/>
              <w:snapToGrid w:val="0"/>
              <w:jc w:val="center"/>
              <w:rPr>
                <w:kern w:val="0"/>
                <w:sz w:val="20"/>
                <w:szCs w:val="20"/>
                <w:lang w:bidi="ar"/>
              </w:rPr>
            </w:pPr>
          </w:p>
        </w:tc>
        <w:tc>
          <w:tcPr>
            <w:tcW w:w="583" w:type="dxa"/>
            <w:noWrap w:val="0"/>
            <w:vAlign w:val="center"/>
          </w:tcPr>
          <w:p w14:paraId="08C259E8">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76BF3B27">
            <w:pPr>
              <w:widowControl/>
              <w:adjustRightInd w:val="0"/>
              <w:snapToGrid w:val="0"/>
              <w:jc w:val="center"/>
              <w:rPr>
                <w:kern w:val="0"/>
                <w:sz w:val="20"/>
                <w:szCs w:val="20"/>
                <w:lang w:bidi="ar"/>
              </w:rPr>
            </w:pPr>
          </w:p>
        </w:tc>
        <w:tc>
          <w:tcPr>
            <w:tcW w:w="347" w:type="dxa"/>
            <w:vMerge w:val="continue"/>
            <w:noWrap w:val="0"/>
            <w:vAlign w:val="center"/>
          </w:tcPr>
          <w:p w14:paraId="7EA70AE6">
            <w:pPr>
              <w:widowControl/>
              <w:adjustRightInd w:val="0"/>
              <w:snapToGrid w:val="0"/>
              <w:jc w:val="center"/>
              <w:rPr>
                <w:kern w:val="0"/>
                <w:sz w:val="20"/>
                <w:szCs w:val="20"/>
                <w:lang w:bidi="ar"/>
              </w:rPr>
            </w:pPr>
          </w:p>
        </w:tc>
      </w:tr>
      <w:tr w14:paraId="1F97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613DBE7A">
            <w:pPr>
              <w:widowControl/>
              <w:adjustRightInd w:val="0"/>
              <w:snapToGrid w:val="0"/>
              <w:jc w:val="center"/>
              <w:rPr>
                <w:kern w:val="0"/>
                <w:sz w:val="20"/>
                <w:szCs w:val="20"/>
                <w:lang w:bidi="ar"/>
              </w:rPr>
            </w:pPr>
            <w:r>
              <w:rPr>
                <w:kern w:val="0"/>
                <w:sz w:val="20"/>
                <w:szCs w:val="20"/>
                <w:lang w:bidi="ar"/>
              </w:rPr>
              <w:t>消毒管理</w:t>
            </w:r>
          </w:p>
        </w:tc>
        <w:tc>
          <w:tcPr>
            <w:tcW w:w="472" w:type="dxa"/>
            <w:noWrap w:val="0"/>
            <w:vAlign w:val="center"/>
          </w:tcPr>
          <w:p w14:paraId="47903898">
            <w:pPr>
              <w:widowControl/>
              <w:adjustRightInd w:val="0"/>
              <w:snapToGrid w:val="0"/>
              <w:jc w:val="center"/>
              <w:rPr>
                <w:kern w:val="0"/>
                <w:sz w:val="20"/>
                <w:szCs w:val="20"/>
                <w:lang w:bidi="ar"/>
              </w:rPr>
            </w:pPr>
            <w:r>
              <w:rPr>
                <w:kern w:val="0"/>
                <w:sz w:val="20"/>
                <w:szCs w:val="20"/>
                <w:lang w:bidi="ar"/>
              </w:rPr>
              <w:t>4</w:t>
            </w:r>
          </w:p>
        </w:tc>
        <w:tc>
          <w:tcPr>
            <w:tcW w:w="5742" w:type="dxa"/>
            <w:noWrap w:val="0"/>
            <w:vAlign w:val="center"/>
          </w:tcPr>
          <w:p w14:paraId="48FCBB44">
            <w:pPr>
              <w:widowControl/>
              <w:adjustRightInd w:val="0"/>
              <w:snapToGrid w:val="0"/>
              <w:jc w:val="left"/>
              <w:rPr>
                <w:kern w:val="0"/>
                <w:sz w:val="20"/>
                <w:szCs w:val="20"/>
                <w:lang w:bidi="ar"/>
              </w:rPr>
            </w:pPr>
            <w:r>
              <w:rPr>
                <w:kern w:val="0"/>
                <w:sz w:val="20"/>
                <w:szCs w:val="20"/>
                <w:lang w:bidi="ar"/>
              </w:rPr>
              <w:t>应有羊分娩后场地和用具消毒措施</w:t>
            </w:r>
          </w:p>
        </w:tc>
        <w:tc>
          <w:tcPr>
            <w:tcW w:w="455" w:type="dxa"/>
            <w:noWrap w:val="0"/>
            <w:vAlign w:val="center"/>
          </w:tcPr>
          <w:p w14:paraId="47F733A7">
            <w:pPr>
              <w:widowControl/>
              <w:adjustRightInd w:val="0"/>
              <w:snapToGrid w:val="0"/>
              <w:jc w:val="center"/>
              <w:rPr>
                <w:kern w:val="0"/>
                <w:sz w:val="20"/>
                <w:szCs w:val="20"/>
                <w:lang w:bidi="ar"/>
              </w:rPr>
            </w:pPr>
          </w:p>
        </w:tc>
        <w:tc>
          <w:tcPr>
            <w:tcW w:w="583" w:type="dxa"/>
            <w:noWrap w:val="0"/>
            <w:vAlign w:val="center"/>
          </w:tcPr>
          <w:p w14:paraId="388C863B">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7043524D">
            <w:pPr>
              <w:widowControl/>
              <w:adjustRightInd w:val="0"/>
              <w:snapToGrid w:val="0"/>
              <w:jc w:val="center"/>
              <w:rPr>
                <w:kern w:val="0"/>
                <w:sz w:val="20"/>
                <w:szCs w:val="20"/>
                <w:lang w:bidi="ar"/>
              </w:rPr>
            </w:pPr>
          </w:p>
        </w:tc>
        <w:tc>
          <w:tcPr>
            <w:tcW w:w="347" w:type="dxa"/>
            <w:vMerge w:val="continue"/>
            <w:noWrap w:val="0"/>
            <w:vAlign w:val="center"/>
          </w:tcPr>
          <w:p w14:paraId="504F809C">
            <w:pPr>
              <w:widowControl/>
              <w:adjustRightInd w:val="0"/>
              <w:snapToGrid w:val="0"/>
              <w:jc w:val="center"/>
              <w:rPr>
                <w:kern w:val="0"/>
                <w:sz w:val="20"/>
                <w:szCs w:val="20"/>
                <w:lang w:bidi="ar"/>
              </w:rPr>
            </w:pPr>
          </w:p>
        </w:tc>
      </w:tr>
      <w:tr w14:paraId="3CEC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5FD848AE">
            <w:pPr>
              <w:widowControl/>
              <w:adjustRightInd w:val="0"/>
              <w:snapToGrid w:val="0"/>
              <w:jc w:val="center"/>
              <w:rPr>
                <w:kern w:val="0"/>
                <w:sz w:val="20"/>
                <w:szCs w:val="20"/>
                <w:lang w:bidi="ar"/>
              </w:rPr>
            </w:pPr>
          </w:p>
        </w:tc>
        <w:tc>
          <w:tcPr>
            <w:tcW w:w="472" w:type="dxa"/>
            <w:noWrap w:val="0"/>
            <w:vAlign w:val="center"/>
          </w:tcPr>
          <w:p w14:paraId="3D7E0886">
            <w:pPr>
              <w:widowControl/>
              <w:adjustRightInd w:val="0"/>
              <w:snapToGrid w:val="0"/>
              <w:jc w:val="center"/>
              <w:rPr>
                <w:kern w:val="0"/>
                <w:sz w:val="20"/>
                <w:szCs w:val="20"/>
                <w:lang w:bidi="ar"/>
              </w:rPr>
            </w:pPr>
            <w:r>
              <w:rPr>
                <w:kern w:val="0"/>
                <w:sz w:val="20"/>
                <w:szCs w:val="20"/>
                <w:lang w:bidi="ar"/>
              </w:rPr>
              <w:t>5</w:t>
            </w:r>
          </w:p>
        </w:tc>
        <w:tc>
          <w:tcPr>
            <w:tcW w:w="5742" w:type="dxa"/>
            <w:noWrap w:val="0"/>
            <w:vAlign w:val="center"/>
          </w:tcPr>
          <w:p w14:paraId="6B688FF6">
            <w:pPr>
              <w:widowControl/>
              <w:adjustRightInd w:val="0"/>
              <w:snapToGrid w:val="0"/>
              <w:jc w:val="left"/>
              <w:rPr>
                <w:kern w:val="0"/>
                <w:sz w:val="20"/>
                <w:szCs w:val="20"/>
                <w:lang w:bidi="ar"/>
              </w:rPr>
            </w:pPr>
            <w:r>
              <w:rPr>
                <w:kern w:val="0"/>
                <w:sz w:val="20"/>
                <w:szCs w:val="20"/>
              </w:rPr>
              <w:t>应开展消毒效果评估或有科学合理的环境监测报告，并有近一年评估记录或检测报告</w:t>
            </w:r>
          </w:p>
        </w:tc>
        <w:tc>
          <w:tcPr>
            <w:tcW w:w="455" w:type="dxa"/>
            <w:noWrap w:val="0"/>
            <w:vAlign w:val="center"/>
          </w:tcPr>
          <w:p w14:paraId="710253FC">
            <w:pPr>
              <w:widowControl/>
              <w:adjustRightInd w:val="0"/>
              <w:snapToGrid w:val="0"/>
              <w:jc w:val="center"/>
              <w:rPr>
                <w:kern w:val="0"/>
                <w:sz w:val="20"/>
                <w:szCs w:val="20"/>
                <w:lang w:bidi="ar"/>
              </w:rPr>
            </w:pPr>
          </w:p>
        </w:tc>
        <w:tc>
          <w:tcPr>
            <w:tcW w:w="583" w:type="dxa"/>
            <w:noWrap w:val="0"/>
            <w:vAlign w:val="center"/>
          </w:tcPr>
          <w:p w14:paraId="0C56B8FA">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2D0BE907">
            <w:pPr>
              <w:widowControl/>
              <w:adjustRightInd w:val="0"/>
              <w:snapToGrid w:val="0"/>
              <w:jc w:val="center"/>
              <w:rPr>
                <w:kern w:val="0"/>
                <w:sz w:val="20"/>
                <w:szCs w:val="20"/>
                <w:lang w:bidi="ar"/>
              </w:rPr>
            </w:pPr>
          </w:p>
        </w:tc>
        <w:tc>
          <w:tcPr>
            <w:tcW w:w="347" w:type="dxa"/>
            <w:vMerge w:val="continue"/>
            <w:noWrap w:val="0"/>
            <w:vAlign w:val="center"/>
          </w:tcPr>
          <w:p w14:paraId="7BDB8904">
            <w:pPr>
              <w:widowControl/>
              <w:adjustRightInd w:val="0"/>
              <w:snapToGrid w:val="0"/>
              <w:jc w:val="center"/>
              <w:rPr>
                <w:kern w:val="0"/>
                <w:sz w:val="20"/>
                <w:szCs w:val="20"/>
                <w:lang w:bidi="ar"/>
              </w:rPr>
            </w:pPr>
          </w:p>
        </w:tc>
      </w:tr>
      <w:tr w14:paraId="7295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0359B576">
            <w:pPr>
              <w:widowControl/>
              <w:adjustRightInd w:val="0"/>
              <w:snapToGrid w:val="0"/>
              <w:jc w:val="center"/>
              <w:rPr>
                <w:kern w:val="0"/>
                <w:sz w:val="20"/>
                <w:szCs w:val="20"/>
                <w:lang w:bidi="ar"/>
              </w:rPr>
            </w:pPr>
            <w:r>
              <w:rPr>
                <w:kern w:val="0"/>
                <w:sz w:val="20"/>
                <w:szCs w:val="20"/>
                <w:lang w:bidi="ar"/>
              </w:rPr>
              <w:t>生产管理</w:t>
            </w:r>
          </w:p>
        </w:tc>
        <w:tc>
          <w:tcPr>
            <w:tcW w:w="472" w:type="dxa"/>
            <w:noWrap w:val="0"/>
            <w:vAlign w:val="center"/>
          </w:tcPr>
          <w:p w14:paraId="7B2DA819">
            <w:pPr>
              <w:widowControl/>
              <w:adjustRightInd w:val="0"/>
              <w:snapToGrid w:val="0"/>
              <w:jc w:val="center"/>
              <w:rPr>
                <w:kern w:val="0"/>
                <w:sz w:val="20"/>
                <w:szCs w:val="20"/>
                <w:lang w:bidi="ar"/>
              </w:rPr>
            </w:pPr>
            <w:r>
              <w:rPr>
                <w:kern w:val="0"/>
                <w:sz w:val="20"/>
                <w:szCs w:val="20"/>
                <w:lang w:bidi="ar"/>
              </w:rPr>
              <w:t>6</w:t>
            </w:r>
          </w:p>
        </w:tc>
        <w:tc>
          <w:tcPr>
            <w:tcW w:w="5742" w:type="dxa"/>
            <w:noWrap w:val="0"/>
            <w:vAlign w:val="center"/>
          </w:tcPr>
          <w:p w14:paraId="4B78A9D8">
            <w:pPr>
              <w:widowControl/>
              <w:adjustRightInd w:val="0"/>
              <w:snapToGrid w:val="0"/>
              <w:jc w:val="left"/>
              <w:rPr>
                <w:kern w:val="0"/>
                <w:sz w:val="20"/>
                <w:szCs w:val="20"/>
                <w:lang w:bidi="ar"/>
              </w:rPr>
            </w:pPr>
            <w:r>
              <w:rPr>
                <w:kern w:val="0"/>
                <w:sz w:val="20"/>
                <w:szCs w:val="20"/>
                <w:lang w:bidi="ar"/>
              </w:rPr>
              <w:t>应有挤奶操作制度，有完整的生鲜乳卫生检测记录</w:t>
            </w:r>
          </w:p>
        </w:tc>
        <w:tc>
          <w:tcPr>
            <w:tcW w:w="455" w:type="dxa"/>
            <w:noWrap w:val="0"/>
            <w:vAlign w:val="center"/>
          </w:tcPr>
          <w:p w14:paraId="7CE2A335">
            <w:pPr>
              <w:widowControl/>
              <w:adjustRightInd w:val="0"/>
              <w:snapToGrid w:val="0"/>
              <w:jc w:val="center"/>
              <w:rPr>
                <w:kern w:val="0"/>
                <w:sz w:val="20"/>
                <w:szCs w:val="20"/>
                <w:lang w:bidi="ar"/>
              </w:rPr>
            </w:pPr>
          </w:p>
        </w:tc>
        <w:tc>
          <w:tcPr>
            <w:tcW w:w="583" w:type="dxa"/>
            <w:noWrap w:val="0"/>
            <w:vAlign w:val="center"/>
          </w:tcPr>
          <w:p w14:paraId="15A8048E">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209D9102">
            <w:pPr>
              <w:widowControl/>
              <w:adjustRightInd w:val="0"/>
              <w:snapToGrid w:val="0"/>
              <w:jc w:val="center"/>
              <w:rPr>
                <w:kern w:val="0"/>
                <w:sz w:val="20"/>
                <w:szCs w:val="20"/>
                <w:lang w:bidi="ar"/>
              </w:rPr>
            </w:pPr>
          </w:p>
        </w:tc>
        <w:tc>
          <w:tcPr>
            <w:tcW w:w="347" w:type="dxa"/>
            <w:vMerge w:val="continue"/>
            <w:noWrap w:val="0"/>
            <w:vAlign w:val="center"/>
          </w:tcPr>
          <w:p w14:paraId="7EA05B2F">
            <w:pPr>
              <w:widowControl/>
              <w:adjustRightInd w:val="0"/>
              <w:snapToGrid w:val="0"/>
              <w:jc w:val="center"/>
              <w:rPr>
                <w:kern w:val="0"/>
                <w:sz w:val="20"/>
                <w:szCs w:val="20"/>
                <w:lang w:bidi="ar"/>
              </w:rPr>
            </w:pPr>
          </w:p>
        </w:tc>
      </w:tr>
      <w:tr w14:paraId="3185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60777250">
            <w:pPr>
              <w:widowControl/>
              <w:adjustRightInd w:val="0"/>
              <w:snapToGrid w:val="0"/>
              <w:jc w:val="center"/>
              <w:rPr>
                <w:kern w:val="0"/>
                <w:sz w:val="20"/>
                <w:szCs w:val="20"/>
                <w:lang w:bidi="ar"/>
              </w:rPr>
            </w:pPr>
          </w:p>
        </w:tc>
        <w:tc>
          <w:tcPr>
            <w:tcW w:w="472" w:type="dxa"/>
            <w:noWrap w:val="0"/>
            <w:vAlign w:val="center"/>
          </w:tcPr>
          <w:p w14:paraId="5F93C87A">
            <w:pPr>
              <w:widowControl/>
              <w:adjustRightInd w:val="0"/>
              <w:snapToGrid w:val="0"/>
              <w:jc w:val="center"/>
              <w:rPr>
                <w:kern w:val="0"/>
                <w:sz w:val="20"/>
                <w:szCs w:val="20"/>
                <w:lang w:bidi="ar"/>
              </w:rPr>
            </w:pPr>
            <w:r>
              <w:rPr>
                <w:kern w:val="0"/>
                <w:sz w:val="20"/>
                <w:szCs w:val="20"/>
                <w:lang w:bidi="ar"/>
              </w:rPr>
              <w:t>7</w:t>
            </w:r>
          </w:p>
        </w:tc>
        <w:tc>
          <w:tcPr>
            <w:tcW w:w="5742" w:type="dxa"/>
            <w:noWrap w:val="0"/>
            <w:vAlign w:val="center"/>
          </w:tcPr>
          <w:p w14:paraId="21BE7C44">
            <w:pPr>
              <w:widowControl/>
              <w:adjustRightInd w:val="0"/>
              <w:snapToGrid w:val="0"/>
              <w:jc w:val="left"/>
              <w:rPr>
                <w:kern w:val="0"/>
                <w:sz w:val="20"/>
                <w:szCs w:val="20"/>
                <w:lang w:bidi="ar"/>
              </w:rPr>
            </w:pPr>
            <w:r>
              <w:rPr>
                <w:kern w:val="0"/>
                <w:sz w:val="20"/>
                <w:szCs w:val="20"/>
                <w:lang w:bidi="ar"/>
              </w:rPr>
              <w:t>应有自动化挤奶设施设备</w:t>
            </w:r>
          </w:p>
        </w:tc>
        <w:tc>
          <w:tcPr>
            <w:tcW w:w="455" w:type="dxa"/>
            <w:noWrap w:val="0"/>
            <w:vAlign w:val="center"/>
          </w:tcPr>
          <w:p w14:paraId="612B2432">
            <w:pPr>
              <w:widowControl/>
              <w:adjustRightInd w:val="0"/>
              <w:snapToGrid w:val="0"/>
              <w:jc w:val="center"/>
              <w:rPr>
                <w:kern w:val="0"/>
                <w:sz w:val="20"/>
                <w:szCs w:val="20"/>
                <w:lang w:bidi="ar"/>
              </w:rPr>
            </w:pPr>
          </w:p>
        </w:tc>
        <w:tc>
          <w:tcPr>
            <w:tcW w:w="583" w:type="dxa"/>
            <w:noWrap w:val="0"/>
            <w:vAlign w:val="center"/>
          </w:tcPr>
          <w:p w14:paraId="37109276">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7EDAF5DF">
            <w:pPr>
              <w:widowControl/>
              <w:adjustRightInd w:val="0"/>
              <w:snapToGrid w:val="0"/>
              <w:jc w:val="center"/>
              <w:rPr>
                <w:kern w:val="0"/>
                <w:sz w:val="20"/>
                <w:szCs w:val="20"/>
                <w:lang w:bidi="ar"/>
              </w:rPr>
            </w:pPr>
          </w:p>
        </w:tc>
        <w:tc>
          <w:tcPr>
            <w:tcW w:w="347" w:type="dxa"/>
            <w:vMerge w:val="continue"/>
            <w:noWrap w:val="0"/>
            <w:vAlign w:val="center"/>
          </w:tcPr>
          <w:p w14:paraId="1CA3D52F">
            <w:pPr>
              <w:widowControl/>
              <w:adjustRightInd w:val="0"/>
              <w:snapToGrid w:val="0"/>
              <w:jc w:val="center"/>
              <w:rPr>
                <w:kern w:val="0"/>
                <w:sz w:val="20"/>
                <w:szCs w:val="20"/>
                <w:lang w:bidi="ar"/>
              </w:rPr>
            </w:pPr>
          </w:p>
        </w:tc>
      </w:tr>
      <w:tr w14:paraId="1D23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679CA6ED">
            <w:pPr>
              <w:widowControl/>
              <w:adjustRightInd w:val="0"/>
              <w:snapToGrid w:val="0"/>
              <w:jc w:val="center"/>
              <w:rPr>
                <w:kern w:val="0"/>
                <w:sz w:val="20"/>
                <w:szCs w:val="20"/>
                <w:lang w:bidi="ar"/>
              </w:rPr>
            </w:pPr>
          </w:p>
        </w:tc>
        <w:tc>
          <w:tcPr>
            <w:tcW w:w="472" w:type="dxa"/>
            <w:noWrap w:val="0"/>
            <w:vAlign w:val="center"/>
          </w:tcPr>
          <w:p w14:paraId="60F3E0E6">
            <w:pPr>
              <w:widowControl/>
              <w:adjustRightInd w:val="0"/>
              <w:snapToGrid w:val="0"/>
              <w:jc w:val="center"/>
              <w:rPr>
                <w:kern w:val="0"/>
                <w:sz w:val="20"/>
                <w:szCs w:val="20"/>
                <w:lang w:bidi="ar"/>
              </w:rPr>
            </w:pPr>
            <w:r>
              <w:rPr>
                <w:kern w:val="0"/>
                <w:sz w:val="20"/>
                <w:szCs w:val="20"/>
                <w:lang w:bidi="ar"/>
              </w:rPr>
              <w:t>8</w:t>
            </w:r>
          </w:p>
        </w:tc>
        <w:tc>
          <w:tcPr>
            <w:tcW w:w="5742" w:type="dxa"/>
            <w:noWrap w:val="0"/>
            <w:vAlign w:val="center"/>
          </w:tcPr>
          <w:p w14:paraId="16526C84">
            <w:pPr>
              <w:widowControl/>
              <w:adjustRightInd w:val="0"/>
              <w:snapToGrid w:val="0"/>
              <w:jc w:val="left"/>
              <w:rPr>
                <w:kern w:val="0"/>
                <w:sz w:val="20"/>
                <w:szCs w:val="20"/>
                <w:lang w:bidi="ar"/>
              </w:rPr>
            </w:pPr>
            <w:r>
              <w:rPr>
                <w:kern w:val="0"/>
                <w:sz w:val="20"/>
                <w:szCs w:val="20"/>
                <w:lang w:bidi="ar"/>
              </w:rPr>
              <w:t>年流产率应不高于5%</w:t>
            </w:r>
          </w:p>
        </w:tc>
        <w:tc>
          <w:tcPr>
            <w:tcW w:w="455" w:type="dxa"/>
            <w:noWrap w:val="0"/>
            <w:vAlign w:val="center"/>
          </w:tcPr>
          <w:p w14:paraId="0189DD63">
            <w:pPr>
              <w:widowControl/>
              <w:adjustRightInd w:val="0"/>
              <w:snapToGrid w:val="0"/>
              <w:jc w:val="center"/>
              <w:rPr>
                <w:kern w:val="0"/>
                <w:sz w:val="20"/>
                <w:szCs w:val="20"/>
                <w:lang w:bidi="ar"/>
              </w:rPr>
            </w:pPr>
          </w:p>
        </w:tc>
        <w:tc>
          <w:tcPr>
            <w:tcW w:w="583" w:type="dxa"/>
            <w:noWrap w:val="0"/>
            <w:vAlign w:val="center"/>
          </w:tcPr>
          <w:p w14:paraId="216797A3">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51279495">
            <w:pPr>
              <w:widowControl/>
              <w:adjustRightInd w:val="0"/>
              <w:snapToGrid w:val="0"/>
              <w:jc w:val="center"/>
              <w:rPr>
                <w:kern w:val="0"/>
                <w:sz w:val="20"/>
                <w:szCs w:val="20"/>
                <w:lang w:bidi="ar"/>
              </w:rPr>
            </w:pPr>
          </w:p>
        </w:tc>
        <w:tc>
          <w:tcPr>
            <w:tcW w:w="347" w:type="dxa"/>
            <w:vMerge w:val="continue"/>
            <w:noWrap w:val="0"/>
            <w:vAlign w:val="center"/>
          </w:tcPr>
          <w:p w14:paraId="13273A93">
            <w:pPr>
              <w:widowControl/>
              <w:adjustRightInd w:val="0"/>
              <w:snapToGrid w:val="0"/>
              <w:jc w:val="center"/>
              <w:rPr>
                <w:kern w:val="0"/>
                <w:sz w:val="20"/>
                <w:szCs w:val="20"/>
                <w:lang w:bidi="ar"/>
              </w:rPr>
            </w:pPr>
          </w:p>
        </w:tc>
      </w:tr>
      <w:tr w14:paraId="672F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30A58984">
            <w:pPr>
              <w:widowControl/>
              <w:adjustRightInd w:val="0"/>
              <w:snapToGrid w:val="0"/>
              <w:jc w:val="center"/>
              <w:rPr>
                <w:kern w:val="0"/>
                <w:sz w:val="20"/>
                <w:szCs w:val="20"/>
                <w:lang w:bidi="ar"/>
              </w:rPr>
            </w:pPr>
          </w:p>
        </w:tc>
        <w:tc>
          <w:tcPr>
            <w:tcW w:w="472" w:type="dxa"/>
            <w:noWrap w:val="0"/>
            <w:vAlign w:val="center"/>
          </w:tcPr>
          <w:p w14:paraId="7814F5B7">
            <w:pPr>
              <w:widowControl/>
              <w:adjustRightInd w:val="0"/>
              <w:snapToGrid w:val="0"/>
              <w:jc w:val="center"/>
              <w:rPr>
                <w:kern w:val="0"/>
                <w:sz w:val="20"/>
                <w:szCs w:val="20"/>
                <w:lang w:bidi="ar"/>
              </w:rPr>
            </w:pPr>
            <w:r>
              <w:rPr>
                <w:kern w:val="0"/>
                <w:sz w:val="20"/>
                <w:szCs w:val="20"/>
                <w:lang w:bidi="ar"/>
              </w:rPr>
              <w:t>9</w:t>
            </w:r>
          </w:p>
        </w:tc>
        <w:tc>
          <w:tcPr>
            <w:tcW w:w="5742" w:type="dxa"/>
            <w:noWrap w:val="0"/>
            <w:vAlign w:val="center"/>
          </w:tcPr>
          <w:p w14:paraId="4DDA8705">
            <w:pPr>
              <w:widowControl/>
              <w:adjustRightInd w:val="0"/>
              <w:snapToGrid w:val="0"/>
              <w:jc w:val="left"/>
              <w:rPr>
                <w:kern w:val="0"/>
                <w:sz w:val="20"/>
                <w:szCs w:val="20"/>
                <w:lang w:bidi="ar"/>
              </w:rPr>
            </w:pPr>
            <w:r>
              <w:rPr>
                <w:kern w:val="0"/>
                <w:sz w:val="20"/>
                <w:szCs w:val="20"/>
                <w:lang w:bidi="ar"/>
              </w:rPr>
              <w:t>应有乳房炎防治方案</w:t>
            </w:r>
          </w:p>
        </w:tc>
        <w:tc>
          <w:tcPr>
            <w:tcW w:w="455" w:type="dxa"/>
            <w:noWrap w:val="0"/>
            <w:vAlign w:val="center"/>
          </w:tcPr>
          <w:p w14:paraId="11AEF81E">
            <w:pPr>
              <w:widowControl/>
              <w:adjustRightInd w:val="0"/>
              <w:snapToGrid w:val="0"/>
              <w:jc w:val="center"/>
              <w:rPr>
                <w:kern w:val="0"/>
                <w:sz w:val="20"/>
                <w:szCs w:val="20"/>
                <w:lang w:bidi="ar"/>
              </w:rPr>
            </w:pPr>
          </w:p>
        </w:tc>
        <w:tc>
          <w:tcPr>
            <w:tcW w:w="583" w:type="dxa"/>
            <w:noWrap w:val="0"/>
            <w:vAlign w:val="center"/>
          </w:tcPr>
          <w:p w14:paraId="14B95E86">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2D751170">
            <w:pPr>
              <w:widowControl/>
              <w:adjustRightInd w:val="0"/>
              <w:snapToGrid w:val="0"/>
              <w:jc w:val="center"/>
              <w:rPr>
                <w:kern w:val="0"/>
                <w:sz w:val="20"/>
                <w:szCs w:val="20"/>
                <w:lang w:bidi="ar"/>
              </w:rPr>
            </w:pPr>
          </w:p>
        </w:tc>
        <w:tc>
          <w:tcPr>
            <w:tcW w:w="347" w:type="dxa"/>
            <w:vMerge w:val="continue"/>
            <w:noWrap w:val="0"/>
            <w:vAlign w:val="center"/>
          </w:tcPr>
          <w:p w14:paraId="3086AB48">
            <w:pPr>
              <w:widowControl/>
              <w:adjustRightInd w:val="0"/>
              <w:snapToGrid w:val="0"/>
              <w:jc w:val="center"/>
              <w:rPr>
                <w:kern w:val="0"/>
                <w:sz w:val="20"/>
                <w:szCs w:val="20"/>
                <w:lang w:bidi="ar"/>
              </w:rPr>
            </w:pPr>
          </w:p>
        </w:tc>
      </w:tr>
      <w:tr w14:paraId="3946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0E6CE5E1">
            <w:pPr>
              <w:widowControl/>
              <w:adjustRightInd w:val="0"/>
              <w:snapToGrid w:val="0"/>
              <w:jc w:val="center"/>
              <w:rPr>
                <w:kern w:val="0"/>
                <w:sz w:val="20"/>
                <w:szCs w:val="20"/>
                <w:lang w:bidi="ar"/>
              </w:rPr>
            </w:pPr>
            <w:r>
              <w:rPr>
                <w:kern w:val="0"/>
                <w:sz w:val="20"/>
                <w:szCs w:val="20"/>
                <w:lang w:bidi="ar"/>
              </w:rPr>
              <w:t>防疫管理</w:t>
            </w:r>
          </w:p>
        </w:tc>
        <w:tc>
          <w:tcPr>
            <w:tcW w:w="472" w:type="dxa"/>
            <w:noWrap w:val="0"/>
            <w:vAlign w:val="center"/>
          </w:tcPr>
          <w:p w14:paraId="6576B16A">
            <w:pPr>
              <w:widowControl/>
              <w:adjustRightInd w:val="0"/>
              <w:snapToGrid w:val="0"/>
              <w:jc w:val="center"/>
              <w:rPr>
                <w:kern w:val="0"/>
                <w:sz w:val="20"/>
                <w:szCs w:val="20"/>
                <w:lang w:bidi="ar"/>
              </w:rPr>
            </w:pPr>
            <w:r>
              <w:rPr>
                <w:kern w:val="0"/>
                <w:sz w:val="20"/>
                <w:szCs w:val="20"/>
                <w:lang w:bidi="ar"/>
              </w:rPr>
              <w:t>10</w:t>
            </w:r>
          </w:p>
        </w:tc>
        <w:tc>
          <w:tcPr>
            <w:tcW w:w="5742" w:type="dxa"/>
            <w:noWrap w:val="0"/>
            <w:vAlign w:val="center"/>
          </w:tcPr>
          <w:p w14:paraId="6E34ABFC">
            <w:pPr>
              <w:widowControl/>
              <w:adjustRightInd w:val="0"/>
              <w:snapToGrid w:val="0"/>
              <w:jc w:val="left"/>
              <w:rPr>
                <w:kern w:val="0"/>
                <w:sz w:val="20"/>
                <w:szCs w:val="20"/>
                <w:lang w:bidi="ar"/>
              </w:rPr>
            </w:pPr>
            <w:r>
              <w:rPr>
                <w:kern w:val="0"/>
                <w:sz w:val="20"/>
                <w:szCs w:val="20"/>
                <w:lang w:bidi="ar"/>
              </w:rPr>
              <w:t>应有非正常生鲜乳处理规定和处理记录，有抗生素使用隔离、解除制度和记录</w:t>
            </w:r>
          </w:p>
        </w:tc>
        <w:tc>
          <w:tcPr>
            <w:tcW w:w="455" w:type="dxa"/>
            <w:noWrap w:val="0"/>
            <w:vAlign w:val="center"/>
          </w:tcPr>
          <w:p w14:paraId="2BC2FD9E">
            <w:pPr>
              <w:widowControl/>
              <w:adjustRightInd w:val="0"/>
              <w:snapToGrid w:val="0"/>
              <w:jc w:val="center"/>
              <w:rPr>
                <w:kern w:val="0"/>
                <w:sz w:val="20"/>
                <w:szCs w:val="20"/>
                <w:lang w:bidi="ar"/>
              </w:rPr>
            </w:pPr>
          </w:p>
        </w:tc>
        <w:tc>
          <w:tcPr>
            <w:tcW w:w="583" w:type="dxa"/>
            <w:noWrap w:val="0"/>
            <w:vAlign w:val="center"/>
          </w:tcPr>
          <w:p w14:paraId="4BEC4FF4">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3EECABF4">
            <w:pPr>
              <w:widowControl/>
              <w:adjustRightInd w:val="0"/>
              <w:snapToGrid w:val="0"/>
              <w:jc w:val="center"/>
              <w:rPr>
                <w:kern w:val="0"/>
                <w:sz w:val="20"/>
                <w:szCs w:val="20"/>
                <w:lang w:bidi="ar"/>
              </w:rPr>
            </w:pPr>
          </w:p>
        </w:tc>
        <w:tc>
          <w:tcPr>
            <w:tcW w:w="347" w:type="dxa"/>
            <w:vMerge w:val="continue"/>
            <w:noWrap w:val="0"/>
            <w:vAlign w:val="center"/>
          </w:tcPr>
          <w:p w14:paraId="4E2E653E">
            <w:pPr>
              <w:widowControl/>
              <w:adjustRightInd w:val="0"/>
              <w:snapToGrid w:val="0"/>
              <w:jc w:val="center"/>
              <w:rPr>
                <w:kern w:val="0"/>
                <w:sz w:val="20"/>
                <w:szCs w:val="20"/>
                <w:lang w:bidi="ar"/>
              </w:rPr>
            </w:pPr>
          </w:p>
        </w:tc>
      </w:tr>
      <w:tr w14:paraId="12EC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543D09CB">
            <w:pPr>
              <w:widowControl/>
              <w:adjustRightInd w:val="0"/>
              <w:snapToGrid w:val="0"/>
              <w:jc w:val="center"/>
              <w:rPr>
                <w:kern w:val="0"/>
                <w:sz w:val="20"/>
                <w:szCs w:val="20"/>
                <w:lang w:bidi="ar"/>
              </w:rPr>
            </w:pPr>
          </w:p>
        </w:tc>
        <w:tc>
          <w:tcPr>
            <w:tcW w:w="472" w:type="dxa"/>
            <w:noWrap w:val="0"/>
            <w:vAlign w:val="center"/>
          </w:tcPr>
          <w:p w14:paraId="477CF8EE">
            <w:pPr>
              <w:widowControl/>
              <w:adjustRightInd w:val="0"/>
              <w:snapToGrid w:val="0"/>
              <w:jc w:val="center"/>
              <w:rPr>
                <w:kern w:val="0"/>
                <w:sz w:val="20"/>
                <w:szCs w:val="20"/>
                <w:lang w:bidi="ar"/>
              </w:rPr>
            </w:pPr>
            <w:r>
              <w:rPr>
                <w:kern w:val="0"/>
                <w:sz w:val="20"/>
                <w:szCs w:val="20"/>
                <w:lang w:bidi="ar"/>
              </w:rPr>
              <w:t>11</w:t>
            </w:r>
          </w:p>
        </w:tc>
        <w:tc>
          <w:tcPr>
            <w:tcW w:w="5742" w:type="dxa"/>
            <w:noWrap w:val="0"/>
            <w:vAlign w:val="center"/>
          </w:tcPr>
          <w:p w14:paraId="26CEE114">
            <w:pPr>
              <w:widowControl/>
              <w:adjustRightInd w:val="0"/>
              <w:snapToGrid w:val="0"/>
              <w:jc w:val="left"/>
              <w:rPr>
                <w:kern w:val="0"/>
                <w:sz w:val="20"/>
                <w:szCs w:val="20"/>
                <w:lang w:bidi="ar"/>
              </w:rPr>
            </w:pPr>
            <w:r>
              <w:rPr>
                <w:kern w:val="0"/>
                <w:sz w:val="20"/>
                <w:szCs w:val="20"/>
                <w:lang w:bidi="ar"/>
              </w:rPr>
              <w:t>应对流产羊及时隔离并进行布鲁氏菌病检测，检测记录完整</w:t>
            </w:r>
          </w:p>
        </w:tc>
        <w:tc>
          <w:tcPr>
            <w:tcW w:w="455" w:type="dxa"/>
            <w:noWrap w:val="0"/>
            <w:vAlign w:val="center"/>
          </w:tcPr>
          <w:p w14:paraId="155547A7">
            <w:pPr>
              <w:widowControl/>
              <w:adjustRightInd w:val="0"/>
              <w:snapToGrid w:val="0"/>
              <w:jc w:val="center"/>
              <w:rPr>
                <w:kern w:val="0"/>
                <w:sz w:val="20"/>
                <w:szCs w:val="20"/>
                <w:lang w:bidi="ar"/>
              </w:rPr>
            </w:pPr>
          </w:p>
        </w:tc>
        <w:tc>
          <w:tcPr>
            <w:tcW w:w="583" w:type="dxa"/>
            <w:noWrap w:val="0"/>
            <w:vAlign w:val="center"/>
          </w:tcPr>
          <w:p w14:paraId="26AD6F2E">
            <w:pPr>
              <w:widowControl/>
              <w:adjustRightInd w:val="0"/>
              <w:snapToGrid w:val="0"/>
              <w:jc w:val="center"/>
              <w:rPr>
                <w:kern w:val="0"/>
                <w:sz w:val="20"/>
                <w:szCs w:val="20"/>
                <w:lang w:bidi="ar"/>
              </w:rPr>
            </w:pPr>
            <w:r>
              <w:rPr>
                <w:kern w:val="0"/>
                <w:sz w:val="20"/>
                <w:szCs w:val="20"/>
                <w:lang w:bidi="ar"/>
              </w:rPr>
              <w:t>1</w:t>
            </w:r>
          </w:p>
        </w:tc>
        <w:tc>
          <w:tcPr>
            <w:tcW w:w="411" w:type="dxa"/>
            <w:noWrap w:val="0"/>
            <w:vAlign w:val="center"/>
          </w:tcPr>
          <w:p w14:paraId="619E995F">
            <w:pPr>
              <w:widowControl/>
              <w:adjustRightInd w:val="0"/>
              <w:snapToGrid w:val="0"/>
              <w:jc w:val="center"/>
              <w:rPr>
                <w:kern w:val="0"/>
                <w:sz w:val="20"/>
                <w:szCs w:val="20"/>
                <w:lang w:bidi="ar"/>
              </w:rPr>
            </w:pPr>
          </w:p>
        </w:tc>
        <w:tc>
          <w:tcPr>
            <w:tcW w:w="347" w:type="dxa"/>
            <w:vMerge w:val="continue"/>
            <w:noWrap w:val="0"/>
            <w:vAlign w:val="center"/>
          </w:tcPr>
          <w:p w14:paraId="7FC3BDD1">
            <w:pPr>
              <w:widowControl/>
              <w:adjustRightInd w:val="0"/>
              <w:snapToGrid w:val="0"/>
              <w:jc w:val="center"/>
              <w:rPr>
                <w:kern w:val="0"/>
                <w:sz w:val="20"/>
                <w:szCs w:val="20"/>
                <w:lang w:bidi="ar"/>
              </w:rPr>
            </w:pPr>
          </w:p>
        </w:tc>
      </w:tr>
      <w:tr w14:paraId="5331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425" w:type="dxa"/>
            <w:gridSpan w:val="7"/>
            <w:noWrap w:val="0"/>
            <w:vAlign w:val="center"/>
          </w:tcPr>
          <w:p w14:paraId="1DD6C1AA">
            <w:pPr>
              <w:widowControl/>
              <w:adjustRightInd w:val="0"/>
              <w:snapToGrid w:val="0"/>
              <w:jc w:val="center"/>
              <w:rPr>
                <w:kern w:val="0"/>
                <w:sz w:val="20"/>
                <w:szCs w:val="20"/>
                <w:lang w:bidi="ar"/>
              </w:rPr>
            </w:pPr>
            <w:r>
              <w:rPr>
                <w:kern w:val="0"/>
                <w:sz w:val="20"/>
                <w:szCs w:val="20"/>
                <w:lang w:bidi="ar"/>
              </w:rPr>
              <w:t>⑦商品羊场</w:t>
            </w:r>
          </w:p>
        </w:tc>
      </w:tr>
      <w:tr w14:paraId="60C5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191D5EAA">
            <w:pPr>
              <w:widowControl/>
              <w:adjustRightInd w:val="0"/>
              <w:snapToGrid w:val="0"/>
              <w:jc w:val="center"/>
              <w:rPr>
                <w:kern w:val="0"/>
                <w:sz w:val="20"/>
                <w:szCs w:val="20"/>
                <w:lang w:bidi="ar"/>
              </w:rPr>
            </w:pPr>
            <w:r>
              <w:rPr>
                <w:kern w:val="0"/>
                <w:sz w:val="20"/>
                <w:szCs w:val="20"/>
                <w:lang w:bidi="ar"/>
              </w:rPr>
              <w:t>消毒管理</w:t>
            </w:r>
          </w:p>
        </w:tc>
        <w:tc>
          <w:tcPr>
            <w:tcW w:w="472" w:type="dxa"/>
            <w:noWrap w:val="0"/>
            <w:vAlign w:val="center"/>
          </w:tcPr>
          <w:p w14:paraId="4CBC2665">
            <w:pPr>
              <w:widowControl/>
              <w:adjustRightInd w:val="0"/>
              <w:snapToGrid w:val="0"/>
              <w:jc w:val="center"/>
              <w:rPr>
                <w:kern w:val="0"/>
                <w:sz w:val="20"/>
                <w:szCs w:val="20"/>
                <w:lang w:bidi="ar"/>
              </w:rPr>
            </w:pPr>
            <w:r>
              <w:rPr>
                <w:kern w:val="0"/>
                <w:sz w:val="20"/>
                <w:szCs w:val="20"/>
                <w:lang w:bidi="ar"/>
              </w:rPr>
              <w:t>1</w:t>
            </w:r>
          </w:p>
        </w:tc>
        <w:tc>
          <w:tcPr>
            <w:tcW w:w="5742" w:type="dxa"/>
            <w:noWrap w:val="0"/>
            <w:vAlign w:val="center"/>
          </w:tcPr>
          <w:p w14:paraId="6DFEAB5C">
            <w:pPr>
              <w:widowControl/>
              <w:adjustRightInd w:val="0"/>
              <w:snapToGrid w:val="0"/>
              <w:jc w:val="left"/>
              <w:rPr>
                <w:kern w:val="0"/>
                <w:sz w:val="20"/>
                <w:szCs w:val="20"/>
                <w:lang w:bidi="ar"/>
              </w:rPr>
            </w:pPr>
            <w:r>
              <w:rPr>
                <w:kern w:val="0"/>
                <w:sz w:val="20"/>
                <w:szCs w:val="20"/>
                <w:lang w:bidi="ar"/>
              </w:rPr>
              <w:t>应有羊分娩后消毒措施</w:t>
            </w:r>
          </w:p>
        </w:tc>
        <w:tc>
          <w:tcPr>
            <w:tcW w:w="455" w:type="dxa"/>
            <w:noWrap w:val="0"/>
            <w:vAlign w:val="center"/>
          </w:tcPr>
          <w:p w14:paraId="30ABD468">
            <w:pPr>
              <w:widowControl/>
              <w:adjustRightInd w:val="0"/>
              <w:snapToGrid w:val="0"/>
              <w:jc w:val="center"/>
              <w:rPr>
                <w:kern w:val="0"/>
                <w:sz w:val="20"/>
                <w:szCs w:val="20"/>
                <w:lang w:bidi="ar"/>
              </w:rPr>
            </w:pPr>
          </w:p>
        </w:tc>
        <w:tc>
          <w:tcPr>
            <w:tcW w:w="583" w:type="dxa"/>
            <w:noWrap w:val="0"/>
            <w:vAlign w:val="center"/>
          </w:tcPr>
          <w:p w14:paraId="2F36C512">
            <w:pPr>
              <w:widowControl/>
              <w:adjustRightInd w:val="0"/>
              <w:snapToGrid w:val="0"/>
              <w:jc w:val="center"/>
              <w:rPr>
                <w:kern w:val="0"/>
                <w:sz w:val="20"/>
                <w:szCs w:val="20"/>
                <w:lang w:bidi="ar"/>
              </w:rPr>
            </w:pPr>
            <w:r>
              <w:rPr>
                <w:kern w:val="0"/>
                <w:sz w:val="20"/>
                <w:szCs w:val="20"/>
                <w:lang w:bidi="ar"/>
              </w:rPr>
              <w:t>3</w:t>
            </w:r>
          </w:p>
        </w:tc>
        <w:tc>
          <w:tcPr>
            <w:tcW w:w="411" w:type="dxa"/>
            <w:noWrap w:val="0"/>
            <w:vAlign w:val="center"/>
          </w:tcPr>
          <w:p w14:paraId="5E466B21">
            <w:pPr>
              <w:widowControl/>
              <w:adjustRightInd w:val="0"/>
              <w:snapToGrid w:val="0"/>
              <w:jc w:val="center"/>
              <w:rPr>
                <w:kern w:val="0"/>
                <w:sz w:val="20"/>
                <w:szCs w:val="20"/>
                <w:lang w:bidi="ar"/>
              </w:rPr>
            </w:pPr>
          </w:p>
        </w:tc>
        <w:tc>
          <w:tcPr>
            <w:tcW w:w="347" w:type="dxa"/>
            <w:vMerge w:val="restart"/>
            <w:noWrap w:val="0"/>
            <w:vAlign w:val="center"/>
          </w:tcPr>
          <w:p w14:paraId="4E49B358">
            <w:pPr>
              <w:widowControl/>
              <w:adjustRightInd w:val="0"/>
              <w:snapToGrid w:val="0"/>
              <w:jc w:val="center"/>
              <w:rPr>
                <w:kern w:val="0"/>
                <w:sz w:val="20"/>
                <w:szCs w:val="20"/>
                <w:lang w:bidi="ar"/>
              </w:rPr>
            </w:pPr>
          </w:p>
        </w:tc>
      </w:tr>
      <w:tr w14:paraId="1AF3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076639DC">
            <w:pPr>
              <w:widowControl/>
              <w:adjustRightInd w:val="0"/>
              <w:snapToGrid w:val="0"/>
              <w:jc w:val="center"/>
              <w:rPr>
                <w:kern w:val="0"/>
                <w:sz w:val="20"/>
                <w:szCs w:val="20"/>
                <w:lang w:bidi="ar"/>
              </w:rPr>
            </w:pPr>
            <w:r>
              <w:rPr>
                <w:kern w:val="0"/>
                <w:sz w:val="20"/>
                <w:szCs w:val="20"/>
                <w:lang w:bidi="ar"/>
              </w:rPr>
              <w:t>防疫管理</w:t>
            </w:r>
          </w:p>
        </w:tc>
        <w:tc>
          <w:tcPr>
            <w:tcW w:w="472" w:type="dxa"/>
            <w:noWrap w:val="0"/>
            <w:vAlign w:val="center"/>
          </w:tcPr>
          <w:p w14:paraId="69E77387">
            <w:pPr>
              <w:widowControl/>
              <w:adjustRightInd w:val="0"/>
              <w:snapToGrid w:val="0"/>
              <w:jc w:val="center"/>
              <w:rPr>
                <w:kern w:val="0"/>
                <w:sz w:val="20"/>
                <w:szCs w:val="20"/>
                <w:lang w:bidi="ar"/>
              </w:rPr>
            </w:pPr>
            <w:r>
              <w:rPr>
                <w:kern w:val="0"/>
                <w:sz w:val="20"/>
                <w:szCs w:val="20"/>
                <w:lang w:bidi="ar"/>
              </w:rPr>
              <w:t>2</w:t>
            </w:r>
          </w:p>
        </w:tc>
        <w:tc>
          <w:tcPr>
            <w:tcW w:w="5742" w:type="dxa"/>
            <w:noWrap w:val="0"/>
            <w:vAlign w:val="center"/>
          </w:tcPr>
          <w:p w14:paraId="4B98672D">
            <w:pPr>
              <w:widowControl/>
              <w:adjustRightInd w:val="0"/>
              <w:snapToGrid w:val="0"/>
              <w:jc w:val="left"/>
              <w:rPr>
                <w:kern w:val="0"/>
                <w:sz w:val="20"/>
                <w:szCs w:val="20"/>
                <w:lang w:bidi="ar"/>
              </w:rPr>
            </w:pPr>
            <w:r>
              <w:rPr>
                <w:kern w:val="0"/>
                <w:sz w:val="20"/>
                <w:szCs w:val="20"/>
                <w:lang w:bidi="ar"/>
              </w:rPr>
              <w:t>应对流产羊及时隔离并进行布鲁氏菌病检测，检测记录完整</w:t>
            </w:r>
          </w:p>
        </w:tc>
        <w:tc>
          <w:tcPr>
            <w:tcW w:w="455" w:type="dxa"/>
            <w:noWrap w:val="0"/>
            <w:vAlign w:val="center"/>
          </w:tcPr>
          <w:p w14:paraId="68DBB449">
            <w:pPr>
              <w:widowControl/>
              <w:adjustRightInd w:val="0"/>
              <w:snapToGrid w:val="0"/>
              <w:jc w:val="center"/>
              <w:rPr>
                <w:kern w:val="0"/>
                <w:sz w:val="20"/>
                <w:szCs w:val="20"/>
                <w:lang w:bidi="ar"/>
              </w:rPr>
            </w:pPr>
          </w:p>
        </w:tc>
        <w:tc>
          <w:tcPr>
            <w:tcW w:w="583" w:type="dxa"/>
            <w:noWrap w:val="0"/>
            <w:vAlign w:val="center"/>
          </w:tcPr>
          <w:p w14:paraId="34BFCCA9">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75B24685">
            <w:pPr>
              <w:widowControl/>
              <w:adjustRightInd w:val="0"/>
              <w:snapToGrid w:val="0"/>
              <w:jc w:val="center"/>
              <w:rPr>
                <w:kern w:val="0"/>
                <w:sz w:val="20"/>
                <w:szCs w:val="20"/>
                <w:lang w:bidi="ar"/>
              </w:rPr>
            </w:pPr>
          </w:p>
        </w:tc>
        <w:tc>
          <w:tcPr>
            <w:tcW w:w="347" w:type="dxa"/>
            <w:vMerge w:val="continue"/>
            <w:noWrap w:val="0"/>
            <w:vAlign w:val="center"/>
          </w:tcPr>
          <w:p w14:paraId="22C0318B">
            <w:pPr>
              <w:widowControl/>
              <w:adjustRightInd w:val="0"/>
              <w:snapToGrid w:val="0"/>
              <w:jc w:val="center"/>
              <w:rPr>
                <w:kern w:val="0"/>
                <w:sz w:val="20"/>
                <w:szCs w:val="20"/>
                <w:lang w:bidi="ar"/>
              </w:rPr>
            </w:pPr>
          </w:p>
        </w:tc>
      </w:tr>
      <w:tr w14:paraId="7A9B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restart"/>
            <w:noWrap w:val="0"/>
            <w:vAlign w:val="center"/>
          </w:tcPr>
          <w:p w14:paraId="6DD12196">
            <w:pPr>
              <w:widowControl/>
              <w:adjustRightInd w:val="0"/>
              <w:snapToGrid w:val="0"/>
              <w:jc w:val="center"/>
              <w:rPr>
                <w:kern w:val="0"/>
                <w:sz w:val="20"/>
                <w:szCs w:val="20"/>
                <w:lang w:bidi="ar"/>
              </w:rPr>
            </w:pPr>
            <w:r>
              <w:rPr>
                <w:kern w:val="0"/>
                <w:sz w:val="20"/>
                <w:szCs w:val="20"/>
                <w:lang w:bidi="ar"/>
              </w:rPr>
              <w:t>调入管理</w:t>
            </w:r>
          </w:p>
        </w:tc>
        <w:tc>
          <w:tcPr>
            <w:tcW w:w="472" w:type="dxa"/>
            <w:noWrap w:val="0"/>
            <w:vAlign w:val="center"/>
          </w:tcPr>
          <w:p w14:paraId="7EECD1CE">
            <w:pPr>
              <w:widowControl/>
              <w:adjustRightInd w:val="0"/>
              <w:snapToGrid w:val="0"/>
              <w:jc w:val="center"/>
              <w:rPr>
                <w:kern w:val="0"/>
                <w:sz w:val="20"/>
                <w:szCs w:val="20"/>
                <w:lang w:bidi="ar"/>
              </w:rPr>
            </w:pPr>
            <w:r>
              <w:rPr>
                <w:kern w:val="0"/>
                <w:sz w:val="20"/>
                <w:szCs w:val="20"/>
                <w:lang w:bidi="ar"/>
              </w:rPr>
              <w:t>3</w:t>
            </w:r>
          </w:p>
        </w:tc>
        <w:tc>
          <w:tcPr>
            <w:tcW w:w="5742" w:type="dxa"/>
            <w:noWrap w:val="0"/>
            <w:vAlign w:val="center"/>
          </w:tcPr>
          <w:p w14:paraId="4A0D9245">
            <w:pPr>
              <w:widowControl/>
              <w:adjustRightInd w:val="0"/>
              <w:snapToGrid w:val="0"/>
              <w:jc w:val="left"/>
              <w:rPr>
                <w:kern w:val="0"/>
                <w:sz w:val="20"/>
                <w:szCs w:val="20"/>
                <w:lang w:bidi="ar"/>
              </w:rPr>
            </w:pPr>
            <w:r>
              <w:rPr>
                <w:kern w:val="0"/>
                <w:sz w:val="20"/>
                <w:szCs w:val="20"/>
                <w:lang w:bidi="ar"/>
              </w:rPr>
              <w:t>如需调入商品代羊，应来自相同净化病种的国家级/省级动物疫病净化场</w:t>
            </w:r>
          </w:p>
        </w:tc>
        <w:tc>
          <w:tcPr>
            <w:tcW w:w="455" w:type="dxa"/>
            <w:noWrap w:val="0"/>
            <w:vAlign w:val="center"/>
          </w:tcPr>
          <w:p w14:paraId="05E6033D">
            <w:pPr>
              <w:widowControl/>
              <w:adjustRightInd w:val="0"/>
              <w:snapToGrid w:val="0"/>
              <w:jc w:val="center"/>
              <w:rPr>
                <w:kern w:val="0"/>
                <w:sz w:val="20"/>
                <w:szCs w:val="20"/>
                <w:lang w:bidi="ar"/>
              </w:rPr>
            </w:pPr>
          </w:p>
        </w:tc>
        <w:tc>
          <w:tcPr>
            <w:tcW w:w="583" w:type="dxa"/>
            <w:noWrap w:val="0"/>
            <w:vAlign w:val="center"/>
          </w:tcPr>
          <w:p w14:paraId="7DA51C4B">
            <w:pPr>
              <w:widowControl/>
              <w:adjustRightInd w:val="0"/>
              <w:snapToGrid w:val="0"/>
              <w:jc w:val="center"/>
              <w:rPr>
                <w:kern w:val="0"/>
                <w:sz w:val="20"/>
                <w:szCs w:val="20"/>
                <w:lang w:bidi="ar"/>
              </w:rPr>
            </w:pPr>
            <w:r>
              <w:rPr>
                <w:kern w:val="0"/>
                <w:sz w:val="20"/>
                <w:szCs w:val="20"/>
                <w:lang w:bidi="ar"/>
              </w:rPr>
              <w:t>4</w:t>
            </w:r>
          </w:p>
        </w:tc>
        <w:tc>
          <w:tcPr>
            <w:tcW w:w="411" w:type="dxa"/>
            <w:noWrap w:val="0"/>
            <w:vAlign w:val="center"/>
          </w:tcPr>
          <w:p w14:paraId="6A3F78A7">
            <w:pPr>
              <w:widowControl/>
              <w:adjustRightInd w:val="0"/>
              <w:snapToGrid w:val="0"/>
              <w:jc w:val="center"/>
              <w:rPr>
                <w:kern w:val="0"/>
                <w:sz w:val="20"/>
                <w:szCs w:val="20"/>
                <w:lang w:bidi="ar"/>
              </w:rPr>
            </w:pPr>
          </w:p>
        </w:tc>
        <w:tc>
          <w:tcPr>
            <w:tcW w:w="347" w:type="dxa"/>
            <w:vMerge w:val="continue"/>
            <w:noWrap w:val="0"/>
            <w:vAlign w:val="center"/>
          </w:tcPr>
          <w:p w14:paraId="3ABD065E">
            <w:pPr>
              <w:widowControl/>
              <w:adjustRightInd w:val="0"/>
              <w:snapToGrid w:val="0"/>
              <w:jc w:val="center"/>
              <w:rPr>
                <w:kern w:val="0"/>
                <w:sz w:val="20"/>
                <w:szCs w:val="20"/>
                <w:lang w:bidi="ar"/>
              </w:rPr>
            </w:pPr>
          </w:p>
        </w:tc>
      </w:tr>
      <w:tr w14:paraId="45FB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vMerge w:val="continue"/>
            <w:noWrap w:val="0"/>
            <w:vAlign w:val="center"/>
          </w:tcPr>
          <w:p w14:paraId="4065658A">
            <w:pPr>
              <w:widowControl/>
              <w:adjustRightInd w:val="0"/>
              <w:snapToGrid w:val="0"/>
              <w:jc w:val="center"/>
              <w:rPr>
                <w:kern w:val="0"/>
                <w:sz w:val="20"/>
                <w:szCs w:val="20"/>
                <w:lang w:bidi="ar"/>
              </w:rPr>
            </w:pPr>
          </w:p>
        </w:tc>
        <w:tc>
          <w:tcPr>
            <w:tcW w:w="472" w:type="dxa"/>
            <w:noWrap w:val="0"/>
            <w:vAlign w:val="center"/>
          </w:tcPr>
          <w:p w14:paraId="18C327BF">
            <w:pPr>
              <w:widowControl/>
              <w:adjustRightInd w:val="0"/>
              <w:snapToGrid w:val="0"/>
              <w:jc w:val="center"/>
              <w:rPr>
                <w:kern w:val="0"/>
                <w:sz w:val="20"/>
                <w:szCs w:val="20"/>
                <w:lang w:bidi="ar"/>
              </w:rPr>
            </w:pPr>
            <w:r>
              <w:rPr>
                <w:kern w:val="0"/>
                <w:sz w:val="20"/>
                <w:szCs w:val="20"/>
                <w:lang w:bidi="ar"/>
              </w:rPr>
              <w:t>4</w:t>
            </w:r>
          </w:p>
        </w:tc>
        <w:tc>
          <w:tcPr>
            <w:tcW w:w="5742" w:type="dxa"/>
            <w:noWrap w:val="0"/>
            <w:vAlign w:val="center"/>
          </w:tcPr>
          <w:p w14:paraId="6408F8DB">
            <w:pPr>
              <w:widowControl/>
              <w:adjustRightInd w:val="0"/>
              <w:snapToGrid w:val="0"/>
              <w:jc w:val="left"/>
              <w:rPr>
                <w:kern w:val="0"/>
                <w:sz w:val="20"/>
                <w:szCs w:val="20"/>
                <w:lang w:bidi="ar"/>
              </w:rPr>
            </w:pPr>
            <w:r>
              <w:rPr>
                <w:kern w:val="0"/>
                <w:sz w:val="20"/>
                <w:szCs w:val="20"/>
                <w:lang w:bidi="ar"/>
              </w:rPr>
              <w:t>有近2年完整的商品羊/淘汰种羊销售记录</w:t>
            </w:r>
          </w:p>
        </w:tc>
        <w:tc>
          <w:tcPr>
            <w:tcW w:w="455" w:type="dxa"/>
            <w:noWrap w:val="0"/>
            <w:vAlign w:val="center"/>
          </w:tcPr>
          <w:p w14:paraId="709FE4C1">
            <w:pPr>
              <w:widowControl/>
              <w:adjustRightInd w:val="0"/>
              <w:snapToGrid w:val="0"/>
              <w:jc w:val="center"/>
              <w:rPr>
                <w:kern w:val="0"/>
                <w:sz w:val="20"/>
                <w:szCs w:val="20"/>
                <w:lang w:bidi="ar"/>
              </w:rPr>
            </w:pPr>
          </w:p>
        </w:tc>
        <w:tc>
          <w:tcPr>
            <w:tcW w:w="583" w:type="dxa"/>
            <w:noWrap w:val="0"/>
            <w:vAlign w:val="center"/>
          </w:tcPr>
          <w:p w14:paraId="36D75424">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5083D56F">
            <w:pPr>
              <w:widowControl/>
              <w:adjustRightInd w:val="0"/>
              <w:snapToGrid w:val="0"/>
              <w:jc w:val="center"/>
              <w:rPr>
                <w:kern w:val="0"/>
                <w:sz w:val="20"/>
                <w:szCs w:val="20"/>
                <w:lang w:bidi="ar"/>
              </w:rPr>
            </w:pPr>
          </w:p>
        </w:tc>
        <w:tc>
          <w:tcPr>
            <w:tcW w:w="347" w:type="dxa"/>
            <w:vMerge w:val="continue"/>
            <w:noWrap w:val="0"/>
            <w:vAlign w:val="center"/>
          </w:tcPr>
          <w:p w14:paraId="5426D092">
            <w:pPr>
              <w:widowControl/>
              <w:adjustRightInd w:val="0"/>
              <w:snapToGrid w:val="0"/>
              <w:jc w:val="center"/>
              <w:rPr>
                <w:kern w:val="0"/>
                <w:sz w:val="20"/>
                <w:szCs w:val="20"/>
                <w:lang w:bidi="ar"/>
              </w:rPr>
            </w:pPr>
          </w:p>
        </w:tc>
      </w:tr>
      <w:tr w14:paraId="2800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425" w:type="dxa"/>
            <w:gridSpan w:val="7"/>
            <w:noWrap w:val="0"/>
            <w:vAlign w:val="center"/>
          </w:tcPr>
          <w:p w14:paraId="629277DA">
            <w:pPr>
              <w:widowControl/>
              <w:adjustRightInd w:val="0"/>
              <w:snapToGrid w:val="0"/>
              <w:jc w:val="center"/>
              <w:rPr>
                <w:kern w:val="0"/>
                <w:sz w:val="20"/>
                <w:szCs w:val="20"/>
                <w:lang w:bidi="ar"/>
              </w:rPr>
            </w:pPr>
            <w:r>
              <w:rPr>
                <w:kern w:val="0"/>
                <w:sz w:val="20"/>
                <w:szCs w:val="20"/>
                <w:lang w:bidi="ar"/>
              </w:rPr>
              <w:t>⑧规模鹿场</w:t>
            </w:r>
          </w:p>
        </w:tc>
      </w:tr>
      <w:tr w14:paraId="6ED6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2DC28B6C">
            <w:pPr>
              <w:widowControl/>
              <w:adjustRightInd w:val="0"/>
              <w:snapToGrid w:val="0"/>
              <w:jc w:val="center"/>
              <w:rPr>
                <w:kern w:val="0"/>
                <w:sz w:val="20"/>
                <w:szCs w:val="20"/>
                <w:lang w:bidi="ar"/>
              </w:rPr>
            </w:pPr>
            <w:r>
              <w:rPr>
                <w:kern w:val="0"/>
                <w:sz w:val="20"/>
                <w:szCs w:val="20"/>
                <w:lang w:bidi="ar"/>
              </w:rPr>
              <w:t>结构布局</w:t>
            </w:r>
          </w:p>
        </w:tc>
        <w:tc>
          <w:tcPr>
            <w:tcW w:w="472" w:type="dxa"/>
            <w:noWrap w:val="0"/>
            <w:vAlign w:val="center"/>
          </w:tcPr>
          <w:p w14:paraId="46388FEA">
            <w:pPr>
              <w:widowControl/>
              <w:adjustRightInd w:val="0"/>
              <w:snapToGrid w:val="0"/>
              <w:jc w:val="center"/>
              <w:rPr>
                <w:kern w:val="0"/>
                <w:sz w:val="20"/>
                <w:szCs w:val="20"/>
                <w:lang w:bidi="ar"/>
              </w:rPr>
            </w:pPr>
            <w:r>
              <w:rPr>
                <w:kern w:val="0"/>
                <w:sz w:val="20"/>
                <w:szCs w:val="20"/>
                <w:lang w:bidi="ar"/>
              </w:rPr>
              <w:t>1</w:t>
            </w:r>
          </w:p>
        </w:tc>
        <w:tc>
          <w:tcPr>
            <w:tcW w:w="5742" w:type="dxa"/>
            <w:noWrap w:val="0"/>
            <w:vAlign w:val="center"/>
          </w:tcPr>
          <w:p w14:paraId="498DAE95">
            <w:pPr>
              <w:widowControl/>
              <w:adjustRightInd w:val="0"/>
              <w:snapToGrid w:val="0"/>
              <w:jc w:val="left"/>
              <w:rPr>
                <w:kern w:val="0"/>
                <w:sz w:val="20"/>
                <w:szCs w:val="20"/>
                <w:lang w:bidi="ar"/>
              </w:rPr>
            </w:pPr>
            <w:r>
              <w:rPr>
                <w:kern w:val="0"/>
                <w:sz w:val="20"/>
                <w:szCs w:val="20"/>
                <w:lang w:bidi="ar"/>
              </w:rPr>
              <w:t>生产区内种公鹿、种母鹿、仔鹿、育成鹿根据实际情况分开饲养或有相应鹿舍</w:t>
            </w:r>
          </w:p>
        </w:tc>
        <w:tc>
          <w:tcPr>
            <w:tcW w:w="455" w:type="dxa"/>
            <w:noWrap w:val="0"/>
            <w:vAlign w:val="center"/>
          </w:tcPr>
          <w:p w14:paraId="6D894889">
            <w:pPr>
              <w:widowControl/>
              <w:adjustRightInd w:val="0"/>
              <w:snapToGrid w:val="0"/>
              <w:jc w:val="center"/>
              <w:rPr>
                <w:kern w:val="0"/>
                <w:sz w:val="20"/>
                <w:szCs w:val="20"/>
                <w:lang w:bidi="ar"/>
              </w:rPr>
            </w:pPr>
          </w:p>
        </w:tc>
        <w:tc>
          <w:tcPr>
            <w:tcW w:w="583" w:type="dxa"/>
            <w:noWrap w:val="0"/>
            <w:vAlign w:val="center"/>
          </w:tcPr>
          <w:p w14:paraId="57020BCE">
            <w:pPr>
              <w:widowControl/>
              <w:adjustRightInd w:val="0"/>
              <w:snapToGrid w:val="0"/>
              <w:jc w:val="center"/>
              <w:rPr>
                <w:kern w:val="0"/>
                <w:sz w:val="20"/>
                <w:szCs w:val="20"/>
                <w:lang w:bidi="ar"/>
              </w:rPr>
            </w:pPr>
            <w:r>
              <w:rPr>
                <w:kern w:val="0"/>
                <w:sz w:val="20"/>
                <w:szCs w:val="20"/>
                <w:lang w:bidi="ar"/>
              </w:rPr>
              <w:t>3</w:t>
            </w:r>
          </w:p>
        </w:tc>
        <w:tc>
          <w:tcPr>
            <w:tcW w:w="411" w:type="dxa"/>
            <w:noWrap w:val="0"/>
            <w:vAlign w:val="center"/>
          </w:tcPr>
          <w:p w14:paraId="0FD803EF">
            <w:pPr>
              <w:widowControl/>
              <w:adjustRightInd w:val="0"/>
              <w:snapToGrid w:val="0"/>
              <w:jc w:val="center"/>
              <w:rPr>
                <w:kern w:val="0"/>
                <w:sz w:val="20"/>
                <w:szCs w:val="20"/>
                <w:lang w:bidi="ar"/>
              </w:rPr>
            </w:pPr>
          </w:p>
        </w:tc>
        <w:tc>
          <w:tcPr>
            <w:tcW w:w="347" w:type="dxa"/>
            <w:vMerge w:val="restart"/>
            <w:noWrap w:val="0"/>
            <w:vAlign w:val="center"/>
          </w:tcPr>
          <w:p w14:paraId="1B664E1C">
            <w:pPr>
              <w:widowControl/>
              <w:adjustRightInd w:val="0"/>
              <w:snapToGrid w:val="0"/>
              <w:jc w:val="center"/>
              <w:rPr>
                <w:kern w:val="0"/>
                <w:sz w:val="20"/>
                <w:szCs w:val="20"/>
                <w:lang w:bidi="ar"/>
              </w:rPr>
            </w:pPr>
          </w:p>
        </w:tc>
      </w:tr>
      <w:tr w14:paraId="147A9B11">
        <w:tblPrEx>
          <w:tblCellMar>
            <w:top w:w="0" w:type="dxa"/>
            <w:left w:w="108" w:type="dxa"/>
            <w:bottom w:w="0" w:type="dxa"/>
            <w:right w:w="108" w:type="dxa"/>
          </w:tblCellMar>
        </w:tblPrEx>
        <w:trPr>
          <w:trHeight w:val="520" w:hRule="atLeast"/>
        </w:trPr>
        <w:tc>
          <w:tcPr>
            <w:tcW w:w="415" w:type="dxa"/>
            <w:noWrap w:val="0"/>
            <w:vAlign w:val="center"/>
          </w:tcPr>
          <w:p w14:paraId="05FEA696">
            <w:pPr>
              <w:widowControl/>
              <w:adjustRightInd w:val="0"/>
              <w:snapToGrid w:val="0"/>
              <w:jc w:val="center"/>
              <w:rPr>
                <w:kern w:val="0"/>
                <w:sz w:val="20"/>
                <w:szCs w:val="20"/>
                <w:lang w:bidi="ar"/>
              </w:rPr>
            </w:pPr>
            <w:r>
              <w:rPr>
                <w:kern w:val="0"/>
                <w:sz w:val="20"/>
                <w:szCs w:val="20"/>
                <w:lang w:bidi="ar"/>
              </w:rPr>
              <w:t>消毒管理</w:t>
            </w:r>
          </w:p>
        </w:tc>
        <w:tc>
          <w:tcPr>
            <w:tcW w:w="472" w:type="dxa"/>
            <w:noWrap w:val="0"/>
            <w:vAlign w:val="center"/>
          </w:tcPr>
          <w:p w14:paraId="74C84C5B">
            <w:pPr>
              <w:widowControl/>
              <w:adjustRightInd w:val="0"/>
              <w:snapToGrid w:val="0"/>
              <w:jc w:val="center"/>
              <w:rPr>
                <w:kern w:val="0"/>
                <w:sz w:val="20"/>
                <w:szCs w:val="20"/>
                <w:lang w:bidi="ar"/>
              </w:rPr>
            </w:pPr>
            <w:r>
              <w:rPr>
                <w:kern w:val="0"/>
                <w:sz w:val="20"/>
                <w:szCs w:val="20"/>
                <w:lang w:bidi="ar"/>
              </w:rPr>
              <w:t>2</w:t>
            </w:r>
          </w:p>
        </w:tc>
        <w:tc>
          <w:tcPr>
            <w:tcW w:w="5742" w:type="dxa"/>
            <w:noWrap w:val="0"/>
            <w:vAlign w:val="center"/>
          </w:tcPr>
          <w:p w14:paraId="7C36C891">
            <w:pPr>
              <w:widowControl/>
              <w:adjustRightInd w:val="0"/>
              <w:snapToGrid w:val="0"/>
              <w:jc w:val="left"/>
              <w:rPr>
                <w:kern w:val="0"/>
                <w:sz w:val="20"/>
                <w:szCs w:val="20"/>
                <w:lang w:bidi="ar"/>
              </w:rPr>
            </w:pPr>
            <w:r>
              <w:rPr>
                <w:kern w:val="0"/>
                <w:sz w:val="20"/>
                <w:szCs w:val="20"/>
                <w:lang w:bidi="ar"/>
              </w:rPr>
              <w:t>应有鹿分娩后消毒措施</w:t>
            </w:r>
          </w:p>
        </w:tc>
        <w:tc>
          <w:tcPr>
            <w:tcW w:w="455" w:type="dxa"/>
            <w:noWrap w:val="0"/>
            <w:vAlign w:val="center"/>
          </w:tcPr>
          <w:p w14:paraId="1F9B0D88">
            <w:pPr>
              <w:widowControl/>
              <w:adjustRightInd w:val="0"/>
              <w:snapToGrid w:val="0"/>
              <w:jc w:val="center"/>
              <w:rPr>
                <w:kern w:val="0"/>
                <w:sz w:val="20"/>
                <w:szCs w:val="20"/>
                <w:lang w:bidi="ar"/>
              </w:rPr>
            </w:pPr>
          </w:p>
        </w:tc>
        <w:tc>
          <w:tcPr>
            <w:tcW w:w="583" w:type="dxa"/>
            <w:noWrap w:val="0"/>
            <w:vAlign w:val="center"/>
          </w:tcPr>
          <w:p w14:paraId="25D56AB0">
            <w:pPr>
              <w:widowControl/>
              <w:adjustRightInd w:val="0"/>
              <w:snapToGrid w:val="0"/>
              <w:jc w:val="center"/>
              <w:rPr>
                <w:kern w:val="0"/>
                <w:sz w:val="20"/>
                <w:szCs w:val="20"/>
                <w:lang w:bidi="ar"/>
              </w:rPr>
            </w:pPr>
            <w:r>
              <w:rPr>
                <w:kern w:val="0"/>
                <w:sz w:val="20"/>
                <w:szCs w:val="20"/>
                <w:lang w:bidi="ar"/>
              </w:rPr>
              <w:t>3</w:t>
            </w:r>
          </w:p>
        </w:tc>
        <w:tc>
          <w:tcPr>
            <w:tcW w:w="411" w:type="dxa"/>
            <w:noWrap w:val="0"/>
            <w:vAlign w:val="center"/>
          </w:tcPr>
          <w:p w14:paraId="59F5F7BB">
            <w:pPr>
              <w:widowControl/>
              <w:adjustRightInd w:val="0"/>
              <w:snapToGrid w:val="0"/>
              <w:jc w:val="center"/>
              <w:rPr>
                <w:kern w:val="0"/>
                <w:sz w:val="20"/>
                <w:szCs w:val="20"/>
                <w:lang w:bidi="ar"/>
              </w:rPr>
            </w:pPr>
          </w:p>
        </w:tc>
        <w:tc>
          <w:tcPr>
            <w:tcW w:w="347" w:type="dxa"/>
            <w:vMerge w:val="continue"/>
            <w:noWrap w:val="0"/>
            <w:vAlign w:val="center"/>
          </w:tcPr>
          <w:p w14:paraId="6433091A">
            <w:pPr>
              <w:widowControl/>
              <w:adjustRightInd w:val="0"/>
              <w:snapToGrid w:val="0"/>
              <w:jc w:val="center"/>
              <w:rPr>
                <w:kern w:val="0"/>
                <w:sz w:val="20"/>
                <w:szCs w:val="20"/>
                <w:lang w:bidi="ar"/>
              </w:rPr>
            </w:pPr>
          </w:p>
        </w:tc>
      </w:tr>
      <w:tr w14:paraId="4B64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7AADF0EF">
            <w:pPr>
              <w:widowControl/>
              <w:adjustRightInd w:val="0"/>
              <w:snapToGrid w:val="0"/>
              <w:jc w:val="center"/>
              <w:rPr>
                <w:kern w:val="0"/>
                <w:sz w:val="20"/>
                <w:szCs w:val="20"/>
                <w:lang w:bidi="ar"/>
              </w:rPr>
            </w:pPr>
            <w:r>
              <w:rPr>
                <w:kern w:val="0"/>
                <w:sz w:val="20"/>
                <w:szCs w:val="20"/>
                <w:lang w:bidi="ar"/>
              </w:rPr>
              <w:t>防疫管理</w:t>
            </w:r>
          </w:p>
        </w:tc>
        <w:tc>
          <w:tcPr>
            <w:tcW w:w="472" w:type="dxa"/>
            <w:noWrap w:val="0"/>
            <w:vAlign w:val="center"/>
          </w:tcPr>
          <w:p w14:paraId="2FAB0219">
            <w:pPr>
              <w:widowControl/>
              <w:adjustRightInd w:val="0"/>
              <w:snapToGrid w:val="0"/>
              <w:jc w:val="center"/>
              <w:rPr>
                <w:kern w:val="0"/>
                <w:sz w:val="20"/>
                <w:szCs w:val="20"/>
                <w:lang w:bidi="ar"/>
              </w:rPr>
            </w:pPr>
            <w:r>
              <w:rPr>
                <w:kern w:val="0"/>
                <w:sz w:val="20"/>
                <w:szCs w:val="20"/>
                <w:lang w:bidi="ar"/>
              </w:rPr>
              <w:t>3</w:t>
            </w:r>
          </w:p>
        </w:tc>
        <w:tc>
          <w:tcPr>
            <w:tcW w:w="5742" w:type="dxa"/>
            <w:noWrap w:val="0"/>
            <w:vAlign w:val="center"/>
          </w:tcPr>
          <w:p w14:paraId="5FFB20A5">
            <w:pPr>
              <w:widowControl/>
              <w:adjustRightInd w:val="0"/>
              <w:snapToGrid w:val="0"/>
              <w:jc w:val="left"/>
              <w:rPr>
                <w:kern w:val="0"/>
                <w:sz w:val="20"/>
                <w:szCs w:val="20"/>
                <w:lang w:bidi="ar"/>
              </w:rPr>
            </w:pPr>
            <w:r>
              <w:rPr>
                <w:kern w:val="0"/>
                <w:sz w:val="20"/>
                <w:szCs w:val="20"/>
                <w:lang w:bidi="ar"/>
              </w:rPr>
              <w:t>应对流产鹿及时隔离并进行布鲁氏菌病检测，检测记录完整</w:t>
            </w:r>
          </w:p>
        </w:tc>
        <w:tc>
          <w:tcPr>
            <w:tcW w:w="455" w:type="dxa"/>
            <w:noWrap w:val="0"/>
            <w:vAlign w:val="center"/>
          </w:tcPr>
          <w:p w14:paraId="6797BF0E">
            <w:pPr>
              <w:widowControl/>
              <w:adjustRightInd w:val="0"/>
              <w:snapToGrid w:val="0"/>
              <w:jc w:val="center"/>
              <w:rPr>
                <w:kern w:val="0"/>
                <w:sz w:val="20"/>
                <w:szCs w:val="20"/>
                <w:lang w:bidi="ar"/>
              </w:rPr>
            </w:pPr>
          </w:p>
        </w:tc>
        <w:tc>
          <w:tcPr>
            <w:tcW w:w="583" w:type="dxa"/>
            <w:noWrap w:val="0"/>
            <w:vAlign w:val="center"/>
          </w:tcPr>
          <w:p w14:paraId="0EC96043">
            <w:pPr>
              <w:widowControl/>
              <w:adjustRightInd w:val="0"/>
              <w:snapToGrid w:val="0"/>
              <w:jc w:val="center"/>
              <w:rPr>
                <w:kern w:val="0"/>
                <w:sz w:val="20"/>
                <w:szCs w:val="20"/>
                <w:lang w:bidi="ar"/>
              </w:rPr>
            </w:pPr>
            <w:r>
              <w:rPr>
                <w:kern w:val="0"/>
                <w:sz w:val="20"/>
                <w:szCs w:val="20"/>
                <w:lang w:bidi="ar"/>
              </w:rPr>
              <w:t>2</w:t>
            </w:r>
          </w:p>
        </w:tc>
        <w:tc>
          <w:tcPr>
            <w:tcW w:w="411" w:type="dxa"/>
            <w:noWrap w:val="0"/>
            <w:vAlign w:val="center"/>
          </w:tcPr>
          <w:p w14:paraId="3C35F715">
            <w:pPr>
              <w:widowControl/>
              <w:adjustRightInd w:val="0"/>
              <w:snapToGrid w:val="0"/>
              <w:jc w:val="center"/>
              <w:rPr>
                <w:kern w:val="0"/>
                <w:sz w:val="20"/>
                <w:szCs w:val="20"/>
                <w:lang w:bidi="ar"/>
              </w:rPr>
            </w:pPr>
          </w:p>
        </w:tc>
        <w:tc>
          <w:tcPr>
            <w:tcW w:w="347" w:type="dxa"/>
            <w:vMerge w:val="continue"/>
            <w:noWrap w:val="0"/>
            <w:vAlign w:val="center"/>
          </w:tcPr>
          <w:p w14:paraId="7FC4EDCC">
            <w:pPr>
              <w:widowControl/>
              <w:adjustRightInd w:val="0"/>
              <w:snapToGrid w:val="0"/>
              <w:jc w:val="center"/>
              <w:rPr>
                <w:kern w:val="0"/>
                <w:sz w:val="20"/>
                <w:szCs w:val="20"/>
                <w:lang w:bidi="ar"/>
              </w:rPr>
            </w:pPr>
          </w:p>
        </w:tc>
      </w:tr>
      <w:tr w14:paraId="3F02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15" w:type="dxa"/>
            <w:noWrap w:val="0"/>
            <w:vAlign w:val="center"/>
          </w:tcPr>
          <w:p w14:paraId="5BC4F2D8">
            <w:pPr>
              <w:widowControl/>
              <w:adjustRightInd w:val="0"/>
              <w:snapToGrid w:val="0"/>
              <w:jc w:val="center"/>
              <w:rPr>
                <w:kern w:val="0"/>
                <w:sz w:val="20"/>
                <w:szCs w:val="20"/>
                <w:lang w:bidi="ar"/>
              </w:rPr>
            </w:pPr>
            <w:r>
              <w:rPr>
                <w:kern w:val="0"/>
                <w:sz w:val="20"/>
                <w:szCs w:val="20"/>
                <w:lang w:bidi="ar"/>
              </w:rPr>
              <w:t>引种管理</w:t>
            </w:r>
          </w:p>
        </w:tc>
        <w:tc>
          <w:tcPr>
            <w:tcW w:w="472" w:type="dxa"/>
            <w:noWrap w:val="0"/>
            <w:vAlign w:val="center"/>
          </w:tcPr>
          <w:p w14:paraId="11A3052E">
            <w:pPr>
              <w:widowControl/>
              <w:adjustRightInd w:val="0"/>
              <w:snapToGrid w:val="0"/>
              <w:jc w:val="center"/>
              <w:rPr>
                <w:kern w:val="0"/>
                <w:sz w:val="20"/>
                <w:szCs w:val="20"/>
                <w:lang w:bidi="ar"/>
              </w:rPr>
            </w:pPr>
            <w:r>
              <w:rPr>
                <w:kern w:val="0"/>
                <w:sz w:val="20"/>
                <w:szCs w:val="20"/>
                <w:lang w:bidi="ar"/>
              </w:rPr>
              <w:t>4</w:t>
            </w:r>
          </w:p>
        </w:tc>
        <w:tc>
          <w:tcPr>
            <w:tcW w:w="5742" w:type="dxa"/>
            <w:noWrap w:val="0"/>
            <w:vAlign w:val="center"/>
          </w:tcPr>
          <w:p w14:paraId="4C4DBC72">
            <w:pPr>
              <w:widowControl/>
              <w:adjustRightInd w:val="0"/>
              <w:snapToGrid w:val="0"/>
              <w:jc w:val="left"/>
              <w:rPr>
                <w:kern w:val="0"/>
                <w:sz w:val="20"/>
                <w:szCs w:val="20"/>
                <w:lang w:bidi="ar"/>
              </w:rPr>
            </w:pPr>
            <w:r>
              <w:rPr>
                <w:kern w:val="0"/>
                <w:sz w:val="20"/>
                <w:szCs w:val="20"/>
                <w:lang w:bidi="ar"/>
              </w:rPr>
              <w:t>应有引种管理制度和引种记录</w:t>
            </w:r>
          </w:p>
        </w:tc>
        <w:tc>
          <w:tcPr>
            <w:tcW w:w="455" w:type="dxa"/>
            <w:noWrap w:val="0"/>
            <w:vAlign w:val="center"/>
          </w:tcPr>
          <w:p w14:paraId="675E6D77">
            <w:pPr>
              <w:widowControl/>
              <w:adjustRightInd w:val="0"/>
              <w:snapToGrid w:val="0"/>
              <w:jc w:val="center"/>
              <w:rPr>
                <w:kern w:val="0"/>
                <w:sz w:val="20"/>
                <w:szCs w:val="20"/>
                <w:lang w:bidi="ar"/>
              </w:rPr>
            </w:pPr>
          </w:p>
        </w:tc>
        <w:tc>
          <w:tcPr>
            <w:tcW w:w="583" w:type="dxa"/>
            <w:noWrap w:val="0"/>
            <w:vAlign w:val="center"/>
          </w:tcPr>
          <w:p w14:paraId="1125EAD9">
            <w:pPr>
              <w:widowControl/>
              <w:adjustRightInd w:val="0"/>
              <w:snapToGrid w:val="0"/>
              <w:jc w:val="center"/>
              <w:rPr>
                <w:kern w:val="0"/>
                <w:sz w:val="20"/>
                <w:szCs w:val="20"/>
                <w:lang w:bidi="ar"/>
              </w:rPr>
            </w:pPr>
            <w:r>
              <w:rPr>
                <w:kern w:val="0"/>
                <w:sz w:val="20"/>
                <w:szCs w:val="20"/>
                <w:lang w:bidi="ar"/>
              </w:rPr>
              <w:t>3</w:t>
            </w:r>
          </w:p>
        </w:tc>
        <w:tc>
          <w:tcPr>
            <w:tcW w:w="411" w:type="dxa"/>
            <w:noWrap w:val="0"/>
            <w:vAlign w:val="center"/>
          </w:tcPr>
          <w:p w14:paraId="4E1D04F5">
            <w:pPr>
              <w:widowControl/>
              <w:adjustRightInd w:val="0"/>
              <w:snapToGrid w:val="0"/>
              <w:jc w:val="center"/>
              <w:rPr>
                <w:kern w:val="0"/>
                <w:sz w:val="20"/>
                <w:szCs w:val="20"/>
                <w:lang w:bidi="ar"/>
              </w:rPr>
            </w:pPr>
          </w:p>
        </w:tc>
        <w:tc>
          <w:tcPr>
            <w:tcW w:w="347" w:type="dxa"/>
            <w:vMerge w:val="continue"/>
            <w:noWrap w:val="0"/>
            <w:vAlign w:val="center"/>
          </w:tcPr>
          <w:p w14:paraId="1E0B47D5">
            <w:pPr>
              <w:widowControl/>
              <w:adjustRightInd w:val="0"/>
              <w:snapToGrid w:val="0"/>
              <w:jc w:val="center"/>
              <w:rPr>
                <w:kern w:val="0"/>
                <w:sz w:val="20"/>
                <w:szCs w:val="20"/>
                <w:lang w:bidi="ar"/>
              </w:rPr>
            </w:pPr>
          </w:p>
        </w:tc>
      </w:tr>
      <w:tr w14:paraId="0295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29" w:type="dxa"/>
            <w:gridSpan w:val="3"/>
            <w:noWrap w:val="0"/>
            <w:vAlign w:val="center"/>
          </w:tcPr>
          <w:p w14:paraId="3A349EA9">
            <w:pPr>
              <w:widowControl/>
              <w:adjustRightInd w:val="0"/>
              <w:snapToGrid w:val="0"/>
              <w:jc w:val="center"/>
              <w:rPr>
                <w:kern w:val="0"/>
                <w:sz w:val="20"/>
                <w:szCs w:val="20"/>
                <w:lang w:bidi="ar"/>
              </w:rPr>
            </w:pPr>
            <w:r>
              <w:rPr>
                <w:kern w:val="0"/>
                <w:sz w:val="20"/>
                <w:szCs w:val="20"/>
                <w:lang w:bidi="ar"/>
              </w:rPr>
              <w:t>总分</w:t>
            </w:r>
          </w:p>
        </w:tc>
        <w:tc>
          <w:tcPr>
            <w:tcW w:w="455" w:type="dxa"/>
            <w:noWrap w:val="0"/>
            <w:vAlign w:val="center"/>
          </w:tcPr>
          <w:p w14:paraId="736072F6">
            <w:pPr>
              <w:widowControl/>
              <w:adjustRightInd w:val="0"/>
              <w:snapToGrid w:val="0"/>
              <w:jc w:val="center"/>
              <w:rPr>
                <w:kern w:val="0"/>
                <w:sz w:val="20"/>
                <w:szCs w:val="20"/>
                <w:lang w:bidi="ar"/>
              </w:rPr>
            </w:pPr>
          </w:p>
        </w:tc>
        <w:tc>
          <w:tcPr>
            <w:tcW w:w="583" w:type="dxa"/>
            <w:noWrap w:val="0"/>
            <w:vAlign w:val="center"/>
          </w:tcPr>
          <w:p w14:paraId="3306D754">
            <w:pPr>
              <w:widowControl/>
              <w:adjustRightInd w:val="0"/>
              <w:snapToGrid w:val="0"/>
              <w:jc w:val="center"/>
              <w:rPr>
                <w:kern w:val="0"/>
                <w:sz w:val="20"/>
                <w:szCs w:val="20"/>
                <w:lang w:bidi="ar"/>
              </w:rPr>
            </w:pPr>
            <w:r>
              <w:rPr>
                <w:kern w:val="0"/>
                <w:sz w:val="20"/>
                <w:szCs w:val="20"/>
                <w:lang w:bidi="ar"/>
              </w:rPr>
              <w:t>100</w:t>
            </w:r>
          </w:p>
        </w:tc>
        <w:tc>
          <w:tcPr>
            <w:tcW w:w="411" w:type="dxa"/>
            <w:noWrap w:val="0"/>
            <w:vAlign w:val="center"/>
          </w:tcPr>
          <w:p w14:paraId="2BF7E683">
            <w:pPr>
              <w:widowControl/>
              <w:adjustRightInd w:val="0"/>
              <w:snapToGrid w:val="0"/>
              <w:jc w:val="center"/>
              <w:rPr>
                <w:kern w:val="0"/>
                <w:sz w:val="20"/>
                <w:szCs w:val="20"/>
                <w:lang w:bidi="ar"/>
              </w:rPr>
            </w:pPr>
          </w:p>
        </w:tc>
        <w:tc>
          <w:tcPr>
            <w:tcW w:w="347" w:type="dxa"/>
            <w:noWrap w:val="0"/>
            <w:vAlign w:val="center"/>
          </w:tcPr>
          <w:p w14:paraId="672AF48D">
            <w:pPr>
              <w:widowControl/>
              <w:adjustRightInd w:val="0"/>
              <w:snapToGrid w:val="0"/>
              <w:jc w:val="center"/>
              <w:rPr>
                <w:kern w:val="0"/>
                <w:sz w:val="20"/>
                <w:szCs w:val="20"/>
                <w:lang w:bidi="ar"/>
              </w:rPr>
            </w:pPr>
          </w:p>
        </w:tc>
      </w:tr>
      <w:tr w14:paraId="5E2C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425" w:type="dxa"/>
            <w:gridSpan w:val="7"/>
            <w:noWrap w:val="0"/>
            <w:vAlign w:val="center"/>
          </w:tcPr>
          <w:p w14:paraId="081AD781">
            <w:pPr>
              <w:widowControl/>
              <w:adjustRightInd w:val="0"/>
              <w:snapToGrid w:val="0"/>
              <w:jc w:val="center"/>
              <w:rPr>
                <w:kern w:val="0"/>
                <w:sz w:val="20"/>
                <w:szCs w:val="20"/>
                <w:lang w:bidi="ar"/>
              </w:rPr>
            </w:pPr>
            <w:r>
              <w:rPr>
                <w:kern w:val="0"/>
                <w:sz w:val="20"/>
                <w:szCs w:val="20"/>
                <w:lang w:bidi="ar"/>
              </w:rPr>
              <w:t>注：1.#申报评估的病种该项分值为7分，其余病种为1分。2.不适用项不扣分。</w:t>
            </w:r>
          </w:p>
        </w:tc>
      </w:tr>
    </w:tbl>
    <w:p w14:paraId="5188A8EF">
      <w:pPr>
        <w:widowControl/>
        <w:pBdr>
          <w:between w:val="single" w:color="auto" w:sz="4" w:space="1"/>
        </w:pBdr>
        <w:adjustRightInd w:val="0"/>
        <w:snapToGrid w:val="0"/>
        <w:spacing w:line="360" w:lineRule="auto"/>
        <w:rPr>
          <w:rFonts w:eastAsia="微软雅黑"/>
          <w:kern w:val="0"/>
          <w:sz w:val="22"/>
        </w:rPr>
      </w:pPr>
    </w:p>
    <w:p w14:paraId="52C75EB9"/>
    <w:p w14:paraId="08E0CF7B">
      <w:bookmarkStart w:id="24" w:name="_GoBack"/>
      <w:bookmarkEnd w:id="24"/>
    </w:p>
    <w:sectPr>
      <w:footerReference r:id="rId3" w:type="default"/>
      <w:pgSz w:w="11905" w:h="16840"/>
      <w:pgMar w:top="1984" w:right="1587" w:bottom="1701" w:left="1587" w:header="0" w:footer="48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4F2F9">
    <w:pPr>
      <w:tabs>
        <w:tab w:val="center" w:pos="4153"/>
        <w:tab w:val="right" w:pos="8306"/>
      </w:tabs>
      <w:adjustRightInd w:val="0"/>
      <w:snapToGrid w:val="0"/>
      <w:spacing w:line="360" w:lineRule="auto"/>
      <w:jc w:val="center"/>
      <w:rPr>
        <w:rFonts w:ascii="Tahoma" w:hAnsi="Tahoma" w:eastAsia="微软雅黑"/>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404DBE">
                          <w:pPr>
                            <w:tabs>
                              <w:tab w:val="center" w:pos="4153"/>
                              <w:tab w:val="right" w:pos="8306"/>
                            </w:tabs>
                            <w:adjustRightInd w:val="0"/>
                            <w:snapToGrid w:val="0"/>
                            <w:spacing w:line="360" w:lineRule="auto"/>
                            <w:jc w:val="center"/>
                          </w:pPr>
                          <w:r>
                            <w:t xml:space="preserve">— </w:t>
                          </w:r>
                          <w:r>
                            <w:fldChar w:fldCharType="begin"/>
                          </w:r>
                          <w:r>
                            <w:instrText xml:space="preserve"> PAGE  \* MERGEFORMAT </w:instrText>
                          </w:r>
                          <w:r>
                            <w:fldChar w:fldCharType="separate"/>
                          </w:r>
                          <w:r>
                            <w:t>45</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9404DBE">
                    <w:pPr>
                      <w:tabs>
                        <w:tab w:val="center" w:pos="4153"/>
                        <w:tab w:val="right" w:pos="8306"/>
                      </w:tabs>
                      <w:adjustRightInd w:val="0"/>
                      <w:snapToGrid w:val="0"/>
                      <w:spacing w:line="360" w:lineRule="auto"/>
                      <w:jc w:val="center"/>
                    </w:pPr>
                    <w:r>
                      <w:t xml:space="preserve">— </w:t>
                    </w:r>
                    <w:r>
                      <w:fldChar w:fldCharType="begin"/>
                    </w:r>
                    <w:r>
                      <w:instrText xml:space="preserve"> PAGE  \* MERGEFORMAT </w:instrText>
                    </w:r>
                    <w:r>
                      <w:fldChar w:fldCharType="separate"/>
                    </w:r>
                    <w:r>
                      <w:t>45</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CAF0BB"/>
    <w:multiLevelType w:val="singleLevel"/>
    <w:tmpl w:val="76CAF0B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C1076"/>
    <w:rsid w:val="5F6C1076"/>
    <w:rsid w:val="66FA1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outlineLvl w:val="0"/>
    </w:pPr>
    <w:rPr>
      <w:rFonts w:eastAsia="Times New Roman"/>
      <w:b/>
      <w:bCs/>
      <w:kern w:val="44"/>
      <w:sz w:val="36"/>
      <w:szCs w:val="44"/>
    </w:rPr>
  </w:style>
  <w:style w:type="paragraph" w:styleId="3">
    <w:name w:val="heading 4"/>
    <w:basedOn w:val="1"/>
    <w:next w:val="1"/>
    <w:qFormat/>
    <w:uiPriority w:val="9"/>
    <w:pPr>
      <w:keepNext/>
      <w:keepLines/>
      <w:adjustRightInd w:val="0"/>
      <w:snapToGrid w:val="0"/>
      <w:spacing w:before="280" w:after="290" w:line="376" w:lineRule="auto"/>
      <w:jc w:val="both"/>
      <w:outlineLvl w:val="3"/>
    </w:pPr>
    <w:rPr>
      <w:rFonts w:ascii="Cambria" w:hAnsi="Cambria" w:eastAsia="宋体" w:cs="Times New Roman"/>
      <w:b/>
      <w:bCs/>
      <w:sz w:val="28"/>
      <w:szCs w:val="28"/>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2025-05-13T03:32:00Z</dcterms:created>
  <dc:creator>陈书民</dc:creator>
  <cp:lastModifiedBy>陈书民</cp:lastModifiedBy>
  <dcterms:modified xsi:type="dcterms:W3CDTF">2025-05-13T03:32:52Z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9F3E81D0377748599C0AE25864B71873_11</vt:lpwstr>
  </property>
  <property fmtid="{D5CDD505-2E9C-101B-9397-08002B2CF9AE}" pid="4" name="KSOTemplateDocerSaveRecord">
    <vt:lpwstr>eyJoZGlkIjoiOWJmY2Q4MzRhMGEzZWE5MDNiOWY3ODc2NGIzZTkwN2QiLCJ1c2VySWQiOiIxNjI1OTQ5NTczIn0=</vt:lpwstr>
  </property>
</Properties>
</file>