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4E" w:rsidRDefault="00FD344E" w:rsidP="00FD344E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FD344E" w:rsidRDefault="00FD344E" w:rsidP="00FD344E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省级畜禽屠宰标准化企业名单</w:t>
      </w:r>
    </w:p>
    <w:p w:rsidR="00FD344E" w:rsidRDefault="00FD344E" w:rsidP="00FD344E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  <w:t>（排名不分先后）</w:t>
      </w:r>
    </w:p>
    <w:p w:rsidR="00FD344E" w:rsidRDefault="00FD344E" w:rsidP="00FD344E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101"/>
        <w:gridCol w:w="1134"/>
        <w:gridCol w:w="6945"/>
      </w:tblGrid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FD344E" w:rsidRDefault="00FD344E" w:rsidP="00636A3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地市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畜禽屠宰企业名称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淄博鼎辉清真食品有限公司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蓬莱民和食品有限公司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山东天成鑫利农业发展有限公司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山东天成鑫利农业发展有限公司寿光第二分公司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高密市南洋食品有限公司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潍坊春江食品有限公司第一分公司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山东万泉食品有限公司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山东天成鑫利农业发展有限公司寿光第一分公司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山东凯加食品股份有限公司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山东尊润圣罗捷食品有限公司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潍坊益康宝食品有限公司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济宁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济宁鸿润食品股份有限公司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嘉祥新希望六和食品有限公司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山东益客金鹏食品有限公司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泰安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山东大宝养殖加工有限责任公司赛星食品小协分公司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山东泰淼食品有限公司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山东众客食品有限公司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日照市康信食品有限公司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山东德汇食品有限公司</w:t>
            </w:r>
          </w:p>
        </w:tc>
      </w:tr>
    </w:tbl>
    <w:p w:rsidR="00FD344E" w:rsidRDefault="00FD344E" w:rsidP="00FD344E"/>
    <w:tbl>
      <w:tblPr>
        <w:tblStyle w:val="a3"/>
        <w:tblW w:w="9180" w:type="dxa"/>
        <w:tblLayout w:type="fixed"/>
        <w:tblLook w:val="04A0"/>
      </w:tblPr>
      <w:tblGrid>
        <w:gridCol w:w="1101"/>
        <w:gridCol w:w="1134"/>
        <w:gridCol w:w="6945"/>
      </w:tblGrid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20</w:t>
            </w:r>
          </w:p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临沂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临沂振亚食品有限公司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临沂宏康食品有限公司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山东正兴食品有限公司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聊城市立海冷藏有限公司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山东凤祥实业有限公司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山东聊城绿亚禽业（集团）福瑞康食品有限公司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1259">
              <w:rPr>
                <w:rFonts w:ascii="仿宋_GB2312" w:eastAsia="仿宋_GB2312" w:hint="eastAsia"/>
                <w:sz w:val="28"/>
                <w:szCs w:val="28"/>
              </w:rPr>
              <w:t>聊城龙大肉食品有限公司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山东东阿天龙食品有限公司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阳谷六和鲁信食品有限公司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莘县新希望六和清思斋食品有限公司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滨州</w:t>
            </w: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博兴县经济开发区新盛食品有限公司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滨州隆泰食品有限公司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山东和美食品有限公司</w:t>
            </w:r>
          </w:p>
        </w:tc>
      </w:tr>
      <w:tr w:rsidR="00FD344E" w:rsidTr="00636A31">
        <w:trPr>
          <w:trHeight w:hRule="exact" w:val="567"/>
        </w:trPr>
        <w:tc>
          <w:tcPr>
            <w:tcW w:w="1101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Merge/>
            <w:vAlign w:val="center"/>
          </w:tcPr>
          <w:p w:rsidR="00FD344E" w:rsidRDefault="00FD344E" w:rsidP="00636A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:rsidR="00FD344E" w:rsidRDefault="00FD344E" w:rsidP="00636A3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山东雅士享肉类食品有限公司</w:t>
            </w:r>
          </w:p>
        </w:tc>
      </w:tr>
    </w:tbl>
    <w:p w:rsidR="00FD344E" w:rsidRDefault="00FD344E" w:rsidP="00FD344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DC62F9" w:rsidRPr="00FD344E" w:rsidRDefault="00DC62F9"/>
    <w:sectPr w:rsidR="00DC62F9" w:rsidRPr="00FD344E" w:rsidSect="00C9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44E"/>
    <w:rsid w:val="00DC62F9"/>
    <w:rsid w:val="00FD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2021-11-05T03:31:00Z</dcterms:created>
  <dcterms:modified xsi:type="dcterms:W3CDTF">2021-11-05T03:32:00Z</dcterms:modified>
</cp:coreProperties>
</file>