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BC" w:rsidRDefault="001A3CBC" w:rsidP="001A3CBC">
      <w:pPr>
        <w:ind w:firstLineChars="200" w:firstLine="420"/>
        <w:mirrorIndents/>
        <w:rPr>
          <w:rFonts w:hint="eastAsia"/>
        </w:rPr>
      </w:pPr>
    </w:p>
    <w:p w:rsidR="001A3CBC" w:rsidRPr="001A3CBC" w:rsidRDefault="001A3CBC" w:rsidP="001A3CBC">
      <w:pPr>
        <w:ind w:firstLineChars="200" w:firstLine="602"/>
        <w:mirrorIndents/>
        <w:jc w:val="center"/>
        <w:rPr>
          <w:b/>
          <w:sz w:val="30"/>
          <w:szCs w:val="30"/>
        </w:rPr>
      </w:pPr>
      <w:r w:rsidRPr="001A3CBC">
        <w:rPr>
          <w:rFonts w:hint="eastAsia"/>
          <w:b/>
          <w:sz w:val="30"/>
          <w:szCs w:val="30"/>
        </w:rPr>
        <w:t>解读草案</w:t>
      </w:r>
    </w:p>
    <w:p w:rsidR="001A3CBC" w:rsidRDefault="001A3CBC" w:rsidP="001A3CBC">
      <w:pPr>
        <w:ind w:firstLineChars="200" w:firstLine="420"/>
        <w:mirrorIndents/>
      </w:pPr>
    </w:p>
    <w:p w:rsidR="001A3CBC" w:rsidRDefault="001A3CBC" w:rsidP="001A3CBC">
      <w:pPr>
        <w:ind w:firstLineChars="200" w:firstLine="420"/>
        <w:mirrorIndents/>
      </w:pPr>
    </w:p>
    <w:p w:rsidR="001A3CBC" w:rsidRPr="001A3CBC" w:rsidRDefault="001A3CBC" w:rsidP="001A3CBC">
      <w:pPr>
        <w:spacing w:line="480" w:lineRule="auto"/>
        <w:ind w:firstLineChars="200" w:firstLine="482"/>
        <w:mirrorIndents/>
        <w:rPr>
          <w:b/>
          <w:sz w:val="24"/>
          <w:szCs w:val="24"/>
        </w:rPr>
      </w:pPr>
      <w:r w:rsidRPr="001A3CBC">
        <w:rPr>
          <w:rFonts w:hint="eastAsia"/>
          <w:b/>
          <w:sz w:val="24"/>
          <w:szCs w:val="24"/>
        </w:rPr>
        <w:t>一、《规划》出台背景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我省自然条件和区位优势突出、饲草料资源丰富适宜发展兔养殖，兔肉、兔毛、兔皮产量及加工能力均居全国前列，是全国兔养殖大省。兔养殖规模灵活，劳动强度低，能充分利用农村劳动力和农副产品资源，兔产品具有健康、保健功能，能满足居民多元化消费需求，兔产业是助力农民增收致富，推进乡村产业振兴的特色畜禽养殖产业之一。为发挥兔产业优势，按照省政府关于推进特色畜牧业高质量发展的工作要求，结合山东实际，省畜牧局组织制定了《规划》。</w:t>
      </w:r>
    </w:p>
    <w:p w:rsidR="001A3CBC" w:rsidRPr="001A3CBC" w:rsidRDefault="001A3CBC" w:rsidP="001A3CBC">
      <w:pPr>
        <w:spacing w:line="480" w:lineRule="auto"/>
        <w:ind w:firstLineChars="200" w:firstLine="482"/>
        <w:mirrorIndents/>
        <w:rPr>
          <w:b/>
          <w:sz w:val="24"/>
          <w:szCs w:val="24"/>
        </w:rPr>
      </w:pPr>
      <w:r w:rsidRPr="001A3CBC">
        <w:rPr>
          <w:rFonts w:hint="eastAsia"/>
          <w:b/>
          <w:sz w:val="24"/>
          <w:szCs w:val="24"/>
        </w:rPr>
        <w:t>二、《规划》主要内容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《规划》分为产业基础、总体思路、产业布局、重点任务、环境影响分析、保障措施</w:t>
      </w:r>
      <w:r w:rsidRPr="001A3CBC">
        <w:rPr>
          <w:rFonts w:hint="eastAsia"/>
          <w:sz w:val="24"/>
          <w:szCs w:val="24"/>
        </w:rPr>
        <w:t>6</w:t>
      </w:r>
      <w:r w:rsidRPr="001A3CBC">
        <w:rPr>
          <w:rFonts w:hint="eastAsia"/>
          <w:sz w:val="24"/>
          <w:szCs w:val="24"/>
        </w:rPr>
        <w:t>大部分。《规划》聚焦产业提质增效和农民增收致富，以全产业链发展为方向，在种业创新、龙头培育、产品开发、消费扩大等方面实现新突破，力争到</w:t>
      </w:r>
      <w:r w:rsidRPr="001A3CBC">
        <w:rPr>
          <w:rFonts w:hint="eastAsia"/>
          <w:sz w:val="24"/>
          <w:szCs w:val="24"/>
        </w:rPr>
        <w:t>2030</w:t>
      </w:r>
      <w:r w:rsidRPr="001A3CBC">
        <w:rPr>
          <w:rFonts w:hint="eastAsia"/>
          <w:sz w:val="24"/>
          <w:szCs w:val="24"/>
        </w:rPr>
        <w:t>年全省兔年出栏量达到</w:t>
      </w:r>
      <w:r w:rsidRPr="001A3CBC">
        <w:rPr>
          <w:rFonts w:hint="eastAsia"/>
          <w:sz w:val="24"/>
          <w:szCs w:val="24"/>
        </w:rPr>
        <w:t>1</w:t>
      </w:r>
      <w:r w:rsidRPr="001A3CBC">
        <w:rPr>
          <w:rFonts w:hint="eastAsia"/>
          <w:sz w:val="24"/>
          <w:szCs w:val="24"/>
        </w:rPr>
        <w:t>亿只，父母代年供种能力</w:t>
      </w:r>
      <w:r w:rsidRPr="001A3CBC">
        <w:rPr>
          <w:rFonts w:hint="eastAsia"/>
          <w:sz w:val="24"/>
          <w:szCs w:val="24"/>
        </w:rPr>
        <w:t>300</w:t>
      </w:r>
      <w:r w:rsidRPr="001A3CBC">
        <w:rPr>
          <w:rFonts w:hint="eastAsia"/>
          <w:sz w:val="24"/>
          <w:szCs w:val="24"/>
        </w:rPr>
        <w:t>万只，全产业链产值</w:t>
      </w:r>
      <w:r w:rsidRPr="001A3CBC">
        <w:rPr>
          <w:rFonts w:hint="eastAsia"/>
          <w:sz w:val="24"/>
          <w:szCs w:val="24"/>
        </w:rPr>
        <w:t>500</w:t>
      </w:r>
      <w:r w:rsidRPr="001A3CBC">
        <w:rPr>
          <w:rFonts w:hint="eastAsia"/>
          <w:sz w:val="24"/>
          <w:szCs w:val="24"/>
        </w:rPr>
        <w:t>亿元。建设中国兔种业之都、全国肉兔标准化养殖示范区、中国高端兔肉加工出口引领区，打造特色畜牧业新高地。通过实施“五大工程”，实现我省兔产业发展目标任务。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（一）实施良种繁育推广工程。通过加强遗传资源保护利用，扶优扶强种业企业，建立商业化育种体系，加快良种繁育推广，打造一批育繁推一体化示范基地，推进自主品种选育，实现核心种源保障有力，大幅提高良种覆盖率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（二）实施产业标准化提升工程。通过制定完善全产业链标准，构建兔产业技术标准体系。发展标准化规模养殖，提高兔养殖良种化、设施化、集约化水平。</w:t>
      </w:r>
      <w:r w:rsidRPr="001A3CBC">
        <w:rPr>
          <w:rFonts w:hint="eastAsia"/>
          <w:sz w:val="24"/>
          <w:szCs w:val="24"/>
        </w:rPr>
        <w:lastRenderedPageBreak/>
        <w:t>开展加工企业标准化工艺改造提升，提高产品深加工水平。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（三）实施龙头企业培育工程。通过推进龙头企业转型升级，加大产品研发和宣传力度，提升区域公用品牌影响力，提高品牌溢价能力，建立健全常态化交流合作机制，为企业营造良好发展环境。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（四）实施宣传消费引导工程。通过美食大赛、行业展会、融媒体等方式，加大公益宣传，充分挖掘本地消费潜力，拓宽销售渠道，加大功能性、特医产品及宠物食品研发，推动产品向中高端迈进，实现产品多样化供给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（五）实施质量安全保障工程。开展兔常见病防治，建立疫情监测和报告制度。健全食品安全监测体系，逐步实现产品生产全程可追溯。推广农牧循环模式，实现养殖生产绿色化、生态化。</w:t>
      </w:r>
    </w:p>
    <w:p w:rsidR="001A3CBC" w:rsidRPr="001A3CBC" w:rsidRDefault="001A3CBC" w:rsidP="001A3CBC">
      <w:pPr>
        <w:spacing w:line="480" w:lineRule="auto"/>
        <w:ind w:firstLineChars="200" w:firstLine="482"/>
        <w:mirrorIndents/>
        <w:rPr>
          <w:b/>
          <w:sz w:val="24"/>
          <w:szCs w:val="24"/>
        </w:rPr>
      </w:pPr>
      <w:r w:rsidRPr="001A3CBC">
        <w:rPr>
          <w:rFonts w:hint="eastAsia"/>
          <w:b/>
          <w:sz w:val="24"/>
          <w:szCs w:val="24"/>
        </w:rPr>
        <w:t>三、《规划》贯彻实施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为推动《规划》落实落地，将重点做好以下几方面工作：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一是加强组织领导。建立行业组织，健全推进机制，加强沟通协调。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二是加大政策扶持。创设支持政策，拓宽投融资渠道，加大支持力度。</w:t>
      </w:r>
    </w:p>
    <w:p w:rsidR="001A3CBC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三是强化科技支撑。整合科技资源配置，加大研发力度，开展技术培训和推广。</w:t>
      </w:r>
    </w:p>
    <w:p w:rsidR="00041C94" w:rsidRPr="001A3CBC" w:rsidRDefault="001A3CBC" w:rsidP="001A3CBC">
      <w:pPr>
        <w:spacing w:line="480" w:lineRule="auto"/>
        <w:ind w:firstLineChars="200" w:firstLine="480"/>
        <w:mirrorIndents/>
        <w:rPr>
          <w:sz w:val="24"/>
          <w:szCs w:val="24"/>
        </w:rPr>
      </w:pPr>
      <w:r w:rsidRPr="001A3CBC">
        <w:rPr>
          <w:rFonts w:hint="eastAsia"/>
          <w:sz w:val="24"/>
          <w:szCs w:val="24"/>
        </w:rPr>
        <w:t>四是规范产销秩序。严格种兔生产经营许可，加强投入品、屠宰、加工监管，加大执法力度，确保规范经营。</w:t>
      </w:r>
    </w:p>
    <w:sectPr w:rsidR="00041C94" w:rsidRPr="001A3CBC" w:rsidSect="0004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0639"/>
    <w:rsid w:val="00041C94"/>
    <w:rsid w:val="001A3CBC"/>
    <w:rsid w:val="00ED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2</cp:revision>
  <dcterms:created xsi:type="dcterms:W3CDTF">2024-12-05T08:34:00Z</dcterms:created>
  <dcterms:modified xsi:type="dcterms:W3CDTF">2024-12-05T08:40:00Z</dcterms:modified>
</cp:coreProperties>
</file>