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5C0" w:rsidRDefault="006475C0" w:rsidP="006475C0">
      <w:pPr>
        <w:pStyle w:val="NormalNormal"/>
        <w:spacing w:line="560" w:lineRule="exact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  <w:lang/>
        </w:rPr>
        <w:t>附件1</w:t>
      </w:r>
    </w:p>
    <w:p w:rsidR="006475C0" w:rsidRDefault="006475C0" w:rsidP="006475C0">
      <w:pPr>
        <w:pStyle w:val="NormalNormal"/>
        <w:snapToGrid w:val="0"/>
        <w:spacing w:line="620" w:lineRule="exact"/>
        <w:jc w:val="center"/>
        <w:rPr>
          <w:rFonts w:ascii="方正小标宋简体" w:eastAsia="方正小标宋简体" w:hAnsi="方正小标宋简体" w:cs="方正小标宋简体"/>
          <w:color w:val="000000"/>
          <w:w w:val="90"/>
          <w:sz w:val="44"/>
          <w:szCs w:val="44"/>
          <w:lang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w w:val="90"/>
          <w:sz w:val="44"/>
          <w:szCs w:val="44"/>
          <w:lang/>
        </w:rPr>
        <w:t>山东省畜禽健康养殖与青粗饲料技术创新大赛推荐汇总表</w:t>
      </w:r>
    </w:p>
    <w:p w:rsidR="006475C0" w:rsidRDefault="006475C0" w:rsidP="006475C0">
      <w:pPr>
        <w:pStyle w:val="NormalNormal"/>
        <w:snapToGrid w:val="0"/>
        <w:spacing w:line="620" w:lineRule="exact"/>
        <w:jc w:val="center"/>
        <w:rPr>
          <w:rFonts w:ascii="方正小标宋简体" w:eastAsia="方正小标宋简体" w:hAnsi="方正小标宋简体" w:cs="方正小标宋简体"/>
          <w:color w:val="000000"/>
          <w:w w:val="90"/>
          <w:sz w:val="44"/>
          <w:szCs w:val="44"/>
          <w:lang/>
        </w:rPr>
      </w:pPr>
    </w:p>
    <w:p w:rsidR="006475C0" w:rsidRDefault="006475C0" w:rsidP="006475C0">
      <w:pPr>
        <w:pStyle w:val="NormalNormal"/>
        <w:tabs>
          <w:tab w:val="left" w:pos="11674"/>
        </w:tabs>
        <w:spacing w:line="360" w:lineRule="auto"/>
        <w:rPr>
          <w:rFonts w:ascii="楷体_GB2312" w:eastAsia="楷体_GB2312" w:hAnsi="楷体_GB2312" w:cs="楷体_GB2312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  <w:lang/>
        </w:rPr>
        <w:t>推荐单位：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  <w:u w:val="single"/>
          <w:lang/>
        </w:rPr>
        <w:t xml:space="preserve">                 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  <w:lang/>
        </w:rPr>
        <w:t xml:space="preserve"> 所属赛道：□生猪 □家禽 □反刍动物 □青粗饲料</w:t>
      </w:r>
    </w:p>
    <w:tbl>
      <w:tblPr>
        <w:tblStyle w:val="NormalTableTableNormal"/>
        <w:tblW w:w="13164" w:type="dxa"/>
        <w:tblInd w:w="93" w:type="dxa"/>
        <w:tblLayout w:type="fixed"/>
        <w:tblLook w:val="04A0"/>
      </w:tblPr>
      <w:tblGrid>
        <w:gridCol w:w="1253"/>
        <w:gridCol w:w="4284"/>
        <w:gridCol w:w="2700"/>
        <w:gridCol w:w="1545"/>
        <w:gridCol w:w="3382"/>
      </w:tblGrid>
      <w:tr w:rsidR="006475C0" w:rsidTr="006E07B9">
        <w:trPr>
          <w:trHeight w:val="406"/>
        </w:trPr>
        <w:tc>
          <w:tcPr>
            <w:tcW w:w="1316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75C0" w:rsidRDefault="006475C0" w:rsidP="006E07B9">
            <w:pPr>
              <w:widowControl/>
              <w:jc w:val="left"/>
              <w:rPr>
                <w:rFonts w:ascii="楷体_GB2312" w:eastAsia="楷体_GB2312" w:hAnsi="楷体_GB2312" w:cs="楷体_GB2312"/>
                <w:color w:val="000000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szCs w:val="32"/>
                <w:lang/>
              </w:rPr>
              <w:t>填报人：</w:t>
            </w:r>
            <w:r>
              <w:rPr>
                <w:rFonts w:ascii="楷体_GB2312" w:eastAsia="楷体_GB2312" w:hAnsi="楷体_GB2312" w:cs="楷体_GB2312" w:hint="eastAsia"/>
                <w:color w:val="000000"/>
                <w:szCs w:val="32"/>
                <w:u w:val="single"/>
                <w:lang/>
              </w:rPr>
              <w:t xml:space="preserve">                  </w:t>
            </w:r>
            <w:r>
              <w:rPr>
                <w:rFonts w:ascii="楷体_GB2312" w:eastAsia="楷体_GB2312" w:hAnsi="楷体_GB2312" w:cs="楷体_GB2312" w:hint="eastAsia"/>
                <w:color w:val="000000"/>
                <w:szCs w:val="32"/>
                <w:lang/>
              </w:rPr>
              <w:t xml:space="preserve">   手机：</w:t>
            </w:r>
            <w:r>
              <w:rPr>
                <w:rFonts w:ascii="楷体_GB2312" w:eastAsia="楷体_GB2312" w:hAnsi="楷体_GB2312" w:cs="楷体_GB2312" w:hint="eastAsia"/>
                <w:color w:val="000000"/>
                <w:szCs w:val="32"/>
                <w:u w:val="single"/>
                <w:lang/>
              </w:rPr>
              <w:t xml:space="preserve">                </w:t>
            </w:r>
            <w:r>
              <w:rPr>
                <w:rFonts w:ascii="楷体_GB2312" w:eastAsia="楷体_GB2312" w:hAnsi="楷体_GB2312" w:cs="楷体_GB2312" w:hint="eastAsia"/>
                <w:color w:val="000000"/>
                <w:szCs w:val="32"/>
                <w:lang/>
              </w:rPr>
              <w:t>填报日期：</w:t>
            </w:r>
            <w:r>
              <w:rPr>
                <w:rFonts w:ascii="楷体_GB2312" w:eastAsia="楷体_GB2312" w:hAnsi="楷体_GB2312" w:cs="楷体_GB2312" w:hint="eastAsia"/>
                <w:kern w:val="2"/>
                <w:szCs w:val="32"/>
                <w:lang/>
              </w:rPr>
              <w:t>2026年</w:t>
            </w:r>
            <w:r>
              <w:rPr>
                <w:rFonts w:ascii="楷体_GB2312" w:eastAsia="楷体_GB2312" w:hAnsi="楷体_GB2312" w:cs="楷体_GB2312" w:hint="eastAsia"/>
                <w:kern w:val="2"/>
                <w:szCs w:val="32"/>
                <w:u w:val="single"/>
                <w:lang/>
              </w:rPr>
              <w:t xml:space="preserve">    </w:t>
            </w:r>
            <w:r>
              <w:rPr>
                <w:rFonts w:ascii="楷体_GB2312" w:eastAsia="楷体_GB2312" w:hAnsi="楷体_GB2312" w:cs="楷体_GB2312" w:hint="eastAsia"/>
                <w:kern w:val="2"/>
                <w:szCs w:val="32"/>
                <w:lang/>
              </w:rPr>
              <w:t>月</w:t>
            </w:r>
            <w:r>
              <w:rPr>
                <w:rFonts w:ascii="楷体_GB2312" w:eastAsia="楷体_GB2312" w:hAnsi="楷体_GB2312" w:cs="楷体_GB2312" w:hint="eastAsia"/>
                <w:kern w:val="2"/>
                <w:szCs w:val="32"/>
                <w:u w:val="single"/>
                <w:lang/>
              </w:rPr>
              <w:t xml:space="preserve">    </w:t>
            </w:r>
            <w:r>
              <w:rPr>
                <w:rFonts w:ascii="楷体_GB2312" w:eastAsia="楷体_GB2312" w:hAnsi="楷体_GB2312" w:cs="楷体_GB2312" w:hint="eastAsia"/>
                <w:kern w:val="2"/>
                <w:szCs w:val="32"/>
                <w:lang/>
              </w:rPr>
              <w:t>日</w:t>
            </w:r>
          </w:p>
        </w:tc>
      </w:tr>
      <w:tr w:rsidR="006475C0" w:rsidTr="006E07B9">
        <w:trPr>
          <w:trHeight w:val="108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5C0" w:rsidRDefault="006475C0" w:rsidP="006E07B9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32"/>
                <w:lang/>
              </w:rPr>
              <w:t>序号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32"/>
                <w:lang/>
              </w:rPr>
              <w:t>推荐技术方案名称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32"/>
                <w:lang/>
              </w:rPr>
              <w:t>技术依托单位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32"/>
                <w:lang/>
              </w:rPr>
              <w:t>负责人</w:t>
            </w:r>
          </w:p>
        </w:tc>
        <w:tc>
          <w:tcPr>
            <w:tcW w:w="3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32"/>
                <w:lang/>
              </w:rPr>
              <w:t>团队成员</w:t>
            </w:r>
          </w:p>
          <w:p w:rsidR="006475C0" w:rsidRDefault="006475C0" w:rsidP="006E07B9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32"/>
                <w:lang/>
              </w:rPr>
              <w:t>（不超过5人）</w:t>
            </w:r>
          </w:p>
        </w:tc>
      </w:tr>
      <w:tr w:rsidR="006475C0" w:rsidTr="006E07B9">
        <w:trPr>
          <w:trHeight w:val="406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Cs w:val="32"/>
                <w:lang/>
              </w:rPr>
              <w:t>1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Cs w:val="32"/>
                <w:lang/>
              </w:rPr>
              <w:t xml:space="preserve">　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</w:p>
        </w:tc>
      </w:tr>
      <w:tr w:rsidR="006475C0" w:rsidTr="006E07B9">
        <w:trPr>
          <w:trHeight w:val="406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Cs w:val="32"/>
                <w:lang/>
              </w:rPr>
              <w:t>2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Cs w:val="32"/>
                <w:lang/>
              </w:rPr>
              <w:t xml:space="preserve">　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</w:p>
        </w:tc>
      </w:tr>
      <w:tr w:rsidR="006475C0" w:rsidTr="006E07B9">
        <w:trPr>
          <w:trHeight w:val="406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Cs w:val="32"/>
                <w:lang/>
              </w:rPr>
              <w:t>3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Cs w:val="32"/>
                <w:lang/>
              </w:rPr>
              <w:t xml:space="preserve">　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</w:p>
        </w:tc>
      </w:tr>
      <w:tr w:rsidR="006475C0" w:rsidTr="006E07B9">
        <w:trPr>
          <w:trHeight w:val="406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Cs w:val="32"/>
                <w:lang/>
              </w:rPr>
              <w:t>4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Cs w:val="32"/>
                <w:lang/>
              </w:rPr>
              <w:t xml:space="preserve">　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</w:p>
        </w:tc>
      </w:tr>
      <w:tr w:rsidR="006475C0" w:rsidTr="006E07B9">
        <w:trPr>
          <w:trHeight w:val="406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Cs w:val="32"/>
                <w:lang/>
              </w:rPr>
              <w:t>5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Cs w:val="32"/>
                <w:lang/>
              </w:rPr>
              <w:t xml:space="preserve">　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5C0" w:rsidRDefault="006475C0" w:rsidP="006E07B9">
            <w:pPr>
              <w:widowControl/>
              <w:jc w:val="center"/>
              <w:rPr>
                <w:rFonts w:ascii="仿宋" w:eastAsia="仿宋" w:hAnsi="仿宋" w:cs="仿宋"/>
                <w:color w:val="000000"/>
                <w:szCs w:val="32"/>
              </w:rPr>
            </w:pPr>
          </w:p>
        </w:tc>
      </w:tr>
    </w:tbl>
    <w:p w:rsidR="006475C0" w:rsidRDefault="006475C0" w:rsidP="006475C0">
      <w:pPr>
        <w:pStyle w:val="NormalNormal"/>
        <w:widowControl/>
        <w:spacing w:line="240" w:lineRule="exact"/>
        <w:jc w:val="left"/>
        <w:rPr>
          <w:color w:val="000000"/>
          <w:sz w:val="16"/>
          <w:szCs w:val="16"/>
        </w:rPr>
      </w:pPr>
      <w:r>
        <w:rPr>
          <w:rFonts w:ascii="宋体" w:hAnsi="宋体" w:cs="宋体" w:hint="eastAsia"/>
          <w:color w:val="000000"/>
          <w:sz w:val="16"/>
          <w:szCs w:val="16"/>
          <w:lang/>
        </w:rPr>
        <w:t>备注：</w:t>
      </w:r>
      <w:r>
        <w:rPr>
          <w:rFonts w:cs="Calibri"/>
          <w:color w:val="000000"/>
          <w:sz w:val="16"/>
          <w:szCs w:val="16"/>
          <w:lang/>
        </w:rPr>
        <w:t>1.</w:t>
      </w:r>
      <w:r>
        <w:rPr>
          <w:rFonts w:ascii="宋体" w:hAnsi="宋体" w:cs="宋体" w:hint="eastAsia"/>
          <w:color w:val="000000"/>
          <w:sz w:val="16"/>
          <w:szCs w:val="16"/>
          <w:lang/>
        </w:rPr>
        <w:t>每个推荐单位可推荐多项技术方案，每个技术依托单位申报方案不超过</w:t>
      </w:r>
      <w:r>
        <w:rPr>
          <w:rFonts w:cs="Calibri"/>
          <w:color w:val="000000"/>
          <w:sz w:val="16"/>
          <w:szCs w:val="16"/>
          <w:lang/>
        </w:rPr>
        <w:t>2</w:t>
      </w:r>
      <w:r>
        <w:rPr>
          <w:rFonts w:ascii="宋体" w:hAnsi="宋体" w:cs="宋体" w:hint="eastAsia"/>
          <w:color w:val="000000"/>
          <w:sz w:val="16"/>
          <w:szCs w:val="16"/>
          <w:lang/>
        </w:rPr>
        <w:t>项，表格不足可自行续页；</w:t>
      </w:r>
    </w:p>
    <w:p w:rsidR="006475C0" w:rsidRDefault="006475C0" w:rsidP="006475C0">
      <w:pPr>
        <w:pStyle w:val="NormalNormal"/>
        <w:widowControl/>
        <w:spacing w:line="240" w:lineRule="exact"/>
        <w:ind w:firstLineChars="300" w:firstLine="480"/>
        <w:jc w:val="left"/>
        <w:rPr>
          <w:color w:val="000000"/>
          <w:sz w:val="16"/>
          <w:szCs w:val="16"/>
        </w:rPr>
      </w:pPr>
      <w:r>
        <w:rPr>
          <w:rFonts w:cs="Calibri"/>
          <w:color w:val="000000"/>
          <w:sz w:val="16"/>
          <w:szCs w:val="16"/>
          <w:lang/>
        </w:rPr>
        <w:t>2.</w:t>
      </w:r>
      <w:r>
        <w:rPr>
          <w:rFonts w:ascii="宋体" w:hAnsi="宋体" w:cs="宋体" w:hint="eastAsia"/>
          <w:color w:val="000000"/>
          <w:sz w:val="16"/>
          <w:szCs w:val="16"/>
          <w:lang/>
        </w:rPr>
        <w:t>团队成员原则上不超过</w:t>
      </w:r>
      <w:r>
        <w:rPr>
          <w:color w:val="000000"/>
          <w:sz w:val="16"/>
          <w:szCs w:val="16"/>
          <w:lang/>
        </w:rPr>
        <w:t xml:space="preserve"> 5 </w:t>
      </w:r>
      <w:r>
        <w:rPr>
          <w:rFonts w:ascii="宋体" w:hAnsi="宋体" w:cs="宋体" w:hint="eastAsia"/>
          <w:color w:val="000000"/>
          <w:sz w:val="16"/>
          <w:szCs w:val="16"/>
          <w:lang/>
        </w:rPr>
        <w:t>人，按贡献度排序填写；</w:t>
      </w:r>
    </w:p>
    <w:p w:rsidR="006475C0" w:rsidRDefault="006475C0" w:rsidP="006475C0">
      <w:pPr>
        <w:pStyle w:val="NormalNormal"/>
        <w:widowControl/>
        <w:spacing w:line="240" w:lineRule="exact"/>
        <w:ind w:firstLineChars="300" w:firstLine="480"/>
        <w:jc w:val="left"/>
        <w:rPr>
          <w:color w:val="000000"/>
          <w:sz w:val="16"/>
          <w:szCs w:val="16"/>
        </w:rPr>
      </w:pPr>
      <w:r>
        <w:rPr>
          <w:rFonts w:cs="Calibri"/>
          <w:color w:val="000000"/>
          <w:sz w:val="16"/>
          <w:szCs w:val="16"/>
          <w:lang/>
        </w:rPr>
        <w:t>3.</w:t>
      </w:r>
      <w:r>
        <w:rPr>
          <w:rFonts w:ascii="宋体" w:hAnsi="宋体" w:cs="宋体" w:hint="eastAsia"/>
          <w:color w:val="000000"/>
          <w:sz w:val="16"/>
          <w:szCs w:val="16"/>
          <w:lang/>
        </w:rPr>
        <w:t>推荐单位需加盖公章，纸质版与电子版同步提交。</w:t>
      </w:r>
    </w:p>
    <w:p w:rsidR="006475C0" w:rsidRDefault="006475C0" w:rsidP="006475C0">
      <w:pPr>
        <w:pStyle w:val="NormalNormal"/>
        <w:spacing w:line="240" w:lineRule="exact"/>
        <w:rPr>
          <w:rFonts w:ascii="仿宋" w:eastAsia="仿宋" w:hAnsi="仿宋" w:cs="仿宋"/>
          <w:sz w:val="32"/>
          <w:szCs w:val="32"/>
        </w:rPr>
        <w:sectPr w:rsidR="006475C0">
          <w:pgSz w:w="16838" w:h="11906" w:orient="landscape"/>
          <w:pgMar w:top="1803" w:right="1440" w:bottom="1803" w:left="1440" w:header="851" w:footer="992" w:gutter="0"/>
          <w:pgNumType w:fmt="numberInDash"/>
          <w:cols w:space="708"/>
          <w:docGrid w:type="lines" w:linePitch="319"/>
        </w:sectPr>
      </w:pPr>
    </w:p>
    <w:p w:rsidR="006475C0" w:rsidRDefault="006475C0" w:rsidP="006475C0">
      <w:pPr>
        <w:pStyle w:val="NormalNormal"/>
        <w:spacing w:line="560" w:lineRule="exact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  <w:lang/>
        </w:rPr>
        <w:lastRenderedPageBreak/>
        <w:t>附件2</w:t>
      </w:r>
    </w:p>
    <w:p w:rsidR="006475C0" w:rsidRDefault="006475C0" w:rsidP="006475C0">
      <w:pPr>
        <w:pStyle w:val="NormalNormal"/>
        <w:snapToGrid w:val="0"/>
        <w:spacing w:line="560" w:lineRule="exact"/>
        <w:jc w:val="center"/>
        <w:rPr>
          <w:rFonts w:ascii="黑体" w:eastAsia="黑体" w:hAnsi="宋体" w:cs="黑体"/>
          <w:sz w:val="44"/>
          <w:szCs w:val="44"/>
        </w:rPr>
      </w:pPr>
      <w:r>
        <w:rPr>
          <w:rFonts w:ascii="黑体" w:eastAsia="黑体" w:hAnsi="宋体" w:cs="黑体" w:hint="eastAsia"/>
          <w:sz w:val="44"/>
          <w:szCs w:val="44"/>
          <w:lang/>
        </w:rPr>
        <w:t xml:space="preserve"> </w:t>
      </w:r>
    </w:p>
    <w:p w:rsidR="006475C0" w:rsidRDefault="006475C0" w:rsidP="006475C0">
      <w:pPr>
        <w:pStyle w:val="NormalNormal"/>
        <w:snapToGrid w:val="0"/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/>
        </w:rPr>
        <w:t>山东省畜禽健康养殖与青粗饲料技术</w:t>
      </w:r>
    </w:p>
    <w:p w:rsidR="006475C0" w:rsidRDefault="006475C0" w:rsidP="006475C0">
      <w:pPr>
        <w:pStyle w:val="NormalNormal"/>
        <w:snapToGrid w:val="0"/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/>
        </w:rPr>
        <w:t>创新大赛推荐材料撰写格式</w:t>
      </w:r>
    </w:p>
    <w:p w:rsidR="006475C0" w:rsidRDefault="006475C0" w:rsidP="006475C0">
      <w:pPr>
        <w:pStyle w:val="NormalNormal"/>
        <w:snapToGrid w:val="0"/>
        <w:spacing w:line="600" w:lineRule="exact"/>
        <w:ind w:firstLineChars="200" w:firstLine="575"/>
        <w:jc w:val="center"/>
        <w:rPr>
          <w:rFonts w:ascii="仿宋_GB2312" w:eastAsia="仿宋_GB2312" w:hAnsi="仿宋_GB2312" w:cs="仿宋_GB2312"/>
          <w:bCs/>
          <w:color w:val="000000"/>
          <w:w w:val="9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00000"/>
          <w:w w:val="90"/>
          <w:sz w:val="32"/>
          <w:szCs w:val="32"/>
          <w:lang/>
        </w:rPr>
        <w:t xml:space="preserve"> </w:t>
      </w:r>
    </w:p>
    <w:p w:rsidR="006475C0" w:rsidRDefault="006475C0" w:rsidP="006475C0">
      <w:pPr>
        <w:pStyle w:val="NormalNormal"/>
        <w:snapToGrid w:val="0"/>
        <w:spacing w:line="600" w:lineRule="exact"/>
        <w:ind w:firstLineChars="200" w:firstLine="575"/>
        <w:rPr>
          <w:rFonts w:ascii="黑体" w:eastAsia="黑体" w:hAnsi="黑体" w:cs="黑体"/>
          <w:color w:val="000000"/>
          <w:w w:val="9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w w:val="90"/>
          <w:sz w:val="32"/>
          <w:szCs w:val="32"/>
        </w:rPr>
        <w:t>一、</w:t>
      </w:r>
      <w:r>
        <w:rPr>
          <w:rFonts w:ascii="黑体" w:eastAsia="黑体" w:hAnsi="黑体" w:cs="黑体" w:hint="eastAsia"/>
          <w:color w:val="000000"/>
          <w:w w:val="90"/>
          <w:sz w:val="32"/>
          <w:szCs w:val="32"/>
          <w:lang/>
        </w:rPr>
        <w:t>技术方案名称</w:t>
      </w:r>
    </w:p>
    <w:p w:rsidR="006475C0" w:rsidRDefault="006475C0" w:rsidP="006475C0">
      <w:pPr>
        <w:pStyle w:val="NormalNormal"/>
        <w:snapToGrid w:val="0"/>
        <w:spacing w:line="600" w:lineRule="exact"/>
        <w:ind w:firstLine="642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/>
        </w:rPr>
        <w:t>名称要求体现方案核心功能，便于推广技术名称，为区隔同类技术，名称可带字号，如“</w:t>
      </w:r>
      <w:r>
        <w:rPr>
          <w:rFonts w:ascii="Times New Roman" w:eastAsia="仿宋_GB2312" w:hAnsi="Times New Roman"/>
          <w:sz w:val="32"/>
          <w:szCs w:val="32"/>
          <w:lang/>
        </w:rPr>
        <w:t>XXX</w:t>
      </w:r>
      <w:r>
        <w:rPr>
          <w:rFonts w:ascii="Times New Roman" w:eastAsia="仿宋_GB2312" w:hAnsi="Times New Roman"/>
          <w:sz w:val="32"/>
          <w:szCs w:val="32"/>
          <w:lang/>
        </w:rPr>
        <w:t>腹</w:t>
      </w:r>
      <w:r>
        <w:rPr>
          <w:rFonts w:ascii="仿宋_GB2312" w:eastAsia="仿宋_GB2312" w:hAnsi="仿宋_GB2312" w:cs="仿宋_GB2312" w:hint="eastAsia"/>
          <w:sz w:val="32"/>
          <w:szCs w:val="32"/>
          <w:lang/>
        </w:rPr>
        <w:t>泻防控技术方案”，名称字数原则上不</w:t>
      </w:r>
      <w:r>
        <w:rPr>
          <w:rFonts w:ascii="Times New Roman" w:eastAsia="仿宋_GB2312" w:hAnsi="Times New Roman" w:hint="eastAsia"/>
          <w:sz w:val="32"/>
          <w:szCs w:val="32"/>
          <w:lang/>
        </w:rPr>
        <w:t>超过</w:t>
      </w:r>
      <w:r>
        <w:rPr>
          <w:rFonts w:ascii="Times New Roman" w:eastAsia="仿宋_GB2312" w:hAnsi="Times New Roman" w:hint="eastAsia"/>
          <w:sz w:val="32"/>
          <w:szCs w:val="32"/>
          <w:lang/>
        </w:rPr>
        <w:t>15</w:t>
      </w:r>
      <w:r>
        <w:rPr>
          <w:rFonts w:ascii="Times New Roman" w:eastAsia="仿宋_GB2312" w:hAnsi="Times New Roman" w:hint="eastAsia"/>
          <w:sz w:val="32"/>
          <w:szCs w:val="32"/>
          <w:lang/>
        </w:rPr>
        <w:t>个字。</w:t>
      </w:r>
    </w:p>
    <w:p w:rsidR="006475C0" w:rsidRDefault="006475C0" w:rsidP="006475C0">
      <w:pPr>
        <w:pStyle w:val="NormalNormal"/>
        <w:snapToGrid w:val="0"/>
        <w:spacing w:line="600" w:lineRule="exact"/>
        <w:ind w:firstLineChars="200" w:firstLine="575"/>
        <w:rPr>
          <w:rFonts w:ascii="黑体" w:eastAsia="黑体" w:hAnsi="黑体" w:cs="黑体"/>
          <w:color w:val="000000"/>
          <w:w w:val="9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w w:val="90"/>
          <w:sz w:val="32"/>
          <w:szCs w:val="32"/>
        </w:rPr>
        <w:t>二、方案针对问题</w:t>
      </w:r>
    </w:p>
    <w:p w:rsidR="006475C0" w:rsidRDefault="006475C0" w:rsidP="006475C0">
      <w:pPr>
        <w:pStyle w:val="NormalNormal"/>
        <w:widowControl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/>
        </w:rPr>
        <w:t>简述应用背景，重点阐明本方案聚焦解决的畜禽养殖生产实际痛点、难点、卡点问题。</w:t>
      </w:r>
    </w:p>
    <w:p w:rsidR="006475C0" w:rsidRDefault="006475C0" w:rsidP="006475C0">
      <w:pPr>
        <w:pStyle w:val="NormalNormal"/>
        <w:snapToGrid w:val="0"/>
        <w:spacing w:line="600" w:lineRule="exact"/>
        <w:ind w:firstLineChars="200" w:firstLine="575"/>
        <w:rPr>
          <w:rFonts w:ascii="黑体" w:eastAsia="黑体" w:hAnsi="黑体" w:cs="黑体"/>
          <w:color w:val="000000"/>
          <w:w w:val="9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w w:val="90"/>
          <w:sz w:val="32"/>
          <w:szCs w:val="32"/>
        </w:rPr>
        <w:t>三、方案技术机理</w:t>
      </w:r>
    </w:p>
    <w:p w:rsidR="006475C0" w:rsidRDefault="006475C0" w:rsidP="006475C0">
      <w:pPr>
        <w:pStyle w:val="NormalNormal"/>
        <w:widowControl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/>
        </w:rPr>
        <w:t>清晰阐述技术路线、核心原理、科学依据，突出技术创新性与先进性。</w:t>
      </w:r>
    </w:p>
    <w:p w:rsidR="006475C0" w:rsidRDefault="006475C0" w:rsidP="006475C0">
      <w:pPr>
        <w:pStyle w:val="NormalNormal"/>
        <w:snapToGrid w:val="0"/>
        <w:spacing w:line="600" w:lineRule="exact"/>
        <w:ind w:firstLineChars="200" w:firstLine="575"/>
        <w:rPr>
          <w:rFonts w:ascii="黑体" w:eastAsia="黑体" w:hAnsi="黑体" w:cs="黑体"/>
          <w:color w:val="000000"/>
          <w:w w:val="9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w w:val="90"/>
          <w:sz w:val="32"/>
          <w:szCs w:val="32"/>
        </w:rPr>
        <w:t>四、方案操作方法</w:t>
      </w:r>
    </w:p>
    <w:p w:rsidR="006475C0" w:rsidRDefault="006475C0" w:rsidP="006475C0">
      <w:pPr>
        <w:pStyle w:val="NormalNormal"/>
        <w:widowControl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/>
        </w:rPr>
        <w:t>明确生产场景下具体操作步骤、实施要点、使用条件，简洁易懂、可直接落地应用的操作方法。</w:t>
      </w:r>
    </w:p>
    <w:p w:rsidR="006475C0" w:rsidRDefault="006475C0" w:rsidP="006475C0">
      <w:pPr>
        <w:pStyle w:val="NormalNormal"/>
        <w:snapToGrid w:val="0"/>
        <w:spacing w:line="600" w:lineRule="exact"/>
        <w:ind w:firstLineChars="200" w:firstLine="575"/>
        <w:rPr>
          <w:rFonts w:ascii="黑体" w:eastAsia="黑体" w:hAnsi="黑体" w:cs="黑体"/>
          <w:color w:val="000000"/>
          <w:w w:val="9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w w:val="90"/>
          <w:sz w:val="32"/>
          <w:szCs w:val="32"/>
        </w:rPr>
        <w:t>五、方案应用情况</w:t>
      </w:r>
    </w:p>
    <w:p w:rsidR="006475C0" w:rsidRDefault="006475C0" w:rsidP="006475C0">
      <w:pPr>
        <w:pStyle w:val="NormalNormal"/>
        <w:snapToGrid w:val="0"/>
        <w:spacing w:line="600" w:lineRule="exact"/>
        <w:ind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  <w:lang/>
        </w:rPr>
        <w:t>（一）实证案例</w:t>
      </w:r>
    </w:p>
    <w:p w:rsidR="006475C0" w:rsidRDefault="006475C0" w:rsidP="006475C0">
      <w:pPr>
        <w:pStyle w:val="NormalNormal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/>
        </w:rPr>
        <w:t>至</w:t>
      </w:r>
      <w:r>
        <w:rPr>
          <w:rFonts w:ascii="Times New Roman" w:eastAsia="仿宋_GB2312" w:hAnsi="Times New Roman"/>
          <w:sz w:val="32"/>
          <w:szCs w:val="32"/>
          <w:lang/>
        </w:rPr>
        <w:t>少提供</w:t>
      </w:r>
      <w:r>
        <w:rPr>
          <w:rFonts w:ascii="Times New Roman" w:eastAsia="仿宋_GB2312" w:hAnsi="Times New Roman"/>
          <w:sz w:val="32"/>
          <w:szCs w:val="32"/>
          <w:lang/>
        </w:rPr>
        <w:t>2</w:t>
      </w:r>
      <w:r>
        <w:rPr>
          <w:rFonts w:ascii="Times New Roman" w:eastAsia="仿宋_GB2312" w:hAnsi="Times New Roman"/>
          <w:sz w:val="32"/>
          <w:szCs w:val="32"/>
          <w:lang/>
        </w:rPr>
        <w:t>个具体应用案例，明确到具体县市区、养殖场规模、使用时间等，</w:t>
      </w:r>
      <w:r>
        <w:rPr>
          <w:rFonts w:ascii="仿宋_GB2312" w:eastAsia="仿宋_GB2312" w:hAnsi="仿宋_GB2312" w:cs="仿宋_GB2312" w:hint="eastAsia"/>
          <w:sz w:val="32"/>
          <w:szCs w:val="32"/>
          <w:lang/>
        </w:rPr>
        <w:t>附养殖场联系人及联系方式。简述其应用效果，可附实证图片/视频佐证。</w:t>
      </w:r>
    </w:p>
    <w:p w:rsidR="006475C0" w:rsidRDefault="006475C0" w:rsidP="006475C0">
      <w:pPr>
        <w:pStyle w:val="NormalNormal"/>
        <w:widowControl/>
        <w:snapToGrid w:val="0"/>
        <w:spacing w:line="600" w:lineRule="exact"/>
        <w:ind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（二）</w:t>
      </w:r>
      <w:r>
        <w:rPr>
          <w:rFonts w:ascii="楷体_GB2312" w:eastAsia="楷体_GB2312" w:hAnsi="楷体_GB2312" w:cs="楷体_GB2312" w:hint="eastAsia"/>
          <w:sz w:val="32"/>
          <w:szCs w:val="32"/>
          <w:lang/>
        </w:rPr>
        <w:t>应用效果</w:t>
      </w:r>
    </w:p>
    <w:p w:rsidR="006475C0" w:rsidRDefault="006475C0" w:rsidP="006475C0">
      <w:pPr>
        <w:pStyle w:val="NormalNormal"/>
        <w:widowControl/>
        <w:snapToGrid w:val="0"/>
        <w:spacing w:line="600" w:lineRule="exact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/>
        </w:rPr>
        <w:t>量化说明节本、增效、提质、环保等关键指标，数据真实可查。</w:t>
      </w:r>
    </w:p>
    <w:p w:rsidR="006475C0" w:rsidRDefault="006475C0" w:rsidP="006475C0">
      <w:pPr>
        <w:pStyle w:val="NormalNormal"/>
        <w:widowControl/>
        <w:snapToGrid w:val="0"/>
        <w:spacing w:line="600" w:lineRule="exact"/>
        <w:ind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（三）效益分析</w:t>
      </w:r>
    </w:p>
    <w:p w:rsidR="006475C0" w:rsidRDefault="006475C0" w:rsidP="006475C0">
      <w:pPr>
        <w:pStyle w:val="NormalNormal"/>
        <w:widowControl/>
        <w:snapToGrid w:val="0"/>
        <w:spacing w:line="600" w:lineRule="exact"/>
        <w:ind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阐明技术方案目前的推广应用情</w:t>
      </w:r>
      <w:r>
        <w:rPr>
          <w:rFonts w:ascii="仿宋_GB2312" w:eastAsia="仿宋_GB2312" w:hAnsi="仿宋_GB2312" w:cs="仿宋_GB2312" w:hint="eastAsia"/>
          <w:sz w:val="32"/>
          <w:szCs w:val="32"/>
          <w:lang/>
        </w:rPr>
        <w:t>况（推广面、推广量），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/>
        </w:rPr>
        <w:t>取得的经济、社会和生态效益情况及未来推广前景。</w:t>
      </w:r>
    </w:p>
    <w:p w:rsidR="006475C0" w:rsidRDefault="006475C0" w:rsidP="006475C0">
      <w:pPr>
        <w:pStyle w:val="NormalNormal"/>
        <w:snapToGrid w:val="0"/>
        <w:spacing w:line="600" w:lineRule="exact"/>
        <w:ind w:firstLineChars="200" w:firstLine="640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  <w:lang/>
        </w:rPr>
        <w:t>六、</w:t>
      </w:r>
      <w:r>
        <w:rPr>
          <w:rFonts w:ascii="黑体" w:eastAsia="黑体" w:hAnsi="黑体" w:cs="黑体" w:hint="eastAsia"/>
          <w:color w:val="000000"/>
          <w:sz w:val="32"/>
          <w:szCs w:val="32"/>
          <w:lang/>
        </w:rPr>
        <w:t>方案知识产权</w:t>
      </w:r>
    </w:p>
    <w:p w:rsidR="006475C0" w:rsidRDefault="006475C0" w:rsidP="006475C0">
      <w:pPr>
        <w:pStyle w:val="NormalNormal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/>
        </w:rPr>
        <w:t>列明以本技术为核心的专利、科技奖励、软件著作权、标准、论文等成果，附证明材料。</w:t>
      </w:r>
    </w:p>
    <w:p w:rsidR="006475C0" w:rsidRDefault="006475C0" w:rsidP="006475C0">
      <w:pPr>
        <w:pStyle w:val="NormalNormal"/>
        <w:snapToGrid w:val="0"/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  <w:lang/>
        </w:rPr>
      </w:pPr>
      <w:r>
        <w:rPr>
          <w:rFonts w:ascii="黑体" w:eastAsia="黑体" w:hAnsi="黑体" w:cs="黑体" w:hint="eastAsia"/>
          <w:sz w:val="32"/>
          <w:szCs w:val="32"/>
          <w:lang/>
        </w:rPr>
        <w:t>七、注意事项</w:t>
      </w:r>
    </w:p>
    <w:p w:rsidR="006475C0" w:rsidRDefault="006475C0" w:rsidP="006475C0">
      <w:pPr>
        <w:pStyle w:val="NormalNormal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/>
        </w:rPr>
        <w:t>明确技术应用中的禁忌、风险、适配条件、操作边界等关键提醒。</w:t>
      </w:r>
    </w:p>
    <w:p w:rsidR="006475C0" w:rsidRDefault="006475C0" w:rsidP="006475C0">
      <w:pPr>
        <w:pStyle w:val="NormalNormal"/>
        <w:snapToGrid w:val="0"/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  <w:lang/>
        </w:rPr>
      </w:pPr>
      <w:r>
        <w:rPr>
          <w:rFonts w:ascii="黑体" w:eastAsia="黑体" w:hAnsi="黑体" w:cs="黑体" w:hint="eastAsia"/>
          <w:sz w:val="32"/>
          <w:szCs w:val="32"/>
          <w:lang/>
        </w:rPr>
        <w:t>八、联系方式</w:t>
      </w:r>
    </w:p>
    <w:p w:rsidR="006475C0" w:rsidRDefault="006475C0" w:rsidP="006475C0">
      <w:pPr>
        <w:pStyle w:val="NormalNormal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/>
        </w:rPr>
        <w:t>联系地址：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  <w:lang/>
        </w:rPr>
        <w:t xml:space="preserve">     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/>
        </w:rPr>
        <w:t>邮政编码：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  <w:lang/>
        </w:rPr>
        <w:t xml:space="preserve">           </w:t>
      </w:r>
    </w:p>
    <w:p w:rsidR="006475C0" w:rsidRDefault="006475C0" w:rsidP="006475C0">
      <w:pPr>
        <w:pStyle w:val="NormalNormal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/>
        </w:rPr>
        <w:t>负 责 人：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  <w:lang/>
        </w:rPr>
        <w:t xml:space="preserve">     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/>
        </w:rPr>
        <w:t>联系电话：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  <w:lang/>
        </w:rPr>
        <w:t xml:space="preserve">           </w:t>
      </w:r>
    </w:p>
    <w:p w:rsidR="006475C0" w:rsidRDefault="006475C0" w:rsidP="006475C0">
      <w:pPr>
        <w:pStyle w:val="NormalNormal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/>
        </w:rPr>
        <w:t>电子信箱：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  <w:lang/>
        </w:rPr>
        <w:t xml:space="preserve">                           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/>
        </w:rPr>
        <w:t xml:space="preserve"> </w:t>
      </w:r>
    </w:p>
    <w:p w:rsidR="006475C0" w:rsidRDefault="006475C0" w:rsidP="006475C0">
      <w:pPr>
        <w:pStyle w:val="NormalNormal"/>
        <w:adjustRightInd w:val="0"/>
        <w:snapToGrid w:val="0"/>
        <w:spacing w:line="60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/>
        </w:rPr>
        <w:t>格式规范要求：</w:t>
      </w:r>
    </w:p>
    <w:p w:rsidR="006475C0" w:rsidRDefault="006475C0" w:rsidP="006475C0">
      <w:pPr>
        <w:pStyle w:val="NormalNormal"/>
        <w:widowControl/>
        <w:snapToGrid w:val="0"/>
        <w:spacing w:line="600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/>
        </w:rPr>
        <w:t>1.文字篇幅：</w:t>
      </w:r>
      <w:r>
        <w:rPr>
          <w:rFonts w:ascii="仿宋_GB2312" w:eastAsia="仿宋_GB2312" w:hAnsi="仿宋_GB2312" w:cs="仿宋_GB2312" w:hint="eastAsia"/>
          <w:sz w:val="32"/>
          <w:szCs w:val="32"/>
          <w:lang/>
        </w:rPr>
        <w:t>总字数</w:t>
      </w:r>
      <w:r>
        <w:rPr>
          <w:rFonts w:ascii="Times New Roman" w:eastAsia="仿宋_GB2312" w:hAnsi="Times New Roman"/>
          <w:sz w:val="32"/>
          <w:szCs w:val="32"/>
          <w:lang/>
        </w:rPr>
        <w:t>控制在</w:t>
      </w:r>
      <w:r>
        <w:rPr>
          <w:rFonts w:ascii="Times New Roman" w:eastAsia="仿宋_GB2312" w:hAnsi="Times New Roman"/>
          <w:sz w:val="32"/>
          <w:szCs w:val="32"/>
          <w:lang/>
        </w:rPr>
        <w:t xml:space="preserve">2500 </w:t>
      </w:r>
      <w:r>
        <w:rPr>
          <w:rFonts w:ascii="Times New Roman" w:eastAsia="仿宋_GB2312" w:hAnsi="Times New Roman"/>
          <w:sz w:val="32"/>
          <w:szCs w:val="32"/>
          <w:lang/>
        </w:rPr>
        <w:t>字以</w:t>
      </w:r>
      <w:r>
        <w:rPr>
          <w:rFonts w:ascii="仿宋_GB2312" w:eastAsia="仿宋_GB2312" w:hAnsi="仿宋_GB2312" w:cs="仿宋_GB2312" w:hint="eastAsia"/>
          <w:sz w:val="32"/>
          <w:szCs w:val="32"/>
          <w:lang/>
        </w:rPr>
        <w:t>内。</w:t>
      </w:r>
    </w:p>
    <w:p w:rsidR="006475C0" w:rsidRDefault="006475C0" w:rsidP="006475C0">
      <w:pPr>
        <w:pStyle w:val="NormalNormal"/>
        <w:snapToGrid w:val="0"/>
        <w:spacing w:line="60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/>
        </w:rPr>
        <w:t>2.字体排版：</w:t>
      </w:r>
      <w:r>
        <w:rPr>
          <w:rFonts w:ascii="仿宋_GB2312" w:eastAsia="仿宋_GB2312" w:hAnsi="仿宋_GB2312" w:cs="仿宋_GB2312" w:hint="eastAsia"/>
          <w:sz w:val="32"/>
          <w:szCs w:val="32"/>
          <w:lang/>
        </w:rPr>
        <w:t>标题用宋体二号、加粗、居中，一级标题用黑体三号、不加粗，二级标题用楷体三号、加粗，正</w:t>
      </w:r>
      <w:r>
        <w:rPr>
          <w:rFonts w:ascii="Times New Roman" w:eastAsia="仿宋_GB2312" w:hAnsi="Times New Roman"/>
          <w:sz w:val="32"/>
          <w:szCs w:val="32"/>
          <w:lang/>
        </w:rPr>
        <w:t>文用仿宋</w:t>
      </w:r>
      <w:r>
        <w:rPr>
          <w:rFonts w:ascii="Times New Roman" w:eastAsia="仿宋_GB2312" w:hAnsi="Times New Roman"/>
          <w:sz w:val="32"/>
          <w:szCs w:val="32"/>
          <w:lang/>
        </w:rPr>
        <w:t xml:space="preserve">_GB2312 </w:t>
      </w:r>
      <w:r>
        <w:rPr>
          <w:rFonts w:ascii="Times New Roman" w:eastAsia="仿宋_GB2312" w:hAnsi="Times New Roman"/>
          <w:sz w:val="32"/>
          <w:szCs w:val="32"/>
          <w:lang/>
        </w:rPr>
        <w:t>三号，行距为固定值</w:t>
      </w:r>
      <w:r>
        <w:rPr>
          <w:rFonts w:ascii="Times New Roman" w:eastAsia="仿宋_GB2312" w:hAnsi="Times New Roman"/>
          <w:sz w:val="32"/>
          <w:szCs w:val="32"/>
          <w:lang/>
        </w:rPr>
        <w:t xml:space="preserve"> 30 </w:t>
      </w:r>
      <w:r>
        <w:rPr>
          <w:rFonts w:ascii="Times New Roman" w:eastAsia="仿宋_GB2312" w:hAnsi="Times New Roman"/>
          <w:sz w:val="32"/>
          <w:szCs w:val="32"/>
          <w:lang/>
        </w:rPr>
        <w:t>磅，字距为标准值。</w:t>
      </w:r>
    </w:p>
    <w:p w:rsidR="006475C0" w:rsidRDefault="006475C0" w:rsidP="006475C0">
      <w:pPr>
        <w:pStyle w:val="NormalNormal"/>
        <w:widowControl/>
        <w:snapToGrid w:val="0"/>
        <w:spacing w:line="600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/>
        </w:rPr>
        <w:t>3.层级序号：</w:t>
      </w:r>
      <w:r>
        <w:rPr>
          <w:rFonts w:ascii="仿宋_GB2312" w:eastAsia="仿宋_GB2312" w:hAnsi="仿宋_GB2312" w:cs="仿宋_GB2312" w:hint="eastAsia"/>
          <w:sz w:val="32"/>
          <w:szCs w:val="32"/>
          <w:lang/>
        </w:rPr>
        <w:t>统一使用 “</w:t>
      </w:r>
      <w:r>
        <w:rPr>
          <w:rFonts w:ascii="Times New Roman" w:eastAsia="仿宋_GB2312" w:hAnsi="Times New Roman"/>
          <w:sz w:val="32"/>
          <w:szCs w:val="32"/>
          <w:lang/>
        </w:rPr>
        <w:t>一、（一）</w:t>
      </w:r>
      <w:r>
        <w:rPr>
          <w:rFonts w:ascii="Times New Roman" w:eastAsia="仿宋_GB2312" w:hAnsi="Times New Roman"/>
          <w:sz w:val="32"/>
          <w:szCs w:val="32"/>
          <w:lang/>
        </w:rPr>
        <w:t>1.</w:t>
      </w:r>
      <w:r>
        <w:rPr>
          <w:rFonts w:ascii="Times New Roman" w:eastAsia="仿宋_GB2312" w:hAnsi="Times New Roman"/>
          <w:sz w:val="32"/>
          <w:szCs w:val="32"/>
          <w:lang/>
        </w:rPr>
        <w:t>（</w:t>
      </w:r>
      <w:r>
        <w:rPr>
          <w:rFonts w:ascii="Times New Roman" w:eastAsia="仿宋_GB2312" w:hAnsi="Times New Roman"/>
          <w:sz w:val="32"/>
          <w:szCs w:val="32"/>
          <w:lang/>
        </w:rPr>
        <w:t>1</w:t>
      </w:r>
      <w:r>
        <w:rPr>
          <w:rFonts w:ascii="Times New Roman" w:eastAsia="仿宋_GB2312" w:hAnsi="Times New Roman"/>
          <w:sz w:val="32"/>
          <w:szCs w:val="32"/>
          <w:lang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  <w:lang/>
        </w:rPr>
        <w:t>” 规范分级。</w:t>
      </w:r>
    </w:p>
    <w:p w:rsidR="006475C0" w:rsidRDefault="006475C0" w:rsidP="006475C0">
      <w:pPr>
        <w:pStyle w:val="NormalNormal"/>
        <w:widowControl/>
        <w:snapToGrid w:val="0"/>
        <w:spacing w:line="600" w:lineRule="exact"/>
        <w:ind w:firstLineChars="200" w:firstLine="643"/>
        <w:jc w:val="left"/>
        <w:rPr>
          <w:rFonts w:ascii="Times New Roman" w:eastAsia="仿宋_GB2312" w:hAnsi="Times New Roman"/>
          <w:sz w:val="32"/>
          <w:szCs w:val="32"/>
          <w:lang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/>
        </w:rPr>
        <w:lastRenderedPageBreak/>
        <w:t>4.配套材料：</w:t>
      </w:r>
      <w:r>
        <w:rPr>
          <w:rFonts w:ascii="仿宋_GB2312" w:eastAsia="仿宋_GB2312" w:hAnsi="仿宋_GB2312" w:cs="仿宋_GB2312" w:hint="eastAsia"/>
          <w:sz w:val="32"/>
          <w:szCs w:val="32"/>
          <w:lang/>
        </w:rPr>
        <w:t>同</w:t>
      </w:r>
      <w:r>
        <w:rPr>
          <w:rFonts w:ascii="Times New Roman" w:eastAsia="仿宋_GB2312" w:hAnsi="Times New Roman" w:hint="eastAsia"/>
          <w:sz w:val="32"/>
          <w:szCs w:val="32"/>
          <w:lang/>
        </w:rPr>
        <w:t>步制作</w:t>
      </w:r>
      <w:r>
        <w:rPr>
          <w:rFonts w:ascii="Times New Roman" w:eastAsia="仿宋_GB2312" w:hAnsi="Times New Roman" w:hint="eastAsia"/>
          <w:sz w:val="32"/>
          <w:szCs w:val="32"/>
          <w:lang/>
        </w:rPr>
        <w:t>PPT</w:t>
      </w:r>
      <w:r>
        <w:rPr>
          <w:rFonts w:ascii="Times New Roman" w:eastAsia="仿宋_GB2312" w:hAnsi="Times New Roman" w:hint="eastAsia"/>
          <w:sz w:val="32"/>
          <w:szCs w:val="32"/>
          <w:lang/>
        </w:rPr>
        <w:t>，图文并茂，讲解时长≤</w:t>
      </w:r>
      <w:r>
        <w:rPr>
          <w:rFonts w:ascii="Times New Roman" w:eastAsia="仿宋_GB2312" w:hAnsi="Times New Roman" w:hint="eastAsia"/>
          <w:sz w:val="32"/>
          <w:szCs w:val="32"/>
          <w:lang/>
        </w:rPr>
        <w:t xml:space="preserve">8 </w:t>
      </w:r>
      <w:r>
        <w:rPr>
          <w:rFonts w:ascii="Times New Roman" w:eastAsia="仿宋_GB2312" w:hAnsi="Times New Roman" w:hint="eastAsia"/>
          <w:sz w:val="32"/>
          <w:szCs w:val="32"/>
          <w:lang/>
        </w:rPr>
        <w:t>分钟，与推荐材料一并提交。</w:t>
      </w:r>
    </w:p>
    <w:p w:rsidR="006475C0" w:rsidRDefault="006475C0" w:rsidP="006475C0">
      <w:pPr>
        <w:pStyle w:val="NormalNormal"/>
        <w:widowControl/>
        <w:snapToGrid w:val="0"/>
        <w:spacing w:line="600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/>
        </w:rPr>
        <w:t>5.合规要求：</w:t>
      </w:r>
      <w:r>
        <w:rPr>
          <w:rFonts w:ascii="仿宋_GB2312" w:eastAsia="仿宋_GB2312" w:hAnsi="仿宋_GB2312" w:cs="仿宋_GB2312" w:hint="eastAsia"/>
          <w:sz w:val="32"/>
          <w:szCs w:val="32"/>
          <w:lang/>
        </w:rPr>
        <w:t>技术与产品合法合规，无侵权、无违规添加、无安全隐患。</w:t>
      </w:r>
    </w:p>
    <w:p w:rsidR="006475C0" w:rsidRDefault="006475C0" w:rsidP="006475C0">
      <w:pPr>
        <w:pStyle w:val="heading3Heading3"/>
        <w:widowControl/>
      </w:pPr>
      <w:r>
        <w:t xml:space="preserve"> </w:t>
      </w:r>
    </w:p>
    <w:p w:rsidR="001532B5" w:rsidRPr="006475C0" w:rsidRDefault="001532B5"/>
    <w:sectPr w:rsidR="001532B5" w:rsidRPr="006475C0" w:rsidSect="001532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475C0"/>
    <w:rsid w:val="001532B5"/>
    <w:rsid w:val="00647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5C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Normal">
    <w:name w:val="NormalNormal"/>
    <w:qFormat/>
    <w:rsid w:val="006475C0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customStyle="1" w:styleId="heading3Heading3">
    <w:name w:val="heading 3Heading3"/>
    <w:basedOn w:val="NormalNormal"/>
    <w:next w:val="NormalNormal"/>
    <w:unhideWhenUsed/>
    <w:qFormat/>
    <w:rsid w:val="006475C0"/>
    <w:pPr>
      <w:keepNext/>
      <w:keepLines/>
      <w:spacing w:before="260" w:after="260" w:line="415" w:lineRule="auto"/>
      <w:outlineLvl w:val="2"/>
    </w:pPr>
    <w:rPr>
      <w:rFonts w:ascii="Times New Roman" w:hAnsi="Times New Roman"/>
      <w:b/>
      <w:bCs/>
      <w:sz w:val="32"/>
      <w:szCs w:val="32"/>
    </w:rPr>
  </w:style>
  <w:style w:type="table" w:customStyle="1" w:styleId="NormalTableTableNormal">
    <w:name w:val="Normal TableTableNormal"/>
    <w:semiHidden/>
    <w:qFormat/>
    <w:rsid w:val="006475C0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吴蕾</dc:creator>
  <cp:lastModifiedBy>吴蕾</cp:lastModifiedBy>
  <cp:revision>1</cp:revision>
  <dcterms:created xsi:type="dcterms:W3CDTF">2026-06-02T01:40:00Z</dcterms:created>
  <dcterms:modified xsi:type="dcterms:W3CDTF">2026-06-02T01:40:00Z</dcterms:modified>
</cp:coreProperties>
</file>