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36" w:rsidRDefault="002B0036" w:rsidP="002B0036">
      <w:pPr>
        <w:widowControl/>
        <w:tabs>
          <w:tab w:val="left" w:pos="285"/>
          <w:tab w:val="center" w:pos="7342"/>
        </w:tabs>
        <w:spacing w:line="480" w:lineRule="auto"/>
        <w:jc w:val="center"/>
        <w:rPr>
          <w:rFonts w:ascii="黑体" w:eastAsia="黑体" w:hAnsi="黑体"/>
          <w:kern w:val="0"/>
          <w:sz w:val="44"/>
          <w:szCs w:val="44"/>
        </w:rPr>
      </w:pPr>
      <w:r w:rsidRPr="00DF544F">
        <w:rPr>
          <w:rFonts w:ascii="黑体" w:eastAsia="黑体" w:hAnsi="黑体" w:hint="eastAsia"/>
          <w:kern w:val="0"/>
          <w:sz w:val="44"/>
          <w:szCs w:val="44"/>
        </w:rPr>
        <w:t>兽药生产企业</w:t>
      </w:r>
      <w:r w:rsidRPr="00DF544F">
        <w:rPr>
          <w:rFonts w:ascii="黑体" w:eastAsia="黑体" w:hAnsi="黑体"/>
          <w:kern w:val="0"/>
          <w:sz w:val="44"/>
          <w:szCs w:val="44"/>
        </w:rPr>
        <w:t>GMP</w:t>
      </w:r>
      <w:r w:rsidRPr="00DF544F">
        <w:rPr>
          <w:rFonts w:ascii="黑体" w:eastAsia="黑体" w:hAnsi="黑体" w:hint="eastAsia"/>
          <w:kern w:val="0"/>
          <w:sz w:val="44"/>
          <w:szCs w:val="44"/>
        </w:rPr>
        <w:t>现场检查验收情况公示表</w:t>
      </w:r>
    </w:p>
    <w:tbl>
      <w:tblPr>
        <w:tblW w:w="5312" w:type="pct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1850"/>
        <w:gridCol w:w="5810"/>
        <w:gridCol w:w="1563"/>
        <w:gridCol w:w="1500"/>
        <w:gridCol w:w="1903"/>
        <w:gridCol w:w="1690"/>
      </w:tblGrid>
      <w:tr w:rsidR="002B0036" w:rsidRPr="00F414DB" w:rsidTr="00D603C0">
        <w:trPr>
          <w:trHeight w:val="716"/>
          <w:jc w:val="center"/>
        </w:trPr>
        <w:tc>
          <w:tcPr>
            <w:tcW w:w="246" w:type="pct"/>
            <w:vAlign w:val="center"/>
          </w:tcPr>
          <w:p w:rsidR="002B0036" w:rsidRPr="00F414DB" w:rsidRDefault="002B0036" w:rsidP="00D603C0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614" w:type="pct"/>
            <w:vAlign w:val="center"/>
          </w:tcPr>
          <w:p w:rsidR="002B0036" w:rsidRPr="00F414DB" w:rsidRDefault="002B0036" w:rsidP="00D603C0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企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业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名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1929" w:type="pct"/>
            <w:vAlign w:val="center"/>
          </w:tcPr>
          <w:p w:rsidR="002B0036" w:rsidRPr="00F414DB" w:rsidRDefault="002B0036" w:rsidP="00D603C0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申请验收范围</w:t>
            </w:r>
          </w:p>
        </w:tc>
        <w:tc>
          <w:tcPr>
            <w:tcW w:w="519" w:type="pct"/>
            <w:vAlign w:val="center"/>
          </w:tcPr>
          <w:p w:rsidR="002B0036" w:rsidRPr="00F414DB" w:rsidRDefault="002B0036" w:rsidP="00D603C0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申请验收类型</w:t>
            </w:r>
          </w:p>
        </w:tc>
        <w:tc>
          <w:tcPr>
            <w:tcW w:w="498" w:type="pct"/>
            <w:vAlign w:val="center"/>
          </w:tcPr>
          <w:p w:rsidR="002B0036" w:rsidRPr="00F414DB" w:rsidRDefault="002B0036" w:rsidP="00D603C0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验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收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情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632" w:type="pct"/>
            <w:vAlign w:val="center"/>
          </w:tcPr>
          <w:p w:rsidR="002B0036" w:rsidRPr="00F414DB" w:rsidRDefault="002B0036" w:rsidP="00D603C0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现场验收</w:t>
            </w:r>
          </w:p>
          <w:p w:rsidR="002B0036" w:rsidRPr="00F414DB" w:rsidRDefault="002B0036" w:rsidP="00D603C0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日</w:t>
            </w:r>
            <w:r w:rsidRPr="00F414DB">
              <w:rPr>
                <w:rFonts w:hint="eastAsia"/>
                <w:b/>
                <w:szCs w:val="21"/>
              </w:rPr>
              <w:t xml:space="preserve">  </w:t>
            </w:r>
            <w:r w:rsidRPr="00F414DB"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561" w:type="pct"/>
            <w:vAlign w:val="center"/>
          </w:tcPr>
          <w:p w:rsidR="002B0036" w:rsidRPr="00F414DB" w:rsidRDefault="002B0036" w:rsidP="00D603C0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验收专家名单</w:t>
            </w:r>
          </w:p>
        </w:tc>
      </w:tr>
      <w:tr w:rsidR="002B0036" w:rsidRPr="00F414DB" w:rsidTr="00D603C0">
        <w:trPr>
          <w:trHeight w:val="1474"/>
          <w:jc w:val="center"/>
        </w:trPr>
        <w:tc>
          <w:tcPr>
            <w:tcW w:w="246" w:type="pct"/>
            <w:vAlign w:val="center"/>
          </w:tcPr>
          <w:p w:rsidR="002B0036" w:rsidRPr="00A35997" w:rsidRDefault="002B0036" w:rsidP="00D603C0">
            <w:pPr>
              <w:widowControl/>
              <w:jc w:val="center"/>
              <w:rPr>
                <w:szCs w:val="21"/>
              </w:rPr>
            </w:pPr>
            <w:r w:rsidRPr="00A35997">
              <w:rPr>
                <w:rFonts w:hint="eastAsia"/>
                <w:szCs w:val="21"/>
              </w:rPr>
              <w:t>1</w:t>
            </w:r>
          </w:p>
        </w:tc>
        <w:tc>
          <w:tcPr>
            <w:tcW w:w="614" w:type="pct"/>
            <w:vAlign w:val="center"/>
          </w:tcPr>
          <w:p w:rsidR="002B0036" w:rsidRPr="002D19A7" w:rsidRDefault="002B0036" w:rsidP="00D603C0">
            <w:pPr>
              <w:widowControl/>
              <w:jc w:val="left"/>
              <w:rPr>
                <w:szCs w:val="21"/>
              </w:rPr>
            </w:pPr>
            <w:r w:rsidRPr="0051727E">
              <w:rPr>
                <w:rFonts w:hint="eastAsia"/>
                <w:szCs w:val="21"/>
              </w:rPr>
              <w:t>潍坊勤乐畜牧有限公司</w:t>
            </w:r>
          </w:p>
        </w:tc>
        <w:tc>
          <w:tcPr>
            <w:tcW w:w="1929" w:type="pct"/>
            <w:vAlign w:val="center"/>
          </w:tcPr>
          <w:p w:rsidR="002B0036" w:rsidRPr="002D19A7" w:rsidRDefault="002B0036" w:rsidP="00D603C0">
            <w:pPr>
              <w:widowControl/>
              <w:rPr>
                <w:szCs w:val="21"/>
              </w:rPr>
            </w:pPr>
            <w:r w:rsidRPr="0051727E">
              <w:rPr>
                <w:rFonts w:hint="eastAsia"/>
                <w:szCs w:val="21"/>
              </w:rPr>
              <w:t>粉剂</w:t>
            </w:r>
            <w:r w:rsidRPr="0051727E">
              <w:rPr>
                <w:rFonts w:hint="eastAsia"/>
                <w:szCs w:val="21"/>
              </w:rPr>
              <w:t>/</w:t>
            </w:r>
            <w:r w:rsidRPr="0051727E">
              <w:rPr>
                <w:rFonts w:hint="eastAsia"/>
                <w:szCs w:val="21"/>
              </w:rPr>
              <w:t>预混剂、最终灭菌小容量注射剂（含中药提取）</w:t>
            </w:r>
            <w:r w:rsidRPr="0051727E">
              <w:rPr>
                <w:rFonts w:hint="eastAsia"/>
                <w:szCs w:val="21"/>
              </w:rPr>
              <w:t>/</w:t>
            </w:r>
            <w:r w:rsidRPr="0051727E">
              <w:rPr>
                <w:rFonts w:hint="eastAsia"/>
                <w:szCs w:val="21"/>
              </w:rPr>
              <w:t>口服溶液剂（含中药提取）</w:t>
            </w:r>
          </w:p>
        </w:tc>
        <w:tc>
          <w:tcPr>
            <w:tcW w:w="519" w:type="pct"/>
            <w:vAlign w:val="center"/>
          </w:tcPr>
          <w:p w:rsidR="002B0036" w:rsidRPr="00A35997" w:rsidRDefault="002B0036" w:rsidP="00D603C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复验</w:t>
            </w:r>
          </w:p>
        </w:tc>
        <w:tc>
          <w:tcPr>
            <w:tcW w:w="498" w:type="pct"/>
            <w:vAlign w:val="center"/>
          </w:tcPr>
          <w:p w:rsidR="002B0036" w:rsidRPr="00A35997" w:rsidRDefault="002B0036" w:rsidP="00D603C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推荐为</w:t>
            </w:r>
            <w:r>
              <w:rPr>
                <w:szCs w:val="21"/>
              </w:rPr>
              <w:t>GMP</w:t>
            </w:r>
            <w:r>
              <w:rPr>
                <w:rFonts w:hint="eastAsia"/>
                <w:szCs w:val="21"/>
              </w:rPr>
              <w:t>合格生产线</w:t>
            </w:r>
          </w:p>
        </w:tc>
        <w:tc>
          <w:tcPr>
            <w:tcW w:w="632" w:type="pct"/>
            <w:vAlign w:val="center"/>
          </w:tcPr>
          <w:p w:rsidR="002B0036" w:rsidRDefault="002B0036" w:rsidP="00D603C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日</w:t>
            </w:r>
          </w:p>
          <w:p w:rsidR="002B0036" w:rsidRPr="00A35997" w:rsidRDefault="002B0036" w:rsidP="00D603C0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61" w:type="pct"/>
            <w:vAlign w:val="center"/>
          </w:tcPr>
          <w:p w:rsidR="002B0036" w:rsidRDefault="002B0036" w:rsidP="00D603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组长：李有志</w:t>
            </w:r>
          </w:p>
          <w:p w:rsidR="002B0036" w:rsidRDefault="002B0036" w:rsidP="00D603C0">
            <w:pPr>
              <w:ind w:left="63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>组员：万金红</w:t>
            </w:r>
          </w:p>
          <w:p w:rsidR="002B0036" w:rsidRPr="00F414DB" w:rsidRDefault="002B0036" w:rsidP="00D603C0">
            <w:pPr>
              <w:ind w:leftChars="300" w:left="63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陈志强</w:t>
            </w:r>
          </w:p>
        </w:tc>
      </w:tr>
      <w:tr w:rsidR="002B0036" w:rsidRPr="00F414DB" w:rsidTr="00D603C0">
        <w:trPr>
          <w:trHeight w:val="716"/>
          <w:jc w:val="center"/>
        </w:trPr>
        <w:tc>
          <w:tcPr>
            <w:tcW w:w="246" w:type="pct"/>
            <w:vAlign w:val="center"/>
          </w:tcPr>
          <w:p w:rsidR="002B0036" w:rsidRPr="00A35997" w:rsidRDefault="002B0036" w:rsidP="00D603C0">
            <w:pPr>
              <w:widowControl/>
              <w:jc w:val="center"/>
              <w:rPr>
                <w:szCs w:val="21"/>
              </w:rPr>
            </w:pPr>
            <w:r w:rsidRPr="00A35997">
              <w:rPr>
                <w:rFonts w:hint="eastAsia"/>
                <w:szCs w:val="21"/>
              </w:rPr>
              <w:t>2</w:t>
            </w:r>
          </w:p>
        </w:tc>
        <w:tc>
          <w:tcPr>
            <w:tcW w:w="614" w:type="pct"/>
            <w:vAlign w:val="center"/>
          </w:tcPr>
          <w:p w:rsidR="002B0036" w:rsidRPr="002D19A7" w:rsidRDefault="002B0036" w:rsidP="00D603C0">
            <w:pPr>
              <w:widowControl/>
              <w:jc w:val="left"/>
              <w:rPr>
                <w:szCs w:val="21"/>
              </w:rPr>
            </w:pPr>
            <w:r w:rsidRPr="0051727E">
              <w:rPr>
                <w:rFonts w:hint="eastAsia"/>
                <w:szCs w:val="21"/>
              </w:rPr>
              <w:t>山东欣慧瑞生物科技有限公司</w:t>
            </w:r>
          </w:p>
        </w:tc>
        <w:tc>
          <w:tcPr>
            <w:tcW w:w="1929" w:type="pct"/>
            <w:vAlign w:val="center"/>
          </w:tcPr>
          <w:p w:rsidR="002B0036" w:rsidRPr="002D19A7" w:rsidRDefault="002B0036" w:rsidP="00D603C0">
            <w:pPr>
              <w:widowControl/>
              <w:rPr>
                <w:szCs w:val="21"/>
              </w:rPr>
            </w:pPr>
            <w:r w:rsidRPr="0051727E">
              <w:rPr>
                <w:rFonts w:hint="eastAsia"/>
                <w:szCs w:val="21"/>
              </w:rPr>
              <w:t>口服溶液剂、粉剂</w:t>
            </w:r>
            <w:r w:rsidRPr="0051727E">
              <w:rPr>
                <w:rFonts w:hint="eastAsia"/>
                <w:szCs w:val="21"/>
              </w:rPr>
              <w:t>/</w:t>
            </w:r>
            <w:r w:rsidRPr="0051727E">
              <w:rPr>
                <w:rFonts w:hint="eastAsia"/>
                <w:szCs w:val="21"/>
              </w:rPr>
              <w:t>散剂</w:t>
            </w:r>
            <w:r w:rsidRPr="0051727E">
              <w:rPr>
                <w:rFonts w:hint="eastAsia"/>
                <w:szCs w:val="21"/>
              </w:rPr>
              <w:t>/</w:t>
            </w:r>
            <w:r w:rsidRPr="0051727E">
              <w:rPr>
                <w:rFonts w:hint="eastAsia"/>
                <w:szCs w:val="21"/>
              </w:rPr>
              <w:t>预混剂</w:t>
            </w:r>
          </w:p>
        </w:tc>
        <w:tc>
          <w:tcPr>
            <w:tcW w:w="519" w:type="pct"/>
            <w:vAlign w:val="center"/>
          </w:tcPr>
          <w:p w:rsidR="002B0036" w:rsidRPr="00A35997" w:rsidRDefault="002B0036" w:rsidP="00D603C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原址改扩建</w:t>
            </w:r>
          </w:p>
        </w:tc>
        <w:tc>
          <w:tcPr>
            <w:tcW w:w="498" w:type="pct"/>
            <w:vAlign w:val="center"/>
          </w:tcPr>
          <w:p w:rsidR="002B0036" w:rsidRPr="00A35997" w:rsidRDefault="002B0036" w:rsidP="00D603C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推荐为</w:t>
            </w:r>
            <w:r>
              <w:rPr>
                <w:szCs w:val="21"/>
              </w:rPr>
              <w:t>GMP</w:t>
            </w:r>
            <w:r>
              <w:rPr>
                <w:rFonts w:hint="eastAsia"/>
                <w:szCs w:val="21"/>
              </w:rPr>
              <w:t>合格生产线</w:t>
            </w:r>
          </w:p>
        </w:tc>
        <w:tc>
          <w:tcPr>
            <w:tcW w:w="632" w:type="pct"/>
            <w:vAlign w:val="center"/>
          </w:tcPr>
          <w:p w:rsidR="002B0036" w:rsidRDefault="002B0036" w:rsidP="00D603C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日—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61" w:type="pct"/>
            <w:vAlign w:val="center"/>
          </w:tcPr>
          <w:p w:rsidR="002B0036" w:rsidRDefault="002B0036" w:rsidP="00D603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组长：李有志</w:t>
            </w:r>
          </w:p>
          <w:p w:rsidR="002B0036" w:rsidRDefault="002B0036" w:rsidP="00D603C0">
            <w:pPr>
              <w:ind w:left="63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>组员：万金红</w:t>
            </w:r>
          </w:p>
          <w:p w:rsidR="002B0036" w:rsidRDefault="002B0036" w:rsidP="00D603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陈志强</w:t>
            </w:r>
          </w:p>
        </w:tc>
      </w:tr>
    </w:tbl>
    <w:p w:rsidR="00D23517" w:rsidRDefault="00D23517"/>
    <w:sectPr w:rsidR="00D23517" w:rsidSect="002B00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0036"/>
    <w:rsid w:val="002B0036"/>
    <w:rsid w:val="00D2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2019-09-09T07:35:00Z</dcterms:created>
  <dcterms:modified xsi:type="dcterms:W3CDTF">2019-09-09T07:36:00Z</dcterms:modified>
</cp:coreProperties>
</file>