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CE" w:rsidRDefault="009739CE" w:rsidP="009739CE">
      <w:pPr>
        <w:widowControl/>
        <w:spacing w:line="600" w:lineRule="exact"/>
        <w:jc w:val="left"/>
        <w:rPr>
          <w:rFonts w:ascii="宋体" w:hAnsi="宋体" w:cs="宋体" w:hint="eastAsia"/>
          <w:b/>
          <w:bCs/>
          <w:kern w:val="0"/>
          <w:sz w:val="44"/>
          <w:szCs w:val="44"/>
        </w:rPr>
      </w:pPr>
      <w:r>
        <w:rPr>
          <w:rFonts w:ascii="仿宋_GB2312" w:eastAsia="仿宋_GB2312" w:hAnsi="楷体_GB2312" w:cs="仿宋_GB2312" w:hint="eastAsia"/>
          <w:bCs/>
          <w:sz w:val="32"/>
          <w:szCs w:val="32"/>
          <w:lang/>
        </w:rPr>
        <w:t>附件1</w:t>
      </w:r>
    </w:p>
    <w:p w:rsidR="009739CE" w:rsidRDefault="009739CE" w:rsidP="009739CE">
      <w:pPr>
        <w:spacing w:beforeLines="100" w:afterLines="100" w:line="560" w:lineRule="exact"/>
        <w:jc w:val="center"/>
        <w:rPr>
          <w:rFonts w:ascii="宋体" w:hAnsi="宋体" w:cs="楷体_GB2312" w:hint="eastAsia"/>
          <w:bCs/>
          <w:sz w:val="24"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lang/>
        </w:rPr>
        <w:t>山东省畜禽屠宰厂（场）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  <w:lang/>
        </w:rPr>
        <w:t>分级评分认定表</w:t>
      </w:r>
    </w:p>
    <w:tbl>
      <w:tblPr>
        <w:tblW w:w="4998" w:type="pct"/>
        <w:jc w:val="center"/>
        <w:tblLook w:val="0000"/>
      </w:tblPr>
      <w:tblGrid>
        <w:gridCol w:w="720"/>
        <w:gridCol w:w="1139"/>
        <w:gridCol w:w="4699"/>
        <w:gridCol w:w="576"/>
        <w:gridCol w:w="658"/>
        <w:gridCol w:w="189"/>
        <w:gridCol w:w="1075"/>
      </w:tblGrid>
      <w:tr w:rsidR="009739CE" w:rsidTr="00C35A2B">
        <w:trPr>
          <w:trHeight w:val="415"/>
          <w:jc w:val="center"/>
        </w:trPr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畜禽屠宰厂（场）名称</w:t>
            </w:r>
          </w:p>
        </w:tc>
        <w:tc>
          <w:tcPr>
            <w:tcW w:w="2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 xml:space="preserve">　</w:t>
            </w:r>
          </w:p>
        </w:tc>
        <w:tc>
          <w:tcPr>
            <w:tcW w:w="7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法定代表人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 xml:space="preserve">　</w:t>
            </w:r>
          </w:p>
        </w:tc>
      </w:tr>
      <w:tr w:rsidR="009739CE" w:rsidTr="00C35A2B">
        <w:trPr>
          <w:trHeight w:val="407"/>
          <w:jc w:val="center"/>
        </w:trPr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社会信用代码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 xml:space="preserve">　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bCs/>
                <w:kern w:val="0"/>
                <w:sz w:val="24"/>
              </w:rPr>
            </w:pPr>
          </w:p>
        </w:tc>
        <w:tc>
          <w:tcPr>
            <w:tcW w:w="77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联系电话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 xml:space="preserve">　</w:t>
            </w:r>
          </w:p>
        </w:tc>
      </w:tr>
      <w:tr w:rsidR="009739CE" w:rsidTr="00C35A2B">
        <w:trPr>
          <w:trHeight w:val="559"/>
          <w:jc w:val="center"/>
        </w:trPr>
        <w:tc>
          <w:tcPr>
            <w:tcW w:w="10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屠宰畜禽种类</w:t>
            </w:r>
          </w:p>
        </w:tc>
        <w:tc>
          <w:tcPr>
            <w:tcW w:w="3968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 xml:space="preserve">猪□ 牛□ 羊□ 鸡□ 鸭□ 鹅□兔□ 驴□ 其他 □ </w:t>
            </w:r>
            <w:r>
              <w:rPr>
                <w:rFonts w:ascii="宋体" w:hAnsi="宋体" w:cs="宋体" w:hint="eastAsia"/>
                <w:bCs/>
                <w:kern w:val="0"/>
                <w:sz w:val="24"/>
                <w:u w:val="single"/>
                <w:lang/>
              </w:rPr>
              <w:t xml:space="preserve">           </w:t>
            </w: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 xml:space="preserve">   </w:t>
            </w:r>
          </w:p>
        </w:tc>
      </w:tr>
      <w:tr w:rsidR="009739CE" w:rsidTr="00C35A2B">
        <w:trPr>
          <w:trHeight w:val="559"/>
          <w:jc w:val="center"/>
        </w:trPr>
        <w:tc>
          <w:tcPr>
            <w:tcW w:w="4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序号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项目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具体要求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分值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得分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kern w:val="0"/>
                <w:sz w:val="24"/>
                <w:lang/>
              </w:rPr>
              <w:t>扣分原因备注</w:t>
            </w:r>
          </w:p>
        </w:tc>
      </w:tr>
      <w:tr w:rsidR="009739CE" w:rsidTr="00C35A2B">
        <w:trPr>
          <w:trHeight w:val="90"/>
          <w:jc w:val="center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1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生产技术条件</w:t>
            </w:r>
          </w:p>
          <w:p w:rsidR="009739CE" w:rsidRDefault="009739CE" w:rsidP="00C35A2B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（1）畜禽屠宰生产设施设备应满足国家和省规定的许可条件要求，不随意增加或者减少。屠宰操作人员和技术人员数量满足实际屠宰规模需要。（10分）</w:t>
            </w:r>
          </w:p>
          <w:p w:rsidR="009739CE" w:rsidRDefault="009739CE" w:rsidP="00C35A2B">
            <w:pPr>
              <w:widowControl/>
              <w:tabs>
                <w:tab w:val="left" w:pos="913"/>
              </w:tabs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（2）认真执行法律法规、屠宰规程标准和政策要求，畜禽入场查验、待宰静养、屠宰操作、检疫检验、病害产品无害化处理和产品出证等规范，记录齐全。（5分）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3）待宰圈、屠宰车间等厂房面积满足设计屠宰规模需要，生猪屠宰厂（场）待宰圈面积≥350㎡，屠宰间面积≥800㎡。家禽屠宰厂（场）屠宰间≥1500㎡。其他畜禽屠宰间面积和设施符合规定要求。根据生产设施技术水平在本市同类畜禽屠宰厂（场）中排名打分。（5分）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20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9739CE" w:rsidTr="00C35A2B">
        <w:trPr>
          <w:trHeight w:val="267"/>
          <w:jc w:val="center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质量安全控制状况</w:t>
            </w:r>
          </w:p>
          <w:p w:rsidR="009739CE" w:rsidRDefault="009739CE" w:rsidP="00C35A2B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（4）质量检验室面积≥40㎡，仪器设备配备齐全可用；生猪屠宰厂（场）还应配备非洲猪瘟疫病检测室。（5分）</w:t>
            </w:r>
          </w:p>
          <w:p w:rsidR="009739CE" w:rsidRDefault="009739CE" w:rsidP="00C35A2B">
            <w:pPr>
              <w:widowControl/>
              <w:tabs>
                <w:tab w:val="left" w:pos="913"/>
              </w:tabs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（5）按照标准和制度规定定期开展肉品水分、瘦肉精、药残等质量安全指标检验和委托检验工作，每批产品有留样。（5分）</w:t>
            </w:r>
          </w:p>
          <w:p w:rsidR="009739CE" w:rsidRDefault="009739CE" w:rsidP="00C35A2B">
            <w:pPr>
              <w:widowControl/>
              <w:tabs>
                <w:tab w:val="left" w:pos="913"/>
              </w:tabs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（6）屠宰生产负责人、质量负责人、兽医</w:t>
            </w:r>
            <w:r>
              <w:rPr>
                <w:rFonts w:ascii="宋体" w:hAnsi="宋体" w:cs="宋体" w:hint="eastAsia"/>
                <w:kern w:val="0"/>
                <w:sz w:val="24"/>
                <w:lang/>
              </w:rPr>
              <w:lastRenderedPageBreak/>
              <w:t>卫检员、化验检验人员按规定数量配备并全职在岗。（10分）</w:t>
            </w:r>
          </w:p>
          <w:p w:rsidR="009739CE" w:rsidRDefault="009739CE" w:rsidP="00C35A2B">
            <w:pPr>
              <w:widowControl/>
              <w:tabs>
                <w:tab w:val="left" w:pos="913"/>
              </w:tabs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（7）上年内畜禽肉类产品监督抽检、风险监测及案件查处情况，全部合格得分。通报一个批次产品风险监测不合格扣3分、监督抽检不合格扣5分；违法问题被立案查处一次扣5分。（15分，扣完为止）</w:t>
            </w:r>
          </w:p>
        </w:tc>
        <w:tc>
          <w:tcPr>
            <w:tcW w:w="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lastRenderedPageBreak/>
              <w:t>35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9739CE" w:rsidTr="00C35A2B">
        <w:trPr>
          <w:trHeight w:val="2077"/>
          <w:jc w:val="center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lastRenderedPageBreak/>
              <w:t>3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安全生产风险</w:t>
            </w:r>
          </w:p>
        </w:tc>
        <w:tc>
          <w:tcPr>
            <w:tcW w:w="2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（8）配备专职或者兼职安全生产负责人、特有工种人员持证上岗，企业安全生产培训教育情况；（10分）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（9）安全生产设施、制度标识、应急预案、演练和风险隐患排查等工作情况，在本市同类企业安全生产管理综合排名打分。（10分）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（10）被市级以上通报一次安全生产违法违规问题，本项不得分。出现一次涉及人员伤亡的安全生产事故，一票否决，分级直降到C级。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20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9739CE" w:rsidTr="00C35A2B">
        <w:trPr>
          <w:trHeight w:val="90"/>
          <w:jc w:val="center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4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信用情况</w:t>
            </w:r>
          </w:p>
          <w:p w:rsidR="009739CE" w:rsidRDefault="009739CE" w:rsidP="00C35A2B">
            <w:pPr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（11）屠宰生产经营活动诚实守信、信誉良好。积极配合行业监管，问题整改及时有效，举报投诉较少。（10分）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（12）上年内省、市、县三级“双随机一公开”等监管检查，发现违法违规问题情况。发现违法问题一个扣5分，发现一个违规责令改正问题扣2分。（10分）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/>
              </w:rPr>
              <w:t>（13）参与科技创新、标准化（知标用标守标企业）等高质量发展工作情况，市级以上农业产业化龙头企业。（5分）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仿宋" w:eastAsia="仿宋" w:hAnsi="仿宋" w:cs="仿宋" w:hint="eastAsia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/>
              </w:rPr>
              <w:t>25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仿宋" w:eastAsia="仿宋" w:hAnsi="仿宋" w:cs="仿宋" w:hint="eastAsia"/>
                <w:kern w:val="0"/>
                <w:sz w:val="22"/>
                <w:szCs w:val="22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</w:p>
        </w:tc>
      </w:tr>
      <w:tr w:rsidR="009739CE" w:rsidTr="00C35A2B">
        <w:trPr>
          <w:trHeight w:val="1206"/>
          <w:jc w:val="center"/>
        </w:trPr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黑体" w:eastAsia="黑体" w:hAnsi="宋体" w:cs="黑体" w:hint="eastAsia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kern w:val="0"/>
                <w:sz w:val="24"/>
                <w:lang/>
              </w:rPr>
              <w:t>认定级别（合计总分）</w:t>
            </w:r>
          </w:p>
        </w:tc>
        <w:tc>
          <w:tcPr>
            <w:tcW w:w="25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黑体" w:eastAsia="黑体" w:hAnsi="宋体" w:cs="黑体" w:hint="eastAsia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kern w:val="0"/>
                <w:sz w:val="24"/>
                <w:lang/>
              </w:rPr>
              <w:t xml:space="preserve">A□  B□   C□  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center"/>
              <w:rPr>
                <w:rFonts w:ascii="黑体" w:eastAsia="黑体" w:hAnsi="宋体" w:cs="黑体" w:hint="eastAsia"/>
                <w:kern w:val="0"/>
                <w:sz w:val="24"/>
              </w:rPr>
            </w:pPr>
            <w:r>
              <w:rPr>
                <w:rFonts w:ascii="黑体" w:eastAsia="黑体" w:hAnsi="宋体" w:cs="黑体" w:hint="eastAsia"/>
                <w:kern w:val="0"/>
                <w:sz w:val="24"/>
                <w:lang/>
              </w:rPr>
              <w:t>总分100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黑体" w:eastAsia="黑体" w:hAnsi="宋体" w:cs="黑体" w:hint="eastAsia"/>
                <w:kern w:val="0"/>
                <w:sz w:val="24"/>
              </w:rPr>
            </w:pPr>
          </w:p>
        </w:tc>
        <w:tc>
          <w:tcPr>
            <w:tcW w:w="6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/>
              </w:rPr>
              <w:t>A级,≥80分；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/>
              </w:rPr>
              <w:t>B级，60-79分；</w:t>
            </w:r>
          </w:p>
          <w:p w:rsidR="009739CE" w:rsidRDefault="009739CE" w:rsidP="00C35A2B">
            <w:pPr>
              <w:widowControl/>
              <w:spacing w:line="360" w:lineRule="exact"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  <w:lang/>
              </w:rPr>
              <w:t>C级，＜60分。</w:t>
            </w:r>
          </w:p>
        </w:tc>
      </w:tr>
    </w:tbl>
    <w:p w:rsidR="009739CE" w:rsidRDefault="009739CE" w:rsidP="009739CE">
      <w:pPr>
        <w:widowControl/>
        <w:spacing w:line="360" w:lineRule="exact"/>
        <w:jc w:val="left"/>
      </w:pPr>
      <w:r>
        <w:rPr>
          <w:rFonts w:ascii="宋体" w:hAnsi="宋体" w:cs="宋体" w:hint="eastAsia"/>
          <w:kern w:val="0"/>
          <w:sz w:val="24"/>
          <w:lang/>
        </w:rPr>
        <w:t xml:space="preserve"> 评分认定人员签字：                           时间：  年  月   日</w:t>
      </w:r>
    </w:p>
    <w:p w:rsidR="009739CE" w:rsidRDefault="009739CE" w:rsidP="009739CE">
      <w:pPr>
        <w:rPr>
          <w:rFonts w:ascii="宋体" w:hAnsi="宋体" w:cs="宋体" w:hint="eastAsia"/>
          <w:kern w:val="0"/>
          <w:sz w:val="24"/>
        </w:rPr>
        <w:sectPr w:rsidR="009739CE">
          <w:pgSz w:w="11906" w:h="16838"/>
          <w:pgMar w:top="2098" w:right="1474" w:bottom="1985" w:left="1588" w:header="851" w:footer="1418" w:gutter="0"/>
          <w:cols w:space="720"/>
          <w:docGrid w:type="lines" w:linePitch="312"/>
        </w:sectPr>
      </w:pPr>
    </w:p>
    <w:p w:rsidR="009739CE" w:rsidRDefault="009739CE" w:rsidP="009739CE">
      <w:pPr>
        <w:spacing w:line="460" w:lineRule="exact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>
        <w:rPr>
          <w:rFonts w:ascii="仿宋_GB2312" w:eastAsia="仿宋_GB2312" w:hAnsi="楷体_GB2312" w:cs="仿宋_GB2312" w:hint="eastAsia"/>
          <w:bCs/>
          <w:sz w:val="32"/>
          <w:szCs w:val="32"/>
          <w:lang/>
        </w:rPr>
        <w:lastRenderedPageBreak/>
        <w:t>附件2</w:t>
      </w:r>
    </w:p>
    <w:p w:rsidR="009739CE" w:rsidRDefault="009739CE" w:rsidP="009739CE">
      <w:pPr>
        <w:spacing w:beforeLines="100" w:afterLines="100" w:line="560" w:lineRule="exact"/>
        <w:ind w:rightChars="-160" w:right="-336"/>
        <w:jc w:val="center"/>
        <w:rPr>
          <w:rFonts w:ascii="方正小标宋简体" w:eastAsia="方正小标宋简体" w:hAnsi="宋体" w:cs="宋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山东省畜禽屠宰厂（场）年度分级统计表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5"/>
        <w:gridCol w:w="1471"/>
        <w:gridCol w:w="2020"/>
        <w:gridCol w:w="1694"/>
        <w:gridCol w:w="1207"/>
        <w:gridCol w:w="1135"/>
      </w:tblGrid>
      <w:tr w:rsidR="009739CE" w:rsidTr="00C35A2B">
        <w:trPr>
          <w:trHeight w:val="581"/>
          <w:jc w:val="center"/>
        </w:trPr>
        <w:tc>
          <w:tcPr>
            <w:tcW w:w="5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560" w:lineRule="exact"/>
              <w:jc w:val="center"/>
              <w:rPr>
                <w:rFonts w:ascii="黑体" w:eastAsia="黑体" w:hAnsi="宋体" w:cs="仿宋_GB2312" w:hint="eastAsia"/>
                <w:bCs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Cs/>
                <w:sz w:val="30"/>
                <w:szCs w:val="30"/>
                <w:lang/>
              </w:rPr>
              <w:t>序号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560" w:lineRule="exact"/>
              <w:jc w:val="center"/>
              <w:rPr>
                <w:rFonts w:ascii="黑体" w:eastAsia="黑体" w:hAnsi="宋体" w:cs="仿宋_GB2312" w:hint="eastAsia"/>
                <w:bCs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Cs/>
                <w:sz w:val="30"/>
                <w:szCs w:val="30"/>
                <w:lang/>
              </w:rPr>
              <w:t>所在市县</w:t>
            </w:r>
          </w:p>
        </w:tc>
        <w:tc>
          <w:tcPr>
            <w:tcW w:w="1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560" w:lineRule="exact"/>
              <w:jc w:val="center"/>
              <w:rPr>
                <w:rFonts w:ascii="黑体" w:eastAsia="黑体" w:hAnsi="宋体" w:cs="仿宋_GB2312" w:hint="eastAsia"/>
                <w:bCs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Cs/>
                <w:sz w:val="30"/>
                <w:szCs w:val="30"/>
                <w:lang/>
              </w:rPr>
              <w:t>畜禽屠宰厂（场）名称</w:t>
            </w:r>
          </w:p>
        </w:tc>
        <w:tc>
          <w:tcPr>
            <w:tcW w:w="9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560" w:lineRule="exact"/>
              <w:jc w:val="center"/>
              <w:rPr>
                <w:rFonts w:ascii="黑体" w:eastAsia="黑体" w:hAnsi="宋体" w:cs="仿宋_GB2312" w:hint="eastAsia"/>
                <w:bCs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Cs/>
                <w:sz w:val="30"/>
                <w:szCs w:val="30"/>
                <w:lang/>
              </w:rPr>
              <w:t>社会信用代码</w:t>
            </w: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560" w:lineRule="exact"/>
              <w:jc w:val="center"/>
              <w:rPr>
                <w:rFonts w:ascii="黑体" w:eastAsia="黑体" w:hAnsi="宋体" w:cs="仿宋_GB2312" w:hint="eastAsia"/>
                <w:bCs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Cs/>
                <w:sz w:val="30"/>
                <w:szCs w:val="30"/>
                <w:lang/>
              </w:rPr>
              <w:t>认定等级</w:t>
            </w:r>
          </w:p>
        </w:tc>
      </w:tr>
      <w:tr w:rsidR="009739CE" w:rsidTr="00C35A2B">
        <w:trPr>
          <w:trHeight w:val="505"/>
          <w:jc w:val="center"/>
        </w:trPr>
        <w:tc>
          <w:tcPr>
            <w:tcW w:w="5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560" w:lineRule="exact"/>
              <w:jc w:val="center"/>
              <w:rPr>
                <w:rFonts w:ascii="黑体" w:eastAsia="黑体" w:hAnsi="宋体" w:cs="仿宋_GB2312" w:hint="eastAsia"/>
                <w:bCs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Cs/>
                <w:sz w:val="30"/>
                <w:szCs w:val="30"/>
                <w:lang/>
              </w:rPr>
              <w:t>评分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spacing w:line="560" w:lineRule="exact"/>
              <w:jc w:val="center"/>
              <w:rPr>
                <w:rFonts w:ascii="黑体" w:eastAsia="黑体" w:hAnsi="宋体" w:cs="仿宋_GB2312" w:hint="eastAsia"/>
                <w:bCs/>
                <w:sz w:val="30"/>
                <w:szCs w:val="30"/>
              </w:rPr>
            </w:pPr>
            <w:r>
              <w:rPr>
                <w:rFonts w:ascii="黑体" w:eastAsia="黑体" w:hAnsi="宋体" w:cs="黑体" w:hint="eastAsia"/>
                <w:bCs/>
                <w:sz w:val="30"/>
                <w:szCs w:val="30"/>
                <w:lang/>
              </w:rPr>
              <w:t>等级</w:t>
            </w:r>
          </w:p>
        </w:tc>
      </w:tr>
      <w:tr w:rsidR="009739CE" w:rsidTr="00C35A2B">
        <w:trPr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</w:tr>
      <w:tr w:rsidR="009739CE" w:rsidTr="00C35A2B">
        <w:trPr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</w:tr>
      <w:tr w:rsidR="009739CE" w:rsidTr="00C35A2B">
        <w:trPr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</w:tr>
      <w:tr w:rsidR="009739CE" w:rsidTr="00C35A2B">
        <w:trPr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</w:tr>
      <w:tr w:rsidR="009739CE" w:rsidTr="00C35A2B">
        <w:trPr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</w:tr>
      <w:tr w:rsidR="009739CE" w:rsidTr="00C35A2B">
        <w:trPr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</w:tr>
      <w:tr w:rsidR="009739CE" w:rsidTr="00C35A2B">
        <w:trPr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9CE" w:rsidRDefault="009739CE" w:rsidP="00C35A2B">
            <w:pPr>
              <w:jc w:val="center"/>
              <w:rPr>
                <w:rFonts w:ascii="仿宋_GB2312" w:eastAsia="仿宋_GB2312" w:cs="仿宋_GB2312" w:hint="eastAsia"/>
                <w:sz w:val="30"/>
                <w:szCs w:val="30"/>
              </w:rPr>
            </w:pPr>
          </w:p>
        </w:tc>
      </w:tr>
    </w:tbl>
    <w:p w:rsidR="009739CE" w:rsidRDefault="009739CE" w:rsidP="009739CE">
      <w:pPr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仿宋_GB2312" w:hint="eastAsia"/>
          <w:kern w:val="0"/>
          <w:sz w:val="24"/>
          <w:lang/>
        </w:rPr>
        <w:t>填报人：</w:t>
      </w:r>
      <w:r>
        <w:rPr>
          <w:rFonts w:ascii="仿宋_GB2312" w:eastAsia="仿宋_GB2312" w:hAnsi="宋体" w:cs="宋体" w:hint="eastAsia"/>
          <w:kern w:val="0"/>
          <w:sz w:val="24"/>
          <w:lang/>
        </w:rPr>
        <w:t xml:space="preserve">                                             </w:t>
      </w:r>
      <w:r>
        <w:rPr>
          <w:rFonts w:ascii="仿宋_GB2312" w:eastAsia="仿宋_GB2312" w:hAnsi="宋体" w:cs="仿宋_GB2312" w:hint="eastAsia"/>
          <w:kern w:val="0"/>
          <w:sz w:val="24"/>
          <w:lang/>
        </w:rPr>
        <w:t>联系电话：</w:t>
      </w:r>
    </w:p>
    <w:p w:rsidR="009739CE" w:rsidRDefault="009739CE" w:rsidP="009739CE">
      <w:pPr>
        <w:rPr>
          <w:rFonts w:ascii="黑体" w:eastAsia="黑体" w:hAnsi="宋体" w:cs="宋体" w:hint="eastAsia"/>
          <w:kern w:val="0"/>
          <w:sz w:val="32"/>
          <w:szCs w:val="32"/>
        </w:rPr>
        <w:sectPr w:rsidR="009739CE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9739CE" w:rsidRDefault="009739CE" w:rsidP="009739CE">
      <w:pPr>
        <w:spacing w:line="560" w:lineRule="exact"/>
        <w:ind w:rightChars="-160" w:right="-336"/>
        <w:jc w:val="left"/>
        <w:rPr>
          <w:rFonts w:ascii="仿宋_GB2312" w:eastAsia="仿宋_GB2312" w:hAnsi="楷体_GB2312" w:cs="楷体_GB2312" w:hint="eastAsia"/>
          <w:bCs/>
          <w:sz w:val="32"/>
          <w:szCs w:val="32"/>
        </w:rPr>
      </w:pPr>
      <w:r>
        <w:rPr>
          <w:rFonts w:ascii="仿宋_GB2312" w:eastAsia="仿宋_GB2312" w:hAnsi="楷体_GB2312" w:cs="仿宋_GB2312" w:hint="eastAsia"/>
          <w:bCs/>
          <w:sz w:val="32"/>
          <w:szCs w:val="32"/>
          <w:lang/>
        </w:rPr>
        <w:lastRenderedPageBreak/>
        <w:t>附件3</w:t>
      </w:r>
    </w:p>
    <w:p w:rsidR="009739CE" w:rsidRDefault="009739CE" w:rsidP="009739CE">
      <w:pPr>
        <w:jc w:val="center"/>
        <w:rPr>
          <w:rFonts w:ascii="方正小标宋简体" w:eastAsia="方正小标宋简体" w:hAnsi="宋体" w:cs="宋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/>
        </w:rPr>
        <w:t>山东省畜禽屠宰厂（场）等级标志牌样式</w:t>
      </w:r>
    </w:p>
    <w:p w:rsidR="009739CE" w:rsidRDefault="009739CE" w:rsidP="009739CE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  <w:lang/>
        </w:rPr>
        <w:t xml:space="preserve"> </w:t>
      </w:r>
    </w:p>
    <w:p w:rsidR="009739CE" w:rsidRDefault="009739CE" w:rsidP="009739CE">
      <w:pPr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noProof/>
          <w:szCs w:val="21"/>
        </w:rPr>
        <w:drawing>
          <wp:inline distT="0" distB="0" distL="0" distR="0">
            <wp:extent cx="4907280" cy="4084320"/>
            <wp:effectExtent l="19050" t="0" r="7620" b="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0" cy="4084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Cs w:val="21"/>
          <w:lang/>
        </w:rPr>
        <w:t xml:space="preserve"> </w:t>
      </w:r>
    </w:p>
    <w:p w:rsidR="009739CE" w:rsidRDefault="009739CE" w:rsidP="009739CE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  <w:lang/>
        </w:rPr>
        <w:t xml:space="preserve"> </w:t>
      </w:r>
    </w:p>
    <w:p w:rsidR="009739CE" w:rsidRDefault="009739CE" w:rsidP="009739CE">
      <w:pPr>
        <w:spacing w:line="520" w:lineRule="exact"/>
        <w:ind w:firstLineChars="200" w:firstLine="640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/>
        </w:rPr>
        <w:t>（一）第一行为主体名称,字体方正黑体。</w:t>
      </w:r>
    </w:p>
    <w:p w:rsidR="009739CE" w:rsidRDefault="009739CE" w:rsidP="009739CE">
      <w:pPr>
        <w:spacing w:line="520" w:lineRule="exact"/>
        <w:ind w:firstLineChars="200" w:firstLine="640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/>
        </w:rPr>
        <w:t>（二）第二行为“山东省畜禽屠宰厂（场）”，字体方正楷体，字高80mm，宽50 mm，字间距5mm：</w:t>
      </w:r>
    </w:p>
    <w:p w:rsidR="009739CE" w:rsidRDefault="009739CE" w:rsidP="009739CE">
      <w:pPr>
        <w:spacing w:line="520" w:lineRule="exact"/>
        <w:ind w:firstLineChars="200" w:firstLine="640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/>
        </w:rPr>
        <w:t>（三）第三行“</w:t>
      </w:r>
      <w:r>
        <w:rPr>
          <w:rFonts w:ascii="仿宋_GB2312" w:eastAsia="仿宋_GB2312" w:hAnsi="Times New Roman" w:cs="仿宋_GB2312" w:hint="eastAsia"/>
          <w:sz w:val="32"/>
          <w:szCs w:val="32"/>
          <w:u w:val="single"/>
          <w:lang/>
        </w:rPr>
        <w:t>2026</w:t>
      </w:r>
      <w:r>
        <w:rPr>
          <w:rFonts w:ascii="仿宋_GB2312" w:eastAsia="仿宋_GB2312" w:hAnsi="Times New Roman" w:cs="仿宋_GB2312" w:hint="eastAsia"/>
          <w:sz w:val="32"/>
          <w:szCs w:val="32"/>
          <w:lang/>
        </w:rPr>
        <w:t>年等级：**级”，明确标注分级年份。字体方正魏碑，红色，字高60mm，宽37 mm，字间距2.5 mm；</w:t>
      </w:r>
    </w:p>
    <w:p w:rsidR="009739CE" w:rsidRDefault="009739CE" w:rsidP="009739CE">
      <w:pPr>
        <w:spacing w:line="520" w:lineRule="exact"/>
        <w:ind w:firstLineChars="200" w:firstLine="640"/>
        <w:rPr>
          <w:rFonts w:ascii="仿宋_GB2312" w:eastAsia="仿宋_GB2312" w:hAnsi="Times New Roman" w:hint="eastAsia"/>
          <w:sz w:val="32"/>
          <w:szCs w:val="32"/>
        </w:rPr>
      </w:pPr>
      <w:r>
        <w:rPr>
          <w:rFonts w:ascii="仿宋_GB2312" w:eastAsia="仿宋_GB2312" w:hAnsi="Times New Roman" w:cs="仿宋_GB2312" w:hint="eastAsia"/>
          <w:sz w:val="32"/>
          <w:szCs w:val="32"/>
          <w:lang/>
        </w:rPr>
        <w:t>（四）第四行“**市农业农村局（畜牧兽医局）或畜牧兽医发展中心”，字体方正黑体，字高35mm，宽35 mm，字间距3.5 mm。</w:t>
      </w:r>
    </w:p>
    <w:p w:rsidR="00FF5245" w:rsidRPr="009739CE" w:rsidRDefault="009739CE" w:rsidP="009739CE">
      <w:pPr>
        <w:spacing w:line="520" w:lineRule="exact"/>
        <w:ind w:firstLineChars="200" w:firstLine="640"/>
      </w:pPr>
      <w:r>
        <w:rPr>
          <w:rFonts w:ascii="仿宋_GB2312" w:eastAsia="仿宋_GB2312" w:hAnsi="Times New Roman" w:cs="仿宋_GB2312" w:hint="eastAsia"/>
          <w:sz w:val="32"/>
          <w:szCs w:val="32"/>
          <w:lang/>
        </w:rPr>
        <w:t>（五）文字均为阴字。</w:t>
      </w:r>
      <w:r>
        <w:rPr>
          <w:rFonts w:ascii="仿宋_GB2312" w:eastAsia="仿宋_GB2312" w:hAnsi="Times New Roman" w:cs="仿宋_GB2312" w:hint="eastAsia"/>
          <w:color w:val="333333"/>
          <w:sz w:val="32"/>
          <w:szCs w:val="32"/>
          <w:lang/>
        </w:rPr>
        <w:t>标志牌尺寸为400</w:t>
      </w:r>
      <w:r>
        <w:rPr>
          <w:rFonts w:ascii="仿宋_GB2312" w:eastAsia="仿宋_GB2312" w:hAnsi="Times New Roman" w:cs="仿宋_GB2312" w:hint="eastAsia"/>
          <w:sz w:val="32"/>
          <w:szCs w:val="32"/>
          <w:lang/>
        </w:rPr>
        <w:t>mm</w:t>
      </w:r>
      <w:r>
        <w:rPr>
          <w:rFonts w:ascii="仿宋_GB2312" w:eastAsia="仿宋_GB2312" w:hAnsi="Times New Roman" w:cs="仿宋_GB2312" w:hint="eastAsia"/>
          <w:color w:val="333333"/>
          <w:sz w:val="32"/>
          <w:szCs w:val="32"/>
          <w:lang/>
        </w:rPr>
        <w:t>×600</w:t>
      </w:r>
      <w:r>
        <w:rPr>
          <w:rFonts w:ascii="仿宋_GB2312" w:eastAsia="仿宋_GB2312" w:hAnsi="Times New Roman" w:cs="仿宋_GB2312" w:hint="eastAsia"/>
          <w:sz w:val="32"/>
          <w:szCs w:val="32"/>
          <w:lang/>
        </w:rPr>
        <w:t>mm。</w:t>
      </w:r>
    </w:p>
    <w:sectPr w:rsidR="00FF5245" w:rsidRPr="009739C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739CE"/>
    <w:rsid w:val="009739CE"/>
    <w:rsid w:val="00FF5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9C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739C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739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吴蕾</dc:creator>
  <cp:lastModifiedBy>吴蕾</cp:lastModifiedBy>
  <cp:revision>1</cp:revision>
  <dcterms:created xsi:type="dcterms:W3CDTF">2026-10-22T08:48:00Z</dcterms:created>
  <dcterms:modified xsi:type="dcterms:W3CDTF">2026-10-22T08:48:00Z</dcterms:modified>
</cp:coreProperties>
</file>