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spacing w:before="0" w:beforeAutospacing="0" w:after="0" w:afterAutospacing="0"/>
        <w:ind w:left="0" w:right="0"/>
        <w:jc w:val="center"/>
        <w:rPr>
          <w:rFonts w:hint="eastAsia" w:ascii="方正小标宋简体" w:hAnsi="仿宋_GB2312" w:eastAsia="方正小标宋简体" w:cs="仿宋_GB2312"/>
          <w:sz w:val="44"/>
          <w:szCs w:val="44"/>
          <w:lang w:val="en-US"/>
        </w:rPr>
      </w:pPr>
      <w:bookmarkStart w:id="0" w:name="_GoBack"/>
      <w:r>
        <w:rPr>
          <w:rFonts w:hint="eastAsia" w:ascii="方正小标宋简体" w:hAnsi="仿宋_GB2312" w:eastAsia="方正小标宋简体" w:cs="仿宋_GB2312"/>
          <w:kern w:val="2"/>
          <w:sz w:val="44"/>
          <w:szCs w:val="44"/>
          <w:lang w:val="en-US" w:eastAsia="zh-CN" w:bidi="ar"/>
        </w:rPr>
        <w:t>山东省兔产业高质量发展规划</w:t>
      </w:r>
    </w:p>
    <w:p>
      <w:pPr>
        <w:pStyle w:val="4"/>
        <w:keepNext w:val="0"/>
        <w:keepLines w:val="0"/>
        <w:widowControl w:val="0"/>
        <w:suppressLineNumbers w:val="0"/>
        <w:spacing w:before="0" w:beforeAutospacing="0" w:after="0" w:afterAutospacing="0"/>
        <w:ind w:left="0" w:right="0"/>
        <w:jc w:val="center"/>
        <w:rPr>
          <w:rFonts w:hint="eastAsia" w:ascii="方正小标宋简体" w:hAnsi="仿宋_GB2312" w:eastAsia="方正小标宋简体" w:cs="仿宋_GB2312"/>
          <w:sz w:val="36"/>
          <w:szCs w:val="36"/>
          <w:lang w:val="en-US"/>
        </w:rPr>
      </w:pPr>
      <w:r>
        <w:rPr>
          <w:rFonts w:hint="eastAsia" w:ascii="方正小标宋简体" w:hAnsi="仿宋_GB2312" w:eastAsia="方正小标宋简体" w:cs="仿宋_GB2312"/>
          <w:kern w:val="2"/>
          <w:sz w:val="36"/>
          <w:szCs w:val="36"/>
          <w:lang w:val="en-US" w:eastAsia="zh-CN" w:bidi="ar"/>
        </w:rPr>
        <w:t>（2024—2030年）</w:t>
      </w:r>
      <w:bookmarkEnd w:id="0"/>
    </w:p>
    <w:p>
      <w:pPr>
        <w:pStyle w:val="4"/>
        <w:keepNext w:val="0"/>
        <w:keepLines w:val="0"/>
        <w:widowControl w:val="0"/>
        <w:suppressLineNumbers w:val="0"/>
        <w:spacing w:before="0" w:beforeAutospacing="0" w:after="0" w:afterAutospacing="0" w:line="560" w:lineRule="exact"/>
        <w:ind w:left="0" w:right="0"/>
        <w:jc w:val="center"/>
        <w:rPr>
          <w:rFonts w:hint="eastAsia" w:ascii="楷体_GB2312" w:hAnsi="仿宋_GB2312" w:eastAsia="楷体_GB2312" w:cs="仿宋_GB2312"/>
          <w:b/>
          <w:bCs w:val="0"/>
          <w:sz w:val="36"/>
          <w:szCs w:val="36"/>
          <w:lang w:val="en-US"/>
        </w:rPr>
      </w:pPr>
    </w:p>
    <w:p>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兔产业是畜牧业的重要组成部分，是节粮畜牧业、庭院畜牧业的代表性产业，对促进农民致富、助力乡村振兴具有重要意义。为加快兔产业高质量发展，根据《山东省人民政府办公厅关于促进畜牧业高质量发展的实施意见》《山东省人民政府办公厅关于印发山东省打造全国现代畜牧业齐鲁样板实施方案的通知》《山东省人民政府办公厅关于加快畜牧业转型升级促进高质量发展的意见》《山东省“十四五”畜牧业发展规划》等文件精神</w:t>
      </w:r>
      <w:r>
        <w:rPr>
          <w:rFonts w:hint="eastAsia" w:ascii="仿宋_GB2312" w:hAnsi="仿宋_GB2312" w:eastAsia="仿宋_GB2312" w:cs="仿宋_GB2312"/>
          <w:color w:val="000000"/>
          <w:kern w:val="2"/>
          <w:sz w:val="32"/>
          <w:szCs w:val="32"/>
          <w:lang w:val="en-US" w:eastAsia="zh-CN" w:bidi="ar"/>
        </w:rPr>
        <w:t>和省政府关于推进特色畜牧业高质量发展的要求</w:t>
      </w:r>
      <w:r>
        <w:rPr>
          <w:rFonts w:hint="eastAsia" w:ascii="仿宋_GB2312" w:hAnsi="仿宋_GB2312" w:eastAsia="仿宋_GB2312" w:cs="仿宋_GB2312"/>
          <w:kern w:val="2"/>
          <w:sz w:val="32"/>
          <w:szCs w:val="32"/>
          <w:lang w:val="en-US" w:eastAsia="zh-CN" w:bidi="ar"/>
        </w:rPr>
        <w:t>，结合全省兔产业实际，制定本规划。规划期为2024—2030年。</w:t>
      </w:r>
    </w:p>
    <w:p>
      <w:pPr>
        <w:pStyle w:val="4"/>
        <w:keepNext w:val="0"/>
        <w:keepLines w:val="0"/>
        <w:widowControl w:val="0"/>
        <w:numPr>
          <w:ilvl w:val="0"/>
          <w:numId w:val="1"/>
        </w:numPr>
        <w:suppressLineNumbers w:val="0"/>
        <w:spacing w:before="0" w:beforeAutospacing="0" w:after="0" w:afterAutospacing="0" w:line="560" w:lineRule="exact"/>
        <w:ind w:left="0" w:right="0" w:firstLine="640" w:firstLineChars="20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发展基础和面临形势</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兔是节粮型食草动物，体型小、繁殖快、生产周期短，不与人争粮，不与粮争地，能提供优质兔肉、兔皮和兔毛产品，兔粪可作高档有机肥。养兔能充分利用农村劳动力和农副产品资源，农民增收致富,助力乡村振兴，在较长一段时期，养兔是我省临沂、枣庄、菏泽等地区农户的重要收入来源，曾有“家有十只兔，不愁油盐醋；家有百只兔，就是万元户”的说法。</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山东是兔养殖、加工大省，饲养品种齐全，经过多年发展，兔肉、兔毛、兔皮产量及加工能力均居全国前列，兔产业高质量发展具备坚实的基础。</w:t>
      </w:r>
      <w:r>
        <w:rPr>
          <w:rFonts w:hint="eastAsia" w:ascii="仿宋_GB2312" w:hAnsi="仿宋_GB2312" w:eastAsia="仿宋_GB2312" w:cs="仿宋_GB2312"/>
          <w:b/>
          <w:bCs w:val="0"/>
          <w:kern w:val="2"/>
          <w:sz w:val="32"/>
          <w:szCs w:val="32"/>
          <w:lang w:val="en-US" w:eastAsia="zh-CN" w:bidi="ar"/>
        </w:rPr>
        <w:t>一是品种资源丰富。</w:t>
      </w:r>
      <w:r>
        <w:rPr>
          <w:rFonts w:hint="eastAsia" w:ascii="仿宋_GB2312" w:hAnsi="仿宋_GB2312" w:eastAsia="仿宋_GB2312" w:cs="仿宋_GB2312"/>
          <w:kern w:val="2"/>
          <w:sz w:val="32"/>
          <w:szCs w:val="32"/>
          <w:lang w:val="en-US" w:eastAsia="zh-CN" w:bidi="ar"/>
        </w:rPr>
        <w:t>全省有肉兔配套系3个，有北方地区唯一的肉兔地方品种莱芜黑兔。全省种兔场12家，占全国的27%，其中肉兔曾祖代、祖代场9家，年可提供父母代种兔100万只。</w:t>
      </w:r>
      <w:r>
        <w:rPr>
          <w:rFonts w:hint="eastAsia" w:ascii="仿宋_GB2312" w:hAnsi="仿宋_GB2312" w:eastAsia="仿宋_GB2312" w:cs="仿宋_GB2312"/>
          <w:b/>
          <w:bCs w:val="0"/>
          <w:kern w:val="2"/>
          <w:sz w:val="32"/>
          <w:szCs w:val="32"/>
          <w:lang w:val="en-US" w:eastAsia="zh-CN" w:bidi="ar"/>
        </w:rPr>
        <w:t>二是养殖规模较大。</w:t>
      </w:r>
      <w:r>
        <w:rPr>
          <w:rFonts w:hint="eastAsia" w:ascii="仿宋_GB2312" w:hAnsi="仿宋_GB2312" w:eastAsia="仿宋_GB2312" w:cs="仿宋_GB2312"/>
          <w:kern w:val="2"/>
          <w:sz w:val="32"/>
          <w:szCs w:val="32"/>
          <w:lang w:val="en-US" w:eastAsia="zh-CN" w:bidi="ar"/>
        </w:rPr>
        <w:t>2023年全省兔存栏571.6万只，出栏2396.4万只，兔肉产量4.0万吨，兔毛产量0.13万吨，居全国前列。</w:t>
      </w:r>
      <w:r>
        <w:rPr>
          <w:rFonts w:hint="eastAsia" w:ascii="仿宋_GB2312" w:hAnsi="仿宋_GB2312" w:eastAsia="仿宋_GB2312" w:cs="仿宋_GB2312"/>
          <w:b/>
          <w:bCs w:val="0"/>
          <w:kern w:val="2"/>
          <w:sz w:val="32"/>
          <w:szCs w:val="32"/>
          <w:lang w:val="en-US" w:eastAsia="zh-CN" w:bidi="ar"/>
        </w:rPr>
        <w:t>三是加工能力领先。</w:t>
      </w:r>
      <w:r>
        <w:rPr>
          <w:rFonts w:hint="eastAsia" w:ascii="仿宋_GB2312" w:hAnsi="仿宋_GB2312" w:eastAsia="仿宋_GB2312" w:cs="仿宋_GB2312"/>
          <w:kern w:val="2"/>
          <w:sz w:val="32"/>
          <w:szCs w:val="32"/>
          <w:lang w:val="en-US" w:eastAsia="zh-CN" w:bidi="ar"/>
        </w:rPr>
        <w:t>全省兔屠宰企业29家，屠宰能力居全国前列。兔肉冻品销往欧盟、美国、俄罗斯，出口量占全国的80%以上，兔毛、兔皮以粗加工产品销售为主。</w:t>
      </w:r>
      <w:r>
        <w:rPr>
          <w:rFonts w:hint="eastAsia" w:ascii="仿宋_GB2312" w:hAnsi="仿宋_GB2312" w:eastAsia="仿宋_GB2312" w:cs="仿宋_GB2312"/>
          <w:b/>
          <w:bCs w:val="0"/>
          <w:kern w:val="2"/>
          <w:sz w:val="32"/>
          <w:szCs w:val="32"/>
          <w:lang w:val="en-US" w:eastAsia="zh-CN" w:bidi="ar"/>
        </w:rPr>
        <w:t>四是富农成效明显。</w:t>
      </w:r>
      <w:r>
        <w:rPr>
          <w:rFonts w:hint="eastAsia" w:ascii="仿宋_GB2312" w:hAnsi="仿宋_GB2312" w:eastAsia="仿宋_GB2312" w:cs="仿宋_GB2312"/>
          <w:kern w:val="2"/>
          <w:sz w:val="32"/>
          <w:szCs w:val="32"/>
          <w:lang w:val="en-US" w:eastAsia="zh-CN" w:bidi="ar"/>
        </w:rPr>
        <w:t>2023年每只能繁母兔盈利600元左右，养殖300—500只母兔年收入可达20—30万元。龙头企业借助移动式兔舍和庭院兔舍等方式，带动周边农户发展养兔，成为助力乡村产业振兴亮点之一。</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进入新时代，我省兔产业高质量发展面临着新的形势和机遇。与猪禽等大宗品种相比，兔产业龙头企业整体规模小、知名品牌少；兔留种不规范、种用性能差等问题不同程度存在；兔产业全链条相关标准较少；兔产品多元化研发不足；居民对兔产品消费认知还不到位、现阶段消费量偏少。同时，兔肉被称为“荤中之素”，兼具“三高三低”特性（高蛋白、高赖氨酸、高消化率、低脂肪、低胆固醇、低热量），是保健、益智、美容的优质功能性肉品；兔毛纤维抑菌、防潮、保暖性好，毛皮制品“轻、柔、软、暖”，深受毛纺服装行业欢迎；随着城乡居民消费意识转变，兔产品市场潜力巨大；山东兔养殖端正迈向标准化、设施化方向，加工端向特色、休闲、高附加值</w:t>
      </w:r>
      <w:r>
        <w:rPr>
          <w:rFonts w:hint="default" w:ascii="仿宋_GB2312" w:hAnsi="仿宋_GB2312" w:eastAsia="仿宋_GB2312" w:cs="仿宋_GB2312"/>
          <w:kern w:val="2"/>
          <w:sz w:val="32"/>
          <w:szCs w:val="32"/>
          <w:lang w:eastAsia="zh-CN" w:bidi="ar"/>
        </w:rPr>
        <w:t>延伸</w:t>
      </w:r>
      <w:r>
        <w:rPr>
          <w:rFonts w:hint="eastAsia" w:ascii="仿宋_GB2312" w:hAnsi="仿宋_GB2312" w:eastAsia="仿宋_GB2312" w:cs="仿宋_GB2312"/>
          <w:kern w:val="2"/>
          <w:sz w:val="32"/>
          <w:szCs w:val="32"/>
          <w:lang w:val="en-US" w:eastAsia="zh-CN" w:bidi="ar"/>
        </w:rPr>
        <w:t>，产业融合驱动一体化发展趋势明显。</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二、总体思路</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（一）指导思想</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楷体" w:eastAsia="仿宋_GB2312" w:cs="仿宋_GB2312"/>
          <w:color w:val="000000"/>
          <w:sz w:val="32"/>
          <w:szCs w:val="32"/>
          <w:lang w:val="en-US"/>
        </w:rPr>
      </w:pPr>
      <w:r>
        <w:rPr>
          <w:rFonts w:hint="eastAsia" w:ascii="仿宋_GB2312" w:hAnsi="仿宋_GB2312" w:eastAsia="仿宋_GB2312" w:cs="仿宋_GB2312"/>
          <w:kern w:val="2"/>
          <w:sz w:val="32"/>
          <w:szCs w:val="32"/>
          <w:lang w:val="en-US" w:eastAsia="zh-CN" w:bidi="ar"/>
        </w:rPr>
        <w:t>以习近平新时代中国特色社会主义思想为指导，按照省政府关于推进特色畜牧业高质量发展的工作要求，聚焦产业提质增效和农民增收致富，以全产业链发</w:t>
      </w:r>
      <w:r>
        <w:rPr>
          <w:rFonts w:hint="eastAsia" w:ascii="仿宋_GB2312" w:hAnsi="华文楷体" w:eastAsia="仿宋_GB2312" w:cs="仿宋_GB2312"/>
          <w:color w:val="000000"/>
          <w:kern w:val="2"/>
          <w:sz w:val="32"/>
          <w:szCs w:val="32"/>
          <w:lang w:val="en-US" w:eastAsia="zh-CN" w:bidi="ar"/>
        </w:rPr>
        <w:t>展为方向，实施良种繁育推广、产业标准化提升、龙头企业培育、宣传消费引导、质量安全保障“五大工程”，在种业创新、龙头培育、产品开发、消费扩大等方面实现新突破，全力推进兔产业高质量发展。</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（二）基本原则</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b/>
          <w:bCs/>
          <w:kern w:val="2"/>
          <w:sz w:val="32"/>
          <w:szCs w:val="32"/>
          <w:lang w:val="en-US" w:eastAsia="zh-CN" w:bidi="ar"/>
        </w:rPr>
        <w:t>坚持政府引导，市场主导</w:t>
      </w:r>
      <w:r>
        <w:rPr>
          <w:rFonts w:hint="eastAsia" w:ascii="仿宋_GB2312" w:hAnsi="仿宋_GB2312" w:eastAsia="仿宋_GB2312" w:cs="仿宋_GB2312"/>
          <w:kern w:val="2"/>
          <w:sz w:val="32"/>
          <w:szCs w:val="32"/>
          <w:lang w:val="en-US" w:eastAsia="zh-CN" w:bidi="ar"/>
        </w:rPr>
        <w:t>。充分发挥消费市场主导作用，更好发挥政府的引导作用，探索创新政策支持方式，引导和鼓励金融及社会资本投入，建立企业投入为主、政府扶持、社会资本积极参与的发展机制。</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b/>
          <w:bCs/>
          <w:kern w:val="2"/>
          <w:sz w:val="32"/>
          <w:szCs w:val="32"/>
          <w:lang w:val="en-US" w:eastAsia="zh-CN" w:bidi="ar"/>
        </w:rPr>
        <w:t>坚持统筹规划，突出重点</w:t>
      </w:r>
      <w:r>
        <w:rPr>
          <w:rFonts w:hint="eastAsia" w:ascii="仿宋_GB2312" w:hAnsi="仿宋_GB2312" w:eastAsia="仿宋_GB2312" w:cs="仿宋_GB2312"/>
          <w:kern w:val="2"/>
          <w:sz w:val="32"/>
          <w:szCs w:val="32"/>
          <w:lang w:val="en-US" w:eastAsia="zh-CN" w:bidi="ar"/>
        </w:rPr>
        <w:t>。调整优化肉兔、毛兔、獭兔产业结构，因地制宜突出重点区域、重点任务。养殖端注重提档升级，突出标准化；加工端加大研发力度，突出深加工；消费端深入挖掘本地市场潜力，突出优质化、多元化。</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b/>
          <w:bCs/>
          <w:kern w:val="2"/>
          <w:sz w:val="32"/>
          <w:szCs w:val="32"/>
          <w:lang w:val="en-US" w:eastAsia="zh-CN" w:bidi="ar"/>
        </w:rPr>
        <w:t>坚持龙头引领，联农带农</w:t>
      </w:r>
      <w:r>
        <w:rPr>
          <w:rFonts w:hint="eastAsia" w:ascii="仿宋_GB2312" w:hAnsi="仿宋_GB2312" w:eastAsia="仿宋_GB2312" w:cs="仿宋_GB2312"/>
          <w:kern w:val="2"/>
          <w:sz w:val="32"/>
          <w:szCs w:val="32"/>
          <w:lang w:val="en-US" w:eastAsia="zh-CN" w:bidi="ar"/>
        </w:rPr>
        <w:t>。发挥龙头企业创新驱动、示范带动作用，推广“龙头企业+合作社+农户”“六统一”等合作模式，完善利益联结机制，发展适度规模养殖，带动更多家庭农场、农民合作社增收致富。</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b/>
          <w:bCs/>
          <w:kern w:val="2"/>
          <w:sz w:val="32"/>
          <w:szCs w:val="32"/>
          <w:lang w:val="en-US" w:eastAsia="zh-CN" w:bidi="ar"/>
        </w:rPr>
        <w:t>坚持全链条发展，整体推进</w:t>
      </w:r>
      <w:r>
        <w:rPr>
          <w:rFonts w:hint="eastAsia" w:ascii="仿宋_GB2312" w:hAnsi="仿宋_GB2312" w:eastAsia="仿宋_GB2312" w:cs="仿宋_GB2312"/>
          <w:kern w:val="2"/>
          <w:sz w:val="32"/>
          <w:szCs w:val="32"/>
          <w:lang w:val="en-US" w:eastAsia="zh-CN" w:bidi="ar"/>
        </w:rPr>
        <w:t>。以科技创新为引领，集成现代育种、标准化养殖、食品深加工等先进技术，聚焦全产业链发展，面向市场，延链补链强链，提高产品附加值，增强市场竞争力和综合效益。</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（三）目标任务</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到2030年，力争实现“135”发展目标，即全省兔年出栏量达到1亿只，父母代年供种能力300万只，全产业链产值500亿元。全省发展兔产业化龙头企业10个以上，培育兔新品种（配套系）3个，研发保健、益智、美容类特色产品10个，培树全国知名品牌5个，产品出口规模全国占比提高到90%。建设中国兔种业之都、全国肉兔标准化养殖示范区、中国高端兔肉加工出口引领区，打造特色畜牧业新高地。</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三、产业布局</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坚持“加快发展肉兔，积极发展獭兔，稳定发展长毛兔”的思路，充分考虑各地资源禀赋、产业基础，按规模养殖、屠宰加工、三产融合分别进行布局。</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（一）养殖优势集中区</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b/>
          <w:bCs/>
          <w:kern w:val="2"/>
          <w:sz w:val="32"/>
          <w:szCs w:val="32"/>
          <w:lang w:val="en-US" w:eastAsia="zh-CN" w:bidi="ar"/>
        </w:rPr>
        <w:t>兔种业集中区</w:t>
      </w:r>
      <w:r>
        <w:rPr>
          <w:rFonts w:hint="eastAsia" w:ascii="仿宋_GB2312" w:hAnsi="仿宋_GB2312" w:eastAsia="仿宋_GB2312" w:cs="仿宋_GB2312"/>
          <w:kern w:val="2"/>
          <w:sz w:val="32"/>
          <w:szCs w:val="32"/>
          <w:lang w:val="en-US" w:eastAsia="zh-CN" w:bidi="ar"/>
        </w:rPr>
        <w:t>：以青岛、临沂、聊城、济南、枣庄、日照为主要区域，加大种业龙头企业扶持力度，建立以企业为主体，科研院所紧密结合，资金、项目、人才、技术等要素一体化配置的商业化育种体系，推进新品种（配套系）培育。肉兔重点培育生长速度快、饲料报酬高的品种，獭兔重点培育皮肉兼用型品种，毛兔重点培育细毛型品种。</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w:t>
      </w:r>
      <w:r>
        <w:rPr>
          <w:rFonts w:hint="eastAsia" w:ascii="仿宋_GB2312" w:hAnsi="仿宋_GB2312" w:eastAsia="仿宋_GB2312" w:cs="仿宋_GB2312"/>
          <w:b/>
          <w:bCs/>
          <w:kern w:val="2"/>
          <w:sz w:val="32"/>
          <w:szCs w:val="32"/>
          <w:lang w:val="en-US" w:eastAsia="zh-CN" w:bidi="ar"/>
        </w:rPr>
        <w:t>肉兔养殖优势区</w:t>
      </w:r>
      <w:r>
        <w:rPr>
          <w:rFonts w:hint="eastAsia" w:ascii="仿宋_GB2312" w:hAnsi="仿宋_GB2312" w:eastAsia="仿宋_GB2312" w:cs="仿宋_GB2312"/>
          <w:kern w:val="2"/>
          <w:sz w:val="32"/>
          <w:szCs w:val="32"/>
          <w:lang w:val="en-US" w:eastAsia="zh-CN" w:bidi="ar"/>
        </w:rPr>
        <w:t>：以青岛、临沂、日照、聊城、枣庄、济宁、菏泽为主要生产区域，辐射带动周边，以标准化规模养殖为主攻方向，提高优质兔肉生产供应能力。</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b/>
          <w:bCs/>
          <w:kern w:val="2"/>
          <w:sz w:val="32"/>
          <w:szCs w:val="32"/>
          <w:lang w:val="en-US" w:eastAsia="zh-CN" w:bidi="ar"/>
        </w:rPr>
        <w:t>獭兔养殖优势区</w:t>
      </w:r>
      <w:r>
        <w:rPr>
          <w:rFonts w:hint="eastAsia" w:ascii="仿宋_GB2312" w:hAnsi="仿宋_GB2312" w:eastAsia="仿宋_GB2312" w:cs="仿宋_GB2312"/>
          <w:kern w:val="2"/>
          <w:sz w:val="32"/>
          <w:szCs w:val="32"/>
          <w:lang w:val="en-US" w:eastAsia="zh-CN" w:bidi="ar"/>
        </w:rPr>
        <w:t>：以临沂市为主，辐射周边市县，加大皮肉兼用型品种推广，建设优质獭兔生产基地，完善饲料营养和科学管理等配套技术，持续提升兔皮质量。</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w:t>
      </w:r>
      <w:r>
        <w:rPr>
          <w:rFonts w:hint="eastAsia" w:ascii="仿宋_GB2312" w:hAnsi="仿宋_GB2312" w:eastAsia="仿宋_GB2312" w:cs="仿宋_GB2312"/>
          <w:b/>
          <w:bCs/>
          <w:kern w:val="2"/>
          <w:sz w:val="32"/>
          <w:szCs w:val="32"/>
          <w:lang w:val="en-US" w:eastAsia="zh-CN" w:bidi="ar"/>
        </w:rPr>
        <w:t>长毛兔养殖优势区</w:t>
      </w:r>
      <w:r>
        <w:rPr>
          <w:rFonts w:hint="eastAsia" w:ascii="仿宋_GB2312" w:hAnsi="仿宋_GB2312" w:eastAsia="仿宋_GB2312" w:cs="仿宋_GB2312"/>
          <w:kern w:val="2"/>
          <w:sz w:val="32"/>
          <w:szCs w:val="32"/>
          <w:lang w:val="en-US" w:eastAsia="zh-CN" w:bidi="ar"/>
        </w:rPr>
        <w:t>：以临沂市蒙阴县、枣庄市薛城区、菏泽市曹县为重点区域，推广适合毛纺加工的细毛型兔品种。以兔毛精深加工为突破口，带动长毛兔适度规模化发展，提高生产水平和养殖效益。</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（二）产品加工优势区</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b/>
          <w:bCs/>
          <w:kern w:val="2"/>
          <w:sz w:val="32"/>
          <w:szCs w:val="32"/>
          <w:lang w:val="en-US" w:eastAsia="zh-CN" w:bidi="ar"/>
        </w:rPr>
        <w:t>兔肉加工优势区</w:t>
      </w:r>
      <w:r>
        <w:rPr>
          <w:rFonts w:hint="eastAsia" w:ascii="仿宋_GB2312" w:hAnsi="仿宋_GB2312" w:eastAsia="仿宋_GB2312" w:cs="仿宋_GB2312"/>
          <w:kern w:val="2"/>
          <w:sz w:val="32"/>
          <w:szCs w:val="32"/>
          <w:lang w:val="en-US" w:eastAsia="zh-CN" w:bidi="ar"/>
        </w:rPr>
        <w:t>：以临沂、青岛、济南、日照、济宁、聊城为重点区域，引导兔肉屠宰和深加工发展，培育加工龙头企业，研发适合大众消费产品，创建特色品牌。</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w:t>
      </w:r>
      <w:r>
        <w:rPr>
          <w:rFonts w:hint="eastAsia" w:ascii="仿宋_GB2312" w:hAnsi="仿宋_GB2312" w:eastAsia="仿宋_GB2312" w:cs="仿宋_GB2312"/>
          <w:b/>
          <w:bCs/>
          <w:kern w:val="2"/>
          <w:sz w:val="32"/>
          <w:szCs w:val="32"/>
          <w:lang w:val="en-US" w:eastAsia="zh-CN" w:bidi="ar"/>
        </w:rPr>
        <w:t>兔毛加工优势区</w:t>
      </w:r>
      <w:r>
        <w:rPr>
          <w:rFonts w:hint="eastAsia" w:ascii="仿宋_GB2312" w:hAnsi="仿宋_GB2312" w:eastAsia="仿宋_GB2312" w:cs="仿宋_GB2312"/>
          <w:kern w:val="2"/>
          <w:sz w:val="32"/>
          <w:szCs w:val="32"/>
          <w:lang w:val="en-US" w:eastAsia="zh-CN" w:bidi="ar"/>
        </w:rPr>
        <w:t>：以临沂市蒙阴县为主，提升原毛品质，规范兔毛市场交易，建立兔毛及产品标准体系，进一步提升纺织技术工艺，打造自主服饰品牌。</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b/>
          <w:bCs/>
          <w:kern w:val="2"/>
          <w:sz w:val="32"/>
          <w:szCs w:val="32"/>
          <w:lang w:val="en-US" w:eastAsia="zh-CN" w:bidi="ar"/>
        </w:rPr>
        <w:t>兔皮加工优势区</w:t>
      </w:r>
      <w:r>
        <w:rPr>
          <w:rFonts w:hint="eastAsia" w:ascii="仿宋_GB2312" w:hAnsi="仿宋_GB2312" w:eastAsia="仿宋_GB2312" w:cs="仿宋_GB2312"/>
          <w:kern w:val="2"/>
          <w:sz w:val="32"/>
          <w:szCs w:val="32"/>
          <w:lang w:val="en-US" w:eastAsia="zh-CN" w:bidi="ar"/>
        </w:rPr>
        <w:t>：以临沂市、威海市为主，改进兔皮鞣制工艺，减少环境污染，拓展加工深度，推进兔毛大衣、尼克服等生产，实现产品多元化。</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（三）三产融合优势区</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以青岛市西海岸新区、聊城市茌平区、临沂市蒙阴县为主，打造集良种繁育、示范推广、屠宰加工、出口贸易、消费引领、文旅科普为一体的三产融合示范区，着力提升兔全产业链效益。</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四、重点任务</w:t>
      </w:r>
    </w:p>
    <w:p>
      <w:pPr>
        <w:pStyle w:val="4"/>
        <w:keepNext w:val="0"/>
        <w:keepLines w:val="0"/>
        <w:widowControl w:val="0"/>
        <w:suppressLineNumbers w:val="0"/>
        <w:spacing w:before="0" w:beforeAutospacing="0" w:after="0" w:afterAutospacing="0" w:line="560" w:lineRule="exact"/>
        <w:ind w:left="0" w:right="0" w:firstLine="640" w:firstLineChars="200"/>
        <w:jc w:val="left"/>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（一）实施良种繁育推广工程</w:t>
      </w:r>
    </w:p>
    <w:p>
      <w:pPr>
        <w:pStyle w:val="4"/>
        <w:keepNext w:val="0"/>
        <w:keepLines w:val="0"/>
        <w:widowControl w:val="0"/>
        <w:suppressLineNumbers w:val="0"/>
        <w:spacing w:before="0" w:beforeAutospacing="0" w:after="0" w:afterAutospacing="0" w:line="560" w:lineRule="exact"/>
        <w:ind w:left="0" w:right="0" w:firstLine="643"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1.加强遗传资源保护利用</w:t>
      </w:r>
      <w:r>
        <w:rPr>
          <w:rFonts w:hint="eastAsia" w:ascii="仿宋_GB2312" w:hAnsi="仿宋_GB2312"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支持莱芜黑兔保种场开展畜禽遗传资源保护</w:t>
      </w:r>
      <w:r>
        <w:rPr>
          <w:rFonts w:hint="eastAsia" w:ascii="仿宋_GB2312" w:hAnsi="仿宋_GB2312" w:eastAsia="仿宋_GB2312" w:cs="仿宋_GB2312"/>
          <w:kern w:val="2"/>
          <w:sz w:val="32"/>
          <w:szCs w:val="32"/>
          <w:lang w:val="en-US" w:eastAsia="zh-CN" w:bidi="ar"/>
        </w:rPr>
        <w:t>，稳定核心群数量和家系数。利用国家东部地区畜禽遗传资源基因库等平台，开展精液、胚胎、体细胞等遗传材料保存、研究。鼓励产学研深度合作，开展地方种质资源精准鉴定评价，筛选创制优异新种质，推动地方品种产业化开发利用。</w:t>
      </w:r>
    </w:p>
    <w:p>
      <w:pPr>
        <w:pStyle w:val="4"/>
        <w:keepNext w:val="0"/>
        <w:keepLines w:val="0"/>
        <w:widowControl w:val="0"/>
        <w:suppressLineNumbers w:val="0"/>
        <w:spacing w:before="0" w:beforeAutospacing="0" w:after="0" w:afterAutospacing="0" w:line="560" w:lineRule="exact"/>
        <w:ind w:left="0" w:right="0" w:firstLine="643"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2.扶优扶强种业企业</w:t>
      </w:r>
      <w:r>
        <w:rPr>
          <w:rFonts w:hint="eastAsia" w:ascii="仿宋_GB2312" w:hAnsi="仿宋_GB2312" w:eastAsia="仿宋_GB2312" w:cs="仿宋_GB2312"/>
          <w:kern w:val="2"/>
          <w:sz w:val="32"/>
          <w:szCs w:val="32"/>
          <w:lang w:val="en-US" w:eastAsia="zh-CN" w:bidi="ar"/>
        </w:rPr>
        <w:t>。强化企业育种创新主体地位，</w:t>
      </w:r>
      <w:r>
        <w:rPr>
          <w:rFonts w:hint="eastAsia" w:ascii="仿宋_GB2312" w:hAnsi="Calibri" w:eastAsia="仿宋_GB2312" w:cs="仿宋_GB2312"/>
          <w:kern w:val="2"/>
          <w:sz w:val="32"/>
          <w:szCs w:val="32"/>
          <w:lang w:val="en-US" w:eastAsia="zh-CN" w:bidi="ar"/>
        </w:rPr>
        <w:t>鼓励种业企业联合科研院所等开展关键核心技术攻关，培育国家种业阵型企业</w:t>
      </w:r>
      <w:r>
        <w:rPr>
          <w:rFonts w:hint="eastAsia" w:ascii="仿宋_GB2312" w:hAnsi="仿宋_GB2312" w:eastAsia="仿宋_GB2312" w:cs="仿宋_GB2312"/>
          <w:kern w:val="2"/>
          <w:sz w:val="32"/>
          <w:szCs w:val="32"/>
          <w:lang w:val="en-US" w:eastAsia="zh-CN" w:bidi="ar"/>
        </w:rPr>
        <w:t>、育繁推一体化企业，一企一策精准对接帮扶，推动企业做大做强。鼓励兔种业优势企业在新品种、新技术、新模式等方面深度开展国际交流合作，积极融入国际化发展。</w:t>
      </w:r>
    </w:p>
    <w:p>
      <w:pPr>
        <w:pStyle w:val="4"/>
        <w:keepNext w:val="0"/>
        <w:keepLines w:val="0"/>
        <w:widowControl w:val="0"/>
        <w:suppressLineNumbers w:val="0"/>
        <w:spacing w:before="0" w:beforeAutospacing="0" w:after="0" w:afterAutospacing="0" w:line="560" w:lineRule="exact"/>
        <w:ind w:left="0" w:right="0" w:firstLine="643"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3.建立商业化育种体系</w:t>
      </w:r>
      <w:r>
        <w:rPr>
          <w:rFonts w:hint="eastAsia" w:ascii="仿宋_GB2312" w:hAnsi="仿宋_GB2312" w:eastAsia="仿宋_GB2312" w:cs="仿宋_GB2312"/>
          <w:kern w:val="2"/>
          <w:sz w:val="32"/>
          <w:szCs w:val="32"/>
          <w:lang w:val="en-US" w:eastAsia="zh-CN" w:bidi="ar"/>
        </w:rPr>
        <w:t>。鼓励兔种业优势企业自建育种平台或与科研院所联合建立协同创新平台、种业创新研发中心，发挥现有农业农村部兔遗传育种与繁殖和兔高效生物育种技术2个实验室作用，采用全基因组选择等现代生物技术，以市场为导向，加快培育具有自主知识产权的新品种，重点推进康大麻色肉兔配套系、青草源肉兔配套系等培育审定，实现种源自主可控。</w:t>
      </w:r>
    </w:p>
    <w:p>
      <w:pPr>
        <w:pStyle w:val="4"/>
        <w:keepNext w:val="0"/>
        <w:keepLines w:val="0"/>
        <w:widowControl w:val="0"/>
        <w:suppressLineNumbers w:val="0"/>
        <w:spacing w:before="0" w:beforeAutospacing="0" w:after="0" w:afterAutospacing="0" w:line="560" w:lineRule="exact"/>
        <w:ind w:left="0" w:right="0" w:firstLine="643"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4.加快良种繁育推广</w:t>
      </w:r>
      <w:r>
        <w:rPr>
          <w:rFonts w:hint="eastAsia" w:ascii="仿宋_GB2312" w:hAnsi="仿宋_GB2312" w:eastAsia="仿宋_GB2312" w:cs="仿宋_GB2312"/>
          <w:kern w:val="2"/>
          <w:sz w:val="32"/>
          <w:szCs w:val="32"/>
          <w:lang w:val="en-US" w:eastAsia="zh-CN" w:bidi="ar"/>
        </w:rPr>
        <w:t>。加大优良种兔引进力度。深入实施兔遗传改良计划，遴选省级核心育种场，开展种兔性能测定，推进自主培育品种持续选育提高，打造一批育繁推一体化示范基地，提高核心种源保障能力。将兔优良品种列入畜牧业主推品种，开展新品种推广示范活动，提高良种覆盖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楷体_GB2312" w:hAnsi="楷体_GB2312" w:eastAsia="楷体_GB2312" w:cs="楷体_GB2312"/>
                <w:b/>
                <w:bCs/>
                <w:sz w:val="24"/>
                <w:szCs w:val="24"/>
                <w:lang w:val="en-US" w:bidi="ar"/>
              </w:rPr>
            </w:pPr>
            <w:r>
              <w:rPr>
                <w:rFonts w:hint="eastAsia" w:ascii="楷体_GB2312" w:hAnsi="楷体_GB2312" w:eastAsia="楷体_GB2312" w:cs="楷体_GB2312"/>
                <w:b/>
                <w:bCs/>
                <w:kern w:val="2"/>
                <w:sz w:val="24"/>
                <w:szCs w:val="24"/>
                <w:lang w:val="en-US" w:eastAsia="zh-CN" w:bidi="ar"/>
              </w:rPr>
              <w:t>专栏1  良种繁育推广工程</w:t>
            </w:r>
          </w:p>
          <w:p>
            <w:pPr>
              <w:keepNext w:val="0"/>
              <w:keepLines w:val="0"/>
              <w:widowControl w:val="0"/>
              <w:suppressLineNumbers w:val="0"/>
              <w:spacing w:before="0" w:beforeAutospacing="0" w:after="0" w:afterAutospacing="0" w:line="58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1.种质资源保护行动。</w:t>
            </w:r>
            <w:r>
              <w:rPr>
                <w:rFonts w:hint="eastAsia" w:ascii="宋体" w:hAnsi="宋体" w:eastAsia="宋体" w:cs="宋体"/>
                <w:kern w:val="2"/>
                <w:sz w:val="24"/>
                <w:szCs w:val="24"/>
                <w:lang w:val="en-US" w:eastAsia="zh-CN" w:bidi="ar"/>
              </w:rPr>
              <w:t>改扩建莱芜黑兔保种场，建立保种备份场，核心群达1500只以上，三代之内无血缘关系的家系6个以上；保存遗传材料3000份。重点区域：济南市。</w:t>
            </w:r>
          </w:p>
          <w:p>
            <w:pPr>
              <w:keepNext w:val="0"/>
              <w:keepLines w:val="0"/>
              <w:widowControl w:val="0"/>
              <w:suppressLineNumbers w:val="0"/>
              <w:spacing w:before="0" w:beforeAutospacing="0" w:after="0" w:afterAutospacing="0" w:line="58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2.种质自主创新行动。</w:t>
            </w:r>
            <w:r>
              <w:rPr>
                <w:rFonts w:hint="eastAsia" w:ascii="宋体" w:hAnsi="宋体" w:eastAsia="宋体" w:cs="宋体"/>
                <w:kern w:val="2"/>
                <w:sz w:val="24"/>
                <w:szCs w:val="24"/>
                <w:lang w:val="en-US" w:eastAsia="zh-CN" w:bidi="ar"/>
              </w:rPr>
              <w:t>育成具有自主知识产权的新品种（配套系）3个以上，推进自主培育品种性能达国际水平。重点区域：青岛市、枣庄市、临沂市。</w:t>
            </w:r>
          </w:p>
          <w:p>
            <w:pPr>
              <w:keepNext w:val="0"/>
              <w:keepLines w:val="0"/>
              <w:widowControl w:val="0"/>
              <w:suppressLineNumbers w:val="0"/>
              <w:spacing w:before="0" w:beforeAutospacing="0" w:after="0" w:afterAutospacing="0" w:line="580" w:lineRule="exact"/>
              <w:ind w:left="0" w:right="0"/>
              <w:jc w:val="both"/>
              <w:rPr>
                <w:rFonts w:hint="eastAsia" w:ascii="仿宋_GB2312" w:hAnsi="仿宋_GB2312" w:eastAsia="仿宋_GB2312" w:cs="仿宋_GB2312"/>
                <w:sz w:val="28"/>
                <w:szCs w:val="28"/>
                <w:lang w:val="en-US"/>
              </w:rPr>
            </w:pPr>
            <w:r>
              <w:rPr>
                <w:rFonts w:hint="eastAsia" w:ascii="宋体" w:hAnsi="宋体" w:eastAsia="宋体" w:cs="宋体"/>
                <w:b/>
                <w:bCs/>
                <w:kern w:val="2"/>
                <w:sz w:val="24"/>
                <w:szCs w:val="24"/>
                <w:lang w:val="en-US" w:eastAsia="zh-CN" w:bidi="ar"/>
              </w:rPr>
              <w:t xml:space="preserve">    3.种业企业培优行动。</w:t>
            </w:r>
            <w:r>
              <w:rPr>
                <w:rFonts w:hint="eastAsia" w:ascii="宋体" w:hAnsi="宋体" w:eastAsia="宋体" w:cs="宋体"/>
                <w:kern w:val="2"/>
                <w:sz w:val="24"/>
                <w:szCs w:val="24"/>
                <w:lang w:val="en-US" w:eastAsia="zh-CN" w:bidi="ar"/>
              </w:rPr>
              <w:t>推进人才、技术、资源等创新要素向企业聚集，加快创新成果产业化应用，培育育繁推一体化龙头企业4个以上。重点区域：青岛市、枣庄市、日照市、临沂市、聊城市、菏泽市。</w:t>
            </w:r>
          </w:p>
        </w:tc>
      </w:tr>
    </w:tbl>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（二）实施</w:t>
      </w:r>
      <w:r>
        <w:rPr>
          <w:rFonts w:hint="eastAsia" w:ascii="楷体" w:hAnsi="楷体" w:eastAsia="楷体" w:cs="楷体"/>
          <w:color w:val="000000"/>
          <w:kern w:val="2"/>
          <w:sz w:val="32"/>
          <w:szCs w:val="32"/>
          <w:lang w:val="en-US" w:eastAsia="zh-CN" w:bidi="ar"/>
        </w:rPr>
        <w:t>产业标准化提升</w:t>
      </w:r>
      <w:r>
        <w:rPr>
          <w:rFonts w:hint="eastAsia" w:ascii="楷体" w:hAnsi="楷体" w:eastAsia="楷体" w:cs="楷体"/>
          <w:kern w:val="2"/>
          <w:sz w:val="32"/>
          <w:szCs w:val="32"/>
          <w:lang w:val="en-US" w:eastAsia="zh-CN" w:bidi="ar"/>
        </w:rPr>
        <w:t xml:space="preserve">工程 </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1.完善全产业链标准体系。</w:t>
      </w:r>
      <w:r>
        <w:rPr>
          <w:rFonts w:hint="eastAsia" w:ascii="仿宋_GB2312" w:hAnsi="仿宋_GB2312" w:eastAsia="仿宋_GB2312" w:cs="仿宋_GB2312"/>
          <w:kern w:val="2"/>
          <w:sz w:val="32"/>
          <w:szCs w:val="32"/>
          <w:lang w:val="en-US" w:eastAsia="zh-CN" w:bidi="ar"/>
        </w:rPr>
        <w:t xml:space="preserve">加快制定完善涵盖兔种业、饲养管理、饲料兽药、疫病防控、设施装备、屠宰加工、贮存运输、粪污资源化利用等标准，构建兔产业技术标准体系，加强标准宣贯推广及实施应用。 </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2.发展标准化规模养殖。</w:t>
      </w:r>
      <w:r>
        <w:rPr>
          <w:rFonts w:hint="eastAsia" w:ascii="仿宋_GB2312" w:hAnsi="仿宋_GB2312" w:eastAsia="仿宋_GB2312" w:cs="仿宋_GB2312"/>
          <w:kern w:val="2"/>
          <w:sz w:val="32"/>
          <w:szCs w:val="32"/>
          <w:lang w:val="en-US" w:eastAsia="zh-CN" w:bidi="ar"/>
        </w:rPr>
        <w:t>开展国家级、省级兔标准化养殖示范创建活动，不断提高兔养殖良种化、设施化、集约化水平。以存栏300-500只母兔养殖主体为重点，指导科学选址，引导发展适度规模的庭院养殖；积极推动“公司+农户”“合作社+农户”“龙头企业+合作社+农户”等模式发展，引导中小养殖场户规模化经营。</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3.提高产品深加工水平。</w:t>
      </w:r>
      <w:r>
        <w:rPr>
          <w:rFonts w:hint="eastAsia" w:ascii="仿宋_GB2312" w:hAnsi="仿宋_GB2312" w:eastAsia="仿宋_GB2312" w:cs="仿宋_GB2312"/>
          <w:color w:val="000000"/>
          <w:kern w:val="2"/>
          <w:sz w:val="32"/>
          <w:szCs w:val="32"/>
          <w:lang w:val="en-US" w:eastAsia="zh-CN" w:bidi="ar"/>
        </w:rPr>
        <w:t>开展屠宰加工企业标准化示范创建，鼓励企业发展精深加工，通过自建、联建、订单等方式，带动上下游关联产业一体化发展。加强冷链物流设施建设和技术研发。引导兔饲料生产企业挖掘利用本地饲草料资源，提升饲料加工生产设备和工艺，研发全价配合饲料。</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line="240" w:lineRule="auto"/>
              <w:ind w:left="0" w:right="0"/>
              <w:jc w:val="center"/>
              <w:rPr>
                <w:rFonts w:hint="eastAsia" w:ascii="楷体_GB2312" w:hAnsi="楷体_GB2312" w:eastAsia="楷体_GB2312" w:cs="楷体_GB2312"/>
                <w:b/>
                <w:bCs/>
                <w:sz w:val="24"/>
                <w:szCs w:val="24"/>
                <w:lang w:val="en-US" w:bidi="ar"/>
              </w:rPr>
            </w:pPr>
            <w:r>
              <w:rPr>
                <w:rFonts w:hint="eastAsia" w:ascii="楷体_GB2312" w:hAnsi="楷体_GB2312" w:eastAsia="楷体_GB2312" w:cs="楷体_GB2312"/>
                <w:b/>
                <w:bCs/>
                <w:kern w:val="2"/>
                <w:sz w:val="24"/>
                <w:szCs w:val="24"/>
                <w:lang w:val="en-US" w:eastAsia="zh-CN" w:bidi="ar"/>
              </w:rPr>
              <w:t>专栏2  产业标准化提升工程</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1.标准体系构建行动。</w:t>
            </w:r>
            <w:r>
              <w:rPr>
                <w:rFonts w:hint="eastAsia" w:ascii="宋体" w:hAnsi="宋体" w:eastAsia="宋体" w:cs="宋体"/>
                <w:kern w:val="2"/>
                <w:sz w:val="24"/>
                <w:szCs w:val="24"/>
                <w:lang w:val="en-US" w:eastAsia="zh-CN" w:bidi="ar"/>
              </w:rPr>
              <w:t>制定完善全产业链标准10个以上，构建兔产业技术标准体系。</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2.养殖标准化提升行动。</w:t>
            </w:r>
            <w:r>
              <w:rPr>
                <w:rFonts w:hint="eastAsia" w:ascii="宋体" w:hAnsi="宋体" w:eastAsia="宋体" w:cs="宋体"/>
                <w:kern w:val="2"/>
                <w:sz w:val="24"/>
                <w:szCs w:val="24"/>
                <w:lang w:val="en-US" w:eastAsia="zh-CN" w:bidi="ar"/>
              </w:rPr>
              <w:t>创建国家级、省级兔标准化养殖示范场10家以上。重点区域：济南市、青岛市、枣庄市、济宁市、日照市、临沂市、聊城市、菏泽市。</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仿宋_GB2312" w:hAnsi="仿宋_GB2312" w:eastAsia="宋体" w:cs="仿宋_GB2312"/>
                <w:sz w:val="32"/>
                <w:szCs w:val="32"/>
                <w:lang w:val="en-US"/>
              </w:rPr>
            </w:pPr>
            <w:r>
              <w:rPr>
                <w:rFonts w:hint="eastAsia" w:ascii="宋体" w:hAnsi="宋体" w:eastAsia="宋体" w:cs="宋体"/>
                <w:b/>
                <w:bCs/>
                <w:kern w:val="2"/>
                <w:sz w:val="24"/>
                <w:szCs w:val="24"/>
                <w:lang w:val="en-US" w:eastAsia="zh-CN" w:bidi="ar"/>
              </w:rPr>
              <w:t>3.加工标准化提升行动。</w:t>
            </w:r>
            <w:r>
              <w:rPr>
                <w:rFonts w:hint="eastAsia" w:ascii="宋体" w:hAnsi="宋体" w:eastAsia="宋体" w:cs="宋体"/>
                <w:kern w:val="2"/>
                <w:sz w:val="24"/>
                <w:szCs w:val="24"/>
                <w:lang w:val="en-US" w:eastAsia="zh-CN" w:bidi="ar"/>
              </w:rPr>
              <w:t>创建标准化示范屠宰加工企业5家，兔肉产品加工企业5家，遴选标准化饲料加工企业10家以上。重点区域：济南市、青岛市、枣庄市、济宁市、日照市、临沂市、聊城市、菏泽市。</w:t>
            </w:r>
          </w:p>
        </w:tc>
      </w:tr>
    </w:tbl>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（三）实施龙头企业培育工程</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b/>
          <w:bCs/>
          <w:kern w:val="2"/>
          <w:sz w:val="32"/>
          <w:szCs w:val="32"/>
          <w:lang w:val="en-US" w:eastAsia="zh-CN" w:bidi="ar"/>
        </w:rPr>
        <w:t xml:space="preserve"> 1.推进转型升级</w:t>
      </w:r>
      <w:r>
        <w:rPr>
          <w:rFonts w:hint="eastAsia" w:ascii="仿宋_GB2312" w:hAnsi="仿宋_GB2312" w:eastAsia="仿宋_GB2312" w:cs="仿宋_GB2312"/>
          <w:kern w:val="2"/>
          <w:sz w:val="32"/>
          <w:szCs w:val="32"/>
          <w:lang w:val="en-US" w:eastAsia="zh-CN" w:bidi="ar"/>
        </w:rPr>
        <w:t>。引导企业通过兼并重组、股份合作、建立产业联盟等方式，优化资源配置。</w:t>
      </w:r>
      <w:r>
        <w:rPr>
          <w:rFonts w:hint="eastAsia" w:ascii="仿宋_GB2312" w:hAnsi="Calibri" w:eastAsia="仿宋_GB2312" w:cs="仿宋_GB2312"/>
          <w:kern w:val="2"/>
          <w:sz w:val="32"/>
          <w:szCs w:val="32"/>
          <w:lang w:val="en-US" w:eastAsia="zh-CN" w:bidi="ar"/>
        </w:rPr>
        <w:t>引导龙头企业自建产品研发平台</w:t>
      </w:r>
      <w:r>
        <w:rPr>
          <w:rFonts w:hint="eastAsia" w:ascii="仿宋_GB2312" w:hAnsi="仿宋_GB2312" w:eastAsia="仿宋_GB2312" w:cs="仿宋_GB2312"/>
          <w:kern w:val="2"/>
          <w:sz w:val="32"/>
          <w:szCs w:val="32"/>
          <w:lang w:val="en-US" w:eastAsia="zh-CN" w:bidi="ar"/>
        </w:rPr>
        <w:t>，或采取自主联合的方式共建研发机构，加大产品研发力度。鼓励企业与科研院所加强交流合作，根据市场需求联合开展科研项目攻关和产品研发，推进科研成果转化。加快大数据、物联网等应用，对生产、加工、流通等全产业链进行改造升级。</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2.提升品牌影响力。</w:t>
      </w:r>
      <w:r>
        <w:rPr>
          <w:rFonts w:hint="eastAsia" w:ascii="仿宋_GB2312" w:hAnsi="仿宋_GB2312" w:eastAsia="仿宋_GB2312" w:cs="仿宋_GB2312"/>
          <w:kern w:val="2"/>
          <w:sz w:val="32"/>
          <w:szCs w:val="32"/>
          <w:lang w:val="en-US" w:eastAsia="zh-CN" w:bidi="ar"/>
        </w:rPr>
        <w:t>支持“蒙阴兔头”“沂蒙烤兔”等申报地理标志产品，打造区域公用品牌，规范品牌使用行为，增强消费者信任度。开展企业品牌培育行动，支持龙头企业打造核心品牌，推进绿色、有机等认证。积极推动中华优秀传统文化元素、地域文化等融入品牌建设。搭建特色兔产品销售平台，加大宣传力度，提高品牌溢价能力。</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3.营造良好发展环境</w:t>
      </w:r>
      <w:r>
        <w:rPr>
          <w:rFonts w:hint="eastAsia" w:ascii="仿宋_GB2312" w:hAnsi="仿宋_GB2312" w:eastAsia="仿宋_GB2312" w:cs="仿宋_GB2312"/>
          <w:kern w:val="2"/>
          <w:sz w:val="32"/>
          <w:szCs w:val="32"/>
          <w:lang w:val="en-US" w:eastAsia="zh-CN" w:bidi="ar"/>
        </w:rPr>
        <w:t>。建立健全常态化政企交流机制，及时掌握企业发展和运营情况，协调解决土地、环保等困难问题。引导企业之间开展深度交流与合作，促进信息、资源共享。加大招商引资力度，鼓励龙头企业“引进来”“走出去”，培树一批行业标杆和样板企业。</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line="240" w:lineRule="auto"/>
              <w:ind w:left="0" w:right="0"/>
              <w:jc w:val="center"/>
              <w:rPr>
                <w:rFonts w:hint="eastAsia" w:ascii="楷体_GB2312" w:hAnsi="楷体_GB2312" w:eastAsia="楷体_GB2312" w:cs="楷体_GB2312"/>
                <w:b/>
                <w:bCs/>
                <w:sz w:val="24"/>
                <w:szCs w:val="24"/>
                <w:lang w:val="en-US" w:bidi="ar"/>
              </w:rPr>
            </w:pPr>
            <w:r>
              <w:rPr>
                <w:rFonts w:hint="eastAsia" w:ascii="楷体_GB2312" w:hAnsi="楷体_GB2312" w:eastAsia="楷体_GB2312" w:cs="楷体_GB2312"/>
                <w:b/>
                <w:bCs/>
                <w:kern w:val="2"/>
                <w:sz w:val="24"/>
                <w:szCs w:val="24"/>
                <w:lang w:val="en-US" w:eastAsia="zh-CN" w:bidi="ar"/>
              </w:rPr>
              <w:t>专栏3  龙头企业培育工程</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1.科技创新引领行动。</w:t>
            </w:r>
            <w:r>
              <w:rPr>
                <w:rFonts w:hint="eastAsia" w:ascii="宋体" w:hAnsi="宋体" w:eastAsia="宋体" w:cs="宋体"/>
                <w:kern w:val="2"/>
                <w:sz w:val="24"/>
                <w:szCs w:val="24"/>
                <w:lang w:val="en-US" w:eastAsia="zh-CN" w:bidi="ar"/>
              </w:rPr>
              <w:t>建立兔产业研发平台或机构2个以上，新成果转化10项以上。重点区域：济南市、青岛市、临沂市。</w:t>
            </w:r>
          </w:p>
          <w:p>
            <w:pPr>
              <w:keepNext w:val="0"/>
              <w:keepLines w:val="0"/>
              <w:widowControl w:val="0"/>
              <w:suppressLineNumbers w:val="0"/>
              <w:spacing w:before="0" w:beforeAutospacing="0" w:after="0" w:afterAutospacing="0" w:line="600" w:lineRule="exact"/>
              <w:ind w:left="0" w:right="0" w:firstLine="482" w:firstLineChars="200"/>
              <w:jc w:val="both"/>
              <w:rPr>
                <w:rFonts w:hint="eastAsia" w:ascii="仿宋_GB2312" w:hAnsi="仿宋_GB2312" w:eastAsia="仿宋_GB2312" w:cs="仿宋_GB2312"/>
                <w:sz w:val="32"/>
                <w:szCs w:val="32"/>
                <w:lang w:val="en-US"/>
              </w:rPr>
            </w:pPr>
            <w:r>
              <w:rPr>
                <w:rFonts w:hint="eastAsia" w:ascii="宋体" w:hAnsi="宋体" w:eastAsia="宋体" w:cs="宋体"/>
                <w:b/>
                <w:bCs/>
                <w:kern w:val="2"/>
                <w:sz w:val="24"/>
                <w:szCs w:val="24"/>
                <w:lang w:val="en-US" w:eastAsia="zh-CN" w:bidi="ar"/>
              </w:rPr>
              <w:t>2.产业品牌提升行动。</w:t>
            </w:r>
            <w:r>
              <w:rPr>
                <w:rFonts w:hint="eastAsia" w:ascii="宋体" w:hAnsi="宋体" w:eastAsia="宋体" w:cs="宋体"/>
                <w:kern w:val="2"/>
                <w:sz w:val="24"/>
                <w:szCs w:val="24"/>
                <w:lang w:val="en-US" w:eastAsia="zh-CN" w:bidi="ar"/>
              </w:rPr>
              <w:t>打造全国知名兔产品品牌5个以上。</w:t>
            </w:r>
          </w:p>
        </w:tc>
      </w:tr>
    </w:tbl>
    <w:p>
      <w:pPr>
        <w:pStyle w:val="4"/>
        <w:keepNext w:val="0"/>
        <w:keepLines w:val="0"/>
        <w:widowControl w:val="0"/>
        <w:suppressLineNumbers w:val="0"/>
        <w:spacing w:before="0" w:beforeAutospacing="0" w:after="0" w:afterAutospacing="0" w:line="640" w:lineRule="exact"/>
        <w:ind w:left="0" w:right="0" w:firstLine="640" w:firstLineChars="200"/>
        <w:jc w:val="both"/>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（四）实施宣传消费引导工程</w:t>
      </w:r>
    </w:p>
    <w:p>
      <w:pPr>
        <w:pStyle w:val="4"/>
        <w:keepNext w:val="0"/>
        <w:keepLines w:val="0"/>
        <w:widowControl w:val="0"/>
        <w:suppressLineNumbers w:val="0"/>
        <w:spacing w:before="0" w:beforeAutospacing="0" w:after="0" w:afterAutospacing="0" w:line="64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1.丰富产品供给。</w:t>
      </w:r>
      <w:r>
        <w:rPr>
          <w:rFonts w:hint="eastAsia" w:ascii="仿宋_GB2312" w:hAnsi="仿宋_GB2312" w:eastAsia="仿宋_GB2312" w:cs="仿宋_GB2312"/>
          <w:kern w:val="2"/>
          <w:sz w:val="32"/>
          <w:szCs w:val="32"/>
          <w:lang w:val="en-US" w:eastAsia="zh-CN" w:bidi="ar"/>
        </w:rPr>
        <w:t>强化兔产品加工技术研发与投入，提升精深加工和副产品综合利用水平，保障产品多元化供应，推动产品向产业链和价值链中高端迈进。兔肉以保健、益智、美容肉制品为重点，辅以功能性、特殊医学用途配方产品及高端宠物食品研发；兔毛兔皮以高档穿着类用品为重点，适当兼顾医疗辅助材料等产品开发。</w:t>
      </w:r>
    </w:p>
    <w:p>
      <w:pPr>
        <w:pStyle w:val="4"/>
        <w:keepNext w:val="0"/>
        <w:keepLines w:val="0"/>
        <w:widowControl w:val="0"/>
        <w:suppressLineNumbers w:val="0"/>
        <w:spacing w:before="0" w:beforeAutospacing="0" w:after="0" w:afterAutospacing="0" w:line="64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2.加大公益宣传</w:t>
      </w:r>
      <w:r>
        <w:rPr>
          <w:rFonts w:hint="eastAsia" w:ascii="仿宋_GB2312" w:hAnsi="仿宋_GB2312" w:eastAsia="仿宋_GB2312" w:cs="仿宋_GB2312"/>
          <w:kern w:val="2"/>
          <w:sz w:val="32"/>
          <w:szCs w:val="32"/>
          <w:lang w:val="en-US" w:eastAsia="zh-CN" w:bidi="ar"/>
        </w:rPr>
        <w:t>。通过行业展会、特色美食大赛、兔肉节、健康讲座、优质兔产品进社区等活动，宣传兔肉产品“肉中之素”“三高三低”“保健、益智、美容”等营养知识和兔毛制品“轻、柔、软、暖”等特点，打造网红产品。开展兔历史文化资料整理和发掘工作，普及兔文化知识。加快发展特色餐饮、观光旅游、文化展览、休闲体验等新业态，推进融合发展。</w:t>
      </w:r>
    </w:p>
    <w:p>
      <w:pPr>
        <w:pStyle w:val="4"/>
        <w:keepNext w:val="0"/>
        <w:keepLines w:val="0"/>
        <w:widowControl w:val="0"/>
        <w:suppressLineNumbers w:val="0"/>
        <w:spacing w:before="0" w:beforeAutospacing="0" w:after="0" w:afterAutospacing="0" w:line="640" w:lineRule="exact"/>
        <w:ind w:left="0" w:right="0" w:firstLine="643"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3.拓宽销售渠道</w:t>
      </w:r>
      <w:r>
        <w:rPr>
          <w:rFonts w:hint="eastAsia" w:ascii="仿宋_GB2312" w:hAnsi="仿宋_GB2312"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引导企业加大消费渠道开发力度</w:t>
      </w:r>
      <w:r>
        <w:rPr>
          <w:rFonts w:hint="eastAsia" w:ascii="仿宋_GB2312" w:hAnsi="仿宋_GB2312" w:eastAsia="仿宋_GB2312" w:cs="仿宋_GB2312"/>
          <w:kern w:val="2"/>
          <w:sz w:val="32"/>
          <w:szCs w:val="32"/>
          <w:lang w:val="en-US" w:eastAsia="zh-CN" w:bidi="ar"/>
        </w:rPr>
        <w:t>，稳定现有市场，积极挖掘本地消费潜力，就地就近转化增值。鼓励企业利用微信、抖音等平台，发展直播带货，扩大市场份额。积极开发学校、康养等团体消费。鼓励社会组织、个人参与兔产品消费宣传。</w:t>
      </w: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pStyle w:val="4"/>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lang w:val="en-US" w:eastAsia="zh-CN" w:bidi="ar"/>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sz w:val="30"/>
                <w:szCs w:val="30"/>
                <w:lang w:val="en-US"/>
              </w:rPr>
            </w:pPr>
            <w:r>
              <w:rPr>
                <w:rFonts w:hint="eastAsia" w:ascii="楷体_GB2312" w:hAnsi="楷体_GB2312" w:eastAsia="楷体_GB2312" w:cs="楷体_GB2312"/>
                <w:b/>
                <w:bCs/>
                <w:kern w:val="2"/>
                <w:sz w:val="24"/>
                <w:szCs w:val="24"/>
                <w:lang w:val="en-US" w:eastAsia="zh-CN" w:bidi="ar"/>
              </w:rPr>
              <w:t xml:space="preserve">专栏4  </w:t>
            </w:r>
            <w:r>
              <w:rPr>
                <w:rFonts w:hint="eastAsia" w:ascii="楷体_GB2312" w:hAnsi="楷体_GB2312" w:eastAsia="楷体_GB2312" w:cs="楷体_GB2312"/>
                <w:b/>
                <w:bCs/>
                <w:kern w:val="2"/>
                <w:sz w:val="24"/>
                <w:szCs w:val="24"/>
                <w:lang w:eastAsia="zh-CN" w:bidi="ar"/>
              </w:rPr>
              <w:t>宣传</w:t>
            </w:r>
            <w:r>
              <w:rPr>
                <w:rFonts w:hint="eastAsia" w:ascii="楷体_GB2312" w:hAnsi="楷体_GB2312" w:eastAsia="楷体_GB2312" w:cs="楷体_GB2312"/>
                <w:b/>
                <w:bCs/>
                <w:kern w:val="2"/>
                <w:sz w:val="24"/>
                <w:szCs w:val="24"/>
                <w:lang w:val="en-US" w:eastAsia="zh-CN" w:bidi="ar"/>
              </w:rPr>
              <w:t>消费引导工程</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1.精深加工提升行动。</w:t>
            </w:r>
            <w:r>
              <w:rPr>
                <w:rFonts w:hint="eastAsia" w:ascii="宋体" w:hAnsi="宋体" w:eastAsia="宋体" w:cs="宋体"/>
                <w:kern w:val="2"/>
                <w:sz w:val="24"/>
                <w:szCs w:val="24"/>
                <w:lang w:val="en-US" w:eastAsia="zh-CN" w:bidi="ar"/>
              </w:rPr>
              <w:t>开发休闲、保健、益智类等特色兔产品10个以上。重点区域：济南市、青岛市、枣庄市、济宁市、日照市、临沂市、聊城市、菏泽市。</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2.公益宣传推进行动。</w:t>
            </w:r>
            <w:r>
              <w:rPr>
                <w:rFonts w:hint="eastAsia" w:ascii="宋体" w:hAnsi="宋体" w:eastAsia="宋体" w:cs="宋体"/>
                <w:kern w:val="2"/>
                <w:sz w:val="24"/>
                <w:szCs w:val="24"/>
                <w:lang w:val="en-US" w:eastAsia="zh-CN" w:bidi="ar"/>
              </w:rPr>
              <w:t>举办兔产品展览展示、美食健康、兔肉保健宣传讲座10场。利用聊城市茌平区兔文化博物馆、青岛康大兔文化馆等，加大兔文化传播。</w:t>
            </w:r>
          </w:p>
          <w:p>
            <w:pPr>
              <w:keepNext w:val="0"/>
              <w:keepLines w:val="0"/>
              <w:widowControl w:val="0"/>
              <w:suppressLineNumbers w:val="0"/>
              <w:spacing w:before="0" w:beforeAutospacing="0" w:after="0" w:afterAutospacing="0" w:line="560" w:lineRule="exact"/>
              <w:ind w:left="0" w:right="0" w:firstLine="482" w:firstLineChars="200"/>
              <w:jc w:val="both"/>
              <w:rPr>
                <w:rFonts w:hint="eastAsia" w:ascii="仿宋_GB2312" w:hAnsi="仿宋_GB2312" w:eastAsia="仿宋_GB2312" w:cs="仿宋_GB2312"/>
                <w:sz w:val="32"/>
                <w:szCs w:val="32"/>
                <w:lang w:val="en-US"/>
              </w:rPr>
            </w:pPr>
            <w:r>
              <w:rPr>
                <w:rFonts w:hint="eastAsia" w:ascii="宋体" w:hAnsi="宋体" w:eastAsia="宋体" w:cs="宋体"/>
                <w:b/>
                <w:bCs/>
                <w:kern w:val="2"/>
                <w:sz w:val="24"/>
                <w:szCs w:val="24"/>
                <w:lang w:val="en-US" w:eastAsia="zh-CN" w:bidi="ar"/>
              </w:rPr>
              <w:t>3.消费渠道拓展行动。</w:t>
            </w:r>
            <w:r>
              <w:rPr>
                <w:rFonts w:hint="eastAsia" w:ascii="宋体" w:hAnsi="宋体" w:eastAsia="宋体" w:cs="宋体"/>
                <w:kern w:val="2"/>
                <w:sz w:val="24"/>
                <w:szCs w:val="24"/>
                <w:lang w:val="en-US" w:eastAsia="zh-CN" w:bidi="ar"/>
              </w:rPr>
              <w:t>组织开展兔重点企业网络直播活动。兔产品出口规模全国占比提高到90%。本地消费能力明显提升。</w:t>
            </w:r>
          </w:p>
        </w:tc>
      </w:tr>
    </w:tbl>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楷体_GB2312" w:hAnsi="仿宋_GB2312" w:eastAsia="楷体_GB2312" w:cs="仿宋_GB2312"/>
          <w:sz w:val="32"/>
          <w:szCs w:val="32"/>
          <w:lang w:val="en-US"/>
        </w:rPr>
      </w:pPr>
      <w:r>
        <w:rPr>
          <w:rFonts w:hint="eastAsia" w:ascii="楷体_GB2312" w:hAnsi="仿宋_GB2312" w:eastAsia="楷体_GB2312" w:cs="仿宋_GB2312"/>
          <w:kern w:val="2"/>
          <w:sz w:val="32"/>
          <w:szCs w:val="32"/>
          <w:lang w:val="en-US" w:eastAsia="zh-CN" w:bidi="ar"/>
        </w:rPr>
        <w:t>（五）实施质量安全保障工程</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b/>
          <w:bCs/>
          <w:kern w:val="2"/>
          <w:sz w:val="32"/>
          <w:szCs w:val="32"/>
          <w:lang w:val="en-US" w:eastAsia="zh-CN" w:bidi="ar"/>
        </w:rPr>
        <w:t>.提高疫病防控能力。</w:t>
      </w:r>
      <w:r>
        <w:rPr>
          <w:rFonts w:hint="eastAsia" w:ascii="仿宋_GB2312" w:hAnsi="仿宋_GB2312" w:eastAsia="仿宋_GB2312" w:cs="仿宋_GB2312"/>
          <w:kern w:val="2"/>
          <w:sz w:val="32"/>
          <w:szCs w:val="32"/>
          <w:lang w:val="en-US" w:eastAsia="zh-CN" w:bidi="ar"/>
        </w:rPr>
        <w:t>健全防疫制度，落实免疫规程，提升疫病诊断水平，加快研发临床快速诊断相关产品。开展兔瘟、皮肤真菌病、呼吸道疾病等常见病防治工作。建立健全兔疫情监测和报告制度。严格落实检疫制度和病死兔无害化处理，减少疾病传播。</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kern w:val="2"/>
          <w:sz w:val="32"/>
          <w:szCs w:val="32"/>
          <w:lang w:val="en-US" w:eastAsia="zh-CN" w:bidi="ar"/>
        </w:rPr>
        <w:t>2.严控产品质量安全。</w:t>
      </w:r>
      <w:r>
        <w:rPr>
          <w:rFonts w:hint="eastAsia" w:ascii="仿宋_GB2312" w:hAnsi="仿宋_GB2312" w:eastAsia="仿宋_GB2312" w:cs="仿宋_GB2312"/>
          <w:kern w:val="2"/>
          <w:sz w:val="32"/>
          <w:szCs w:val="32"/>
          <w:lang w:val="en-US" w:eastAsia="zh-CN" w:bidi="ar"/>
        </w:rPr>
        <w:t>开展兽用抗菌药使用减量化替代。建立健全兔产品</w:t>
      </w:r>
      <w:r>
        <w:rPr>
          <w:rFonts w:hint="eastAsia" w:ascii="仿宋_GB2312" w:hAnsi="Calibri" w:eastAsia="仿宋_GB2312" w:cs="仿宋_GB2312"/>
          <w:kern w:val="2"/>
          <w:sz w:val="32"/>
          <w:szCs w:val="32"/>
          <w:lang w:val="en-US" w:eastAsia="zh-CN" w:bidi="ar"/>
        </w:rPr>
        <w:t>从产地到市场的全程追溯体系，落实主体管理、包装标识、追溯赋码等制度，</w:t>
      </w:r>
      <w:r>
        <w:rPr>
          <w:rFonts w:hint="eastAsia" w:ascii="仿宋_GB2312" w:hAnsi="仿宋_GB2312" w:eastAsia="仿宋_GB2312" w:cs="仿宋_GB2312"/>
          <w:kern w:val="2"/>
          <w:sz w:val="32"/>
          <w:szCs w:val="32"/>
          <w:lang w:val="en-US" w:eastAsia="zh-CN" w:bidi="ar"/>
        </w:rPr>
        <w:t>严格养殖投入品使用与管理，逐步实现产品生产全程可追溯。</w:t>
      </w:r>
    </w:p>
    <w:p>
      <w:pPr>
        <w:pStyle w:val="4"/>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3.推进生态化生产。</w:t>
      </w:r>
      <w:r>
        <w:rPr>
          <w:rFonts w:hint="eastAsia" w:ascii="仿宋_GB2312" w:hAnsi="仿宋_GB2312" w:eastAsia="仿宋_GB2312" w:cs="仿宋_GB2312"/>
          <w:kern w:val="2"/>
          <w:sz w:val="32"/>
          <w:szCs w:val="32"/>
          <w:lang w:val="en-US" w:eastAsia="zh-CN" w:bidi="ar"/>
        </w:rPr>
        <w:t>坚持以地定养，加强兔粪资源化利用，畅通种养结合渠道，充分利用农户庭院或山地、丘陵等养兔，探索“兔—肥（沼）—菜（果）”等模式，加快推进农牧循环发展。</w:t>
      </w:r>
    </w:p>
    <w:p>
      <w:pPr>
        <w:pStyle w:val="4"/>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 xml:space="preserve">    五、环境影响分析</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sz w:val="32"/>
          <w:szCs w:val="32"/>
          <w:lang w:val="en-US"/>
        </w:rPr>
      </w:pPr>
      <w:r>
        <w:rPr>
          <w:rFonts w:hint="eastAsia" w:ascii="楷体" w:hAnsi="楷体" w:eastAsia="楷体" w:cs="楷体"/>
          <w:kern w:val="2"/>
          <w:sz w:val="32"/>
          <w:szCs w:val="32"/>
          <w:lang w:val="en-US" w:eastAsia="zh-CN" w:bidi="ar"/>
        </w:rPr>
        <w:t xml:space="preserve">    （一）影响分析。</w:t>
      </w:r>
      <w:r>
        <w:rPr>
          <w:rFonts w:hint="eastAsia" w:ascii="仿宋_GB2312" w:hAnsi="Times New Roman" w:eastAsia="仿宋_GB2312" w:cs="仿宋_GB2312"/>
          <w:kern w:val="2"/>
          <w:sz w:val="32"/>
          <w:szCs w:val="32"/>
          <w:lang w:val="en-US" w:eastAsia="zh-CN" w:bidi="ar"/>
        </w:rPr>
        <w:t>规划提出兔是食草节粮环境友好型动物，采用规模化笼养生产，粪污使用传送带运输，基本实现粪污不落地；鼓励规模以下养殖主体配套建设粪污处理设施，进一步提升粪污资源化利用水平。兔养殖过程中对精料需求少，基本不添加药物，兔粪是优质有机肥料原料。</w:t>
      </w:r>
    </w:p>
    <w:p>
      <w:pPr>
        <w:pStyle w:val="4"/>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规划实施对环境的潜在不利影响主要有：如兔粪污堆积、发酵过程不够规范，易造成粪污渗漏、臭气外溢等问题，可能会对周边环境产生不良影响。总体上，对生态环境影响较小且可控，是生态高效农业的有机组成部分。</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 w:hAnsi="楷体" w:eastAsia="楷体" w:cs="楷体"/>
          <w:kern w:val="2"/>
          <w:sz w:val="32"/>
          <w:szCs w:val="32"/>
          <w:lang w:val="en-US" w:eastAsia="zh-CN" w:bidi="ar"/>
        </w:rPr>
        <w:t>（二）应对措施。</w:t>
      </w:r>
      <w:r>
        <w:rPr>
          <w:rFonts w:hint="eastAsia" w:ascii="仿宋_GB2312" w:hAnsi="Times New Roman" w:eastAsia="仿宋_GB2312" w:cs="仿宋_GB2312"/>
          <w:kern w:val="2"/>
          <w:sz w:val="32"/>
          <w:szCs w:val="32"/>
          <w:lang w:val="en-US" w:eastAsia="zh-CN" w:bidi="ar"/>
        </w:rPr>
        <w:t>为最大限度减轻环境压力，采取以下措施：一是系统规划，优化布局。通过政策引导，将兔养殖与农业种植有机结合，打造生态高效循环农业体系；二是科技提升。通过良种良法配套，设施设备提升，推广健康养殖技术，提升养兔生产水平，减少资源环境消耗；三是加强粪肥还田利用的技术指导，合理确定施用量、施用时间和施肥方式，确保土地产量、产出质量和环境安全；四是加强环境监管，奖优罚劣，引导产业自律，通过政策引导、产业组织、技术体系有机结合，促进兔产业高质量发展。</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六、保障措施</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楷体" w:hAnsi="楷体" w:eastAsia="楷体" w:cs="仿宋_GB2312"/>
          <w:kern w:val="2"/>
          <w:sz w:val="32"/>
          <w:szCs w:val="32"/>
          <w:lang w:val="en-US" w:eastAsia="zh-CN" w:bidi="ar"/>
        </w:rPr>
        <w:t>（一）加强组织领导。</w:t>
      </w:r>
      <w:r>
        <w:rPr>
          <w:rFonts w:hint="eastAsia" w:ascii="仿宋_GB2312" w:hAnsi="仿宋_GB2312" w:eastAsia="仿宋_GB2312" w:cs="仿宋_GB2312"/>
          <w:kern w:val="2"/>
          <w:sz w:val="32"/>
          <w:szCs w:val="32"/>
          <w:lang w:val="en-US" w:eastAsia="zh-CN" w:bidi="ar"/>
        </w:rPr>
        <w:t>省畜牧局成立兔产业高质量发展工作专班，具体负责兔产业发展的组织领导、调度协调和工作落实，及时研究解决发展过程中遇到的困难问题。定期召开会议，建立健全信息反馈机制，及时了解兔业发展情况。</w:t>
      </w:r>
      <w:r>
        <w:rPr>
          <w:rFonts w:hint="eastAsia" w:ascii="仿宋_GB2312" w:hAnsi="Calibri" w:eastAsia="仿宋_GB2312" w:cs="仿宋_GB2312"/>
          <w:kern w:val="2"/>
          <w:sz w:val="32"/>
          <w:szCs w:val="32"/>
          <w:lang w:val="en-US" w:eastAsia="zh-CN" w:bidi="ar"/>
        </w:rPr>
        <w:t>各有关市要建立相应工作机制，研究制定本地兔产业发展指导意见，推进兔业稳定健康发展。</w:t>
      </w:r>
      <w:r>
        <w:rPr>
          <w:rFonts w:hint="eastAsia" w:ascii="仿宋_GB2312" w:hAnsi="仿宋_GB2312" w:eastAsia="仿宋_GB2312" w:cs="仿宋_GB2312"/>
          <w:kern w:val="2"/>
          <w:sz w:val="32"/>
          <w:szCs w:val="32"/>
          <w:lang w:val="en-US" w:eastAsia="zh-CN" w:bidi="ar"/>
        </w:rPr>
        <w:t>依托行业协会组织，发挥桥梁沟通作用，引导行业加强自律。</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 w:hAnsi="楷体" w:eastAsia="楷体" w:cs="仿宋_GB2312"/>
          <w:kern w:val="2"/>
          <w:sz w:val="32"/>
          <w:szCs w:val="32"/>
          <w:lang w:val="en-US" w:eastAsia="zh-CN" w:bidi="ar"/>
        </w:rPr>
        <w:t>（二）加大政策扶持。</w:t>
      </w:r>
      <w:r>
        <w:rPr>
          <w:rFonts w:hint="eastAsia" w:ascii="仿宋_GB2312" w:hAnsi="仿宋_GB2312" w:eastAsia="仿宋_GB2312" w:cs="仿宋_GB2312"/>
          <w:kern w:val="2"/>
          <w:sz w:val="32"/>
          <w:szCs w:val="32"/>
          <w:lang w:val="en-US" w:eastAsia="zh-CN" w:bidi="ar"/>
        </w:rPr>
        <w:t>积极协调发改、财政、自然资源、科技、金融等部门，加大支持力度。引导兔资源保种场、核心育种场等开展性能测定和品种选育培育工作。</w:t>
      </w:r>
      <w:r>
        <w:rPr>
          <w:rFonts w:hint="eastAsia" w:ascii="仿宋_GB2312" w:hAnsi="Calibri" w:eastAsia="仿宋_GB2312" w:cs="仿宋_GB2312"/>
          <w:kern w:val="2"/>
          <w:sz w:val="32"/>
          <w:szCs w:val="32"/>
          <w:lang w:val="en-US" w:eastAsia="zh-CN" w:bidi="ar"/>
        </w:rPr>
        <w:t>争取将兔用生产设备纳入农机购置与应用补贴目录范围</w:t>
      </w:r>
      <w:r>
        <w:rPr>
          <w:rFonts w:hint="eastAsia" w:ascii="仿宋_GB2312" w:hAnsi="仿宋_GB2312" w:eastAsia="仿宋_GB2312" w:cs="仿宋_GB2312"/>
          <w:kern w:val="2"/>
          <w:sz w:val="32"/>
          <w:szCs w:val="32"/>
          <w:lang w:val="en-US" w:eastAsia="zh-CN" w:bidi="ar"/>
        </w:rPr>
        <w:t>。积极对接农担、财金集团等平台，广泛发动社会资本投入，拓宽投融资渠道。</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 w:hAnsi="楷体" w:eastAsia="楷体" w:cs="仿宋_GB2312"/>
          <w:kern w:val="2"/>
          <w:sz w:val="32"/>
          <w:szCs w:val="32"/>
          <w:lang w:val="en-US" w:eastAsia="zh-CN" w:bidi="ar"/>
        </w:rPr>
        <w:t>（三）强化科技支撑。</w:t>
      </w:r>
      <w:r>
        <w:rPr>
          <w:rFonts w:hint="eastAsia" w:ascii="仿宋_GB2312" w:hAnsi="仿宋_GB2312" w:eastAsia="仿宋_GB2312" w:cs="仿宋_GB2312"/>
          <w:kern w:val="2"/>
          <w:sz w:val="32"/>
          <w:szCs w:val="32"/>
          <w:lang w:val="en-US" w:eastAsia="zh-CN" w:bidi="ar"/>
        </w:rPr>
        <w:t>优化科技资源配置，整合产业技术体系、科研院所、推广机构和重点企业等资源，加强兔肉、兔毛、兔皮等产品研发。开展兔良种繁育、标准化养殖等技术推广培训，提升产业整体水平。</w:t>
      </w:r>
    </w:p>
    <w:p>
      <w:pPr>
        <w:pStyle w:val="4"/>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sz w:val="32"/>
          <w:szCs w:val="32"/>
          <w:lang w:val="en-US"/>
        </w:rPr>
      </w:pPr>
      <w:r>
        <w:rPr>
          <w:rFonts w:hint="eastAsia" w:ascii="楷体" w:hAnsi="楷体" w:eastAsia="楷体" w:cs="仿宋_GB2312"/>
          <w:kern w:val="2"/>
          <w:sz w:val="32"/>
          <w:szCs w:val="32"/>
          <w:lang w:val="en-US" w:eastAsia="zh-CN" w:bidi="ar"/>
        </w:rPr>
        <w:t>（四）规范产销秩序。</w:t>
      </w:r>
      <w:r>
        <w:rPr>
          <w:rFonts w:hint="eastAsia" w:ascii="仿宋_GB2312" w:hAnsi="仿宋_GB2312" w:eastAsia="仿宋_GB2312" w:cs="仿宋_GB2312"/>
          <w:kern w:val="2"/>
          <w:sz w:val="32"/>
          <w:szCs w:val="32"/>
          <w:lang w:val="en-US" w:eastAsia="zh-CN" w:bidi="ar"/>
        </w:rPr>
        <w:t>严格种兔生产经营许可，加大执法力度，严厉打击违法违规行为，确保规范经营。严格饲料、兽药等监管。建立兔肉全链条食品安全与质量追溯体系，确保原料来源、屠宰加工、冷链物流、检验检测等全链条安全可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楷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72556"/>
    <w:multiLevelType w:val="multilevel"/>
    <w:tmpl w:val="1AC7255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s>
  <w:rsids>
    <w:rsidRoot w:val="716F766F"/>
    <w:rsid w:val="716F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Normal"/>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5">
    <w:name w:val="Normal TableTableNormal"/>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2024-09-20T09:52:00Z</dcterms:created>
  <dc:creator>Administrator</dc:creator>
  <cp:lastModifiedBy>Administrator</cp:lastModifiedBy>
  <dcterms:modified xsi:type="dcterms:W3CDTF">2024-09-20T09:54:04Z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284D2C23ECD44FBE9E377180F407448B_11</vt:lpwstr>
  </property>
</Properties>
</file>