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27" w:rsidRDefault="00501127" w:rsidP="00501127">
      <w:pPr>
        <w:spacing w:line="560" w:lineRule="exact"/>
        <w:jc w:val="left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501127" w:rsidRDefault="00501127" w:rsidP="00501127">
      <w:pPr>
        <w:spacing w:line="240" w:lineRule="atLeas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val="single"/>
        </w:rPr>
        <w:t xml:space="preserve">       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市动物诊机构情况统计表 </w:t>
      </w:r>
    </w:p>
    <w:p w:rsidR="00501127" w:rsidRDefault="00501127" w:rsidP="00501127">
      <w:pPr>
        <w:spacing w:line="240" w:lineRule="atLeast"/>
        <w:jc w:val="left"/>
        <w:rPr>
          <w:rFonts w:eastAsia="方正小标宋_GBK"/>
          <w:color w:val="000000"/>
          <w:sz w:val="44"/>
          <w:szCs w:val="44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填表单位（盖章）：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                                   填表人：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联系方式：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1035"/>
        <w:gridCol w:w="1873"/>
        <w:gridCol w:w="1952"/>
        <w:gridCol w:w="1533"/>
        <w:gridCol w:w="1899"/>
        <w:gridCol w:w="1145"/>
        <w:gridCol w:w="1228"/>
        <w:gridCol w:w="1245"/>
        <w:gridCol w:w="1590"/>
      </w:tblGrid>
      <w:tr w:rsidR="00501127" w:rsidTr="0019190C">
        <w:trPr>
          <w:trHeight w:val="635"/>
        </w:trPr>
        <w:tc>
          <w:tcPr>
            <w:tcW w:w="846" w:type="dxa"/>
            <w:vMerge w:val="restart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市级序号</w:t>
            </w:r>
          </w:p>
        </w:tc>
        <w:tc>
          <w:tcPr>
            <w:tcW w:w="1035" w:type="dxa"/>
            <w:vMerge w:val="restart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县（区）</w:t>
            </w:r>
          </w:p>
        </w:tc>
        <w:tc>
          <w:tcPr>
            <w:tcW w:w="1873" w:type="dxa"/>
            <w:vMerge w:val="restart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952" w:type="dxa"/>
            <w:vMerge w:val="restart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动物诊疗</w:t>
            </w:r>
          </w:p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533" w:type="dxa"/>
            <w:vMerge w:val="restart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诊疗机构</w:t>
            </w:r>
          </w:p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   型</w:t>
            </w:r>
          </w:p>
        </w:tc>
        <w:tc>
          <w:tcPr>
            <w:tcW w:w="1899" w:type="dxa"/>
            <w:vMerge w:val="restart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详细地址</w:t>
            </w:r>
          </w:p>
        </w:tc>
        <w:tc>
          <w:tcPr>
            <w:tcW w:w="2373" w:type="dxa"/>
            <w:gridSpan w:val="2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法人</w:t>
            </w:r>
          </w:p>
        </w:tc>
        <w:tc>
          <w:tcPr>
            <w:tcW w:w="1245" w:type="dxa"/>
            <w:vMerge w:val="restart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动物诊疗许可证（是\否）</w:t>
            </w:r>
          </w:p>
        </w:tc>
        <w:tc>
          <w:tcPr>
            <w:tcW w:w="1590" w:type="dxa"/>
            <w:vMerge w:val="restart"/>
            <w:vAlign w:val="center"/>
          </w:tcPr>
          <w:p w:rsidR="00501127" w:rsidRDefault="00501127" w:rsidP="0019190C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发证机关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ab/>
            </w:r>
          </w:p>
        </w:tc>
      </w:tr>
      <w:tr w:rsidR="00501127" w:rsidTr="0019190C">
        <w:trPr>
          <w:trHeight w:val="772"/>
        </w:trPr>
        <w:tc>
          <w:tcPr>
            <w:tcW w:w="846" w:type="dxa"/>
            <w:vMerge/>
            <w:vAlign w:val="center"/>
          </w:tcPr>
          <w:p w:rsidR="00501127" w:rsidRDefault="00501127" w:rsidP="0019190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vAlign w:val="center"/>
          </w:tcPr>
          <w:p w:rsidR="00501127" w:rsidRDefault="00501127" w:rsidP="0019190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73" w:type="dxa"/>
            <w:vMerge/>
            <w:vAlign w:val="center"/>
          </w:tcPr>
          <w:p w:rsidR="00501127" w:rsidRDefault="00501127" w:rsidP="0019190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52" w:type="dxa"/>
            <w:vMerge/>
            <w:vAlign w:val="center"/>
          </w:tcPr>
          <w:p w:rsidR="00501127" w:rsidRDefault="00501127" w:rsidP="0019190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:rsidR="00501127" w:rsidRDefault="00501127" w:rsidP="0019190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:rsidR="00501127" w:rsidRDefault="00501127" w:rsidP="0019190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501127" w:rsidRDefault="00501127" w:rsidP="0019190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28" w:type="dxa"/>
            <w:vAlign w:val="center"/>
          </w:tcPr>
          <w:p w:rsidR="00501127" w:rsidRDefault="00501127" w:rsidP="0019190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1245" w:type="dxa"/>
            <w:vMerge/>
            <w:vAlign w:val="center"/>
          </w:tcPr>
          <w:p w:rsidR="00501127" w:rsidRDefault="00501127" w:rsidP="0019190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:rsidR="00501127" w:rsidRDefault="00501127" w:rsidP="0019190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01127" w:rsidTr="0019190C">
        <w:trPr>
          <w:trHeight w:val="557"/>
        </w:trPr>
        <w:tc>
          <w:tcPr>
            <w:tcW w:w="846" w:type="dxa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035" w:type="dxa"/>
            <w:vMerge w:val="restart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**县</w:t>
            </w:r>
          </w:p>
        </w:tc>
        <w:tc>
          <w:tcPr>
            <w:tcW w:w="1873" w:type="dxa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952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01127" w:rsidTr="0019190C">
        <w:trPr>
          <w:trHeight w:val="557"/>
        </w:trPr>
        <w:tc>
          <w:tcPr>
            <w:tcW w:w="846" w:type="dxa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035" w:type="dxa"/>
            <w:vMerge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952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01127" w:rsidTr="0019190C">
        <w:trPr>
          <w:trHeight w:val="557"/>
        </w:trPr>
        <w:tc>
          <w:tcPr>
            <w:tcW w:w="846" w:type="dxa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035" w:type="dxa"/>
            <w:vMerge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501127" w:rsidRDefault="00501127" w:rsidP="0019190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952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01127" w:rsidTr="0019190C">
        <w:trPr>
          <w:trHeight w:val="567"/>
        </w:trPr>
        <w:tc>
          <w:tcPr>
            <w:tcW w:w="846" w:type="dxa"/>
            <w:vAlign w:val="center"/>
          </w:tcPr>
          <w:p w:rsidR="00501127" w:rsidRDefault="00501127" w:rsidP="0019190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035" w:type="dxa"/>
            <w:vMerge/>
            <w:vAlign w:val="center"/>
          </w:tcPr>
          <w:p w:rsidR="00501127" w:rsidRDefault="00501127" w:rsidP="0019190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1952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01127" w:rsidTr="0019190C">
        <w:trPr>
          <w:trHeight w:val="567"/>
        </w:trPr>
        <w:tc>
          <w:tcPr>
            <w:tcW w:w="846" w:type="dxa"/>
            <w:vAlign w:val="center"/>
          </w:tcPr>
          <w:p w:rsidR="00501127" w:rsidRDefault="00501127" w:rsidP="0019190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035" w:type="dxa"/>
            <w:vMerge w:val="restart"/>
            <w:vAlign w:val="center"/>
          </w:tcPr>
          <w:p w:rsidR="00501127" w:rsidRDefault="00501127" w:rsidP="0019190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**县</w:t>
            </w:r>
          </w:p>
        </w:tc>
        <w:tc>
          <w:tcPr>
            <w:tcW w:w="1873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952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501127" w:rsidTr="0019190C">
        <w:trPr>
          <w:trHeight w:val="567"/>
        </w:trPr>
        <w:tc>
          <w:tcPr>
            <w:tcW w:w="846" w:type="dxa"/>
            <w:vAlign w:val="center"/>
          </w:tcPr>
          <w:p w:rsidR="00501127" w:rsidRDefault="00501127" w:rsidP="0019190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1035" w:type="dxa"/>
            <w:vMerge/>
            <w:vAlign w:val="center"/>
          </w:tcPr>
          <w:p w:rsidR="00501127" w:rsidRDefault="00501127" w:rsidP="0019190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73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952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501127" w:rsidRDefault="00501127" w:rsidP="0019190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</w:tbl>
    <w:p w:rsidR="00501127" w:rsidRDefault="00501127" w:rsidP="00501127">
      <w:pPr>
        <w:widowControl/>
        <w:spacing w:line="400" w:lineRule="exact"/>
        <w:jc w:val="left"/>
        <w:rPr>
          <w:rFonts w:eastAsia="方正仿宋_GBK"/>
          <w:color w:val="000000"/>
          <w:sz w:val="24"/>
        </w:rPr>
      </w:pPr>
      <w:r>
        <w:rPr>
          <w:rFonts w:ascii="方正黑体_GBK" w:eastAsia="方正黑体_GBK" w:cs="方正黑体_GBK" w:hint="eastAsia"/>
          <w:color w:val="000000"/>
          <w:sz w:val="24"/>
        </w:rPr>
        <w:t>备注：</w:t>
      </w:r>
      <w:r>
        <w:rPr>
          <w:rFonts w:eastAsia="方正仿宋_GBK"/>
          <w:color w:val="000000"/>
          <w:sz w:val="24"/>
        </w:rPr>
        <w:t>1</w:t>
      </w:r>
      <w:r>
        <w:rPr>
          <w:rFonts w:eastAsia="方正仿宋_GBK"/>
          <w:color w:val="000000"/>
          <w:sz w:val="24"/>
        </w:rPr>
        <w:t>、</w:t>
      </w:r>
      <w:r>
        <w:rPr>
          <w:rFonts w:eastAsia="方正仿宋_GBK" w:hint="eastAsia"/>
          <w:color w:val="000000"/>
          <w:sz w:val="24"/>
        </w:rPr>
        <w:t>此表各市分县区汇总成一张表上报，市县两级序号分列</w:t>
      </w:r>
      <w:r>
        <w:rPr>
          <w:rFonts w:eastAsia="方正仿宋_GBK"/>
          <w:color w:val="000000"/>
          <w:sz w:val="24"/>
        </w:rPr>
        <w:t>。</w:t>
      </w:r>
    </w:p>
    <w:p w:rsidR="00501127" w:rsidRDefault="00501127" w:rsidP="00501127">
      <w:pPr>
        <w:widowControl/>
        <w:numPr>
          <w:ilvl w:val="0"/>
          <w:numId w:val="1"/>
        </w:numPr>
        <w:spacing w:line="400" w:lineRule="exact"/>
        <w:jc w:val="left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动物诊疗机构性质分为动物医院</w:t>
      </w:r>
      <w:r>
        <w:rPr>
          <w:rFonts w:eastAsia="方正仿宋_GBK" w:hint="eastAsia"/>
          <w:color w:val="000000"/>
          <w:sz w:val="24"/>
        </w:rPr>
        <w:t>、</w:t>
      </w:r>
      <w:r>
        <w:rPr>
          <w:rFonts w:eastAsia="方正仿宋_GBK"/>
          <w:color w:val="000000"/>
          <w:sz w:val="24"/>
        </w:rPr>
        <w:t>动物诊所</w:t>
      </w:r>
      <w:r>
        <w:rPr>
          <w:rFonts w:eastAsia="方正仿宋_GBK" w:hint="eastAsia"/>
          <w:color w:val="000000"/>
          <w:sz w:val="24"/>
        </w:rPr>
        <w:t>、其他</w:t>
      </w:r>
      <w:r>
        <w:rPr>
          <w:rFonts w:eastAsia="方正仿宋_GBK"/>
          <w:color w:val="000000"/>
          <w:sz w:val="24"/>
        </w:rPr>
        <w:t>。</w:t>
      </w:r>
    </w:p>
    <w:p w:rsidR="00501127" w:rsidRDefault="00501127" w:rsidP="00501127">
      <w:pPr>
        <w:widowControl/>
        <w:numPr>
          <w:ilvl w:val="0"/>
          <w:numId w:val="1"/>
        </w:numPr>
        <w:spacing w:line="400" w:lineRule="exact"/>
        <w:jc w:val="left"/>
        <w:rPr>
          <w:rFonts w:eastAsia="方正仿宋_GBK"/>
          <w:color w:val="000000"/>
          <w:sz w:val="24"/>
        </w:rPr>
      </w:pPr>
      <w:r>
        <w:rPr>
          <w:rFonts w:eastAsia="方正仿宋_GBK" w:hint="eastAsia"/>
          <w:color w:val="000000"/>
          <w:sz w:val="24"/>
        </w:rPr>
        <w:t>动物诊疗许可证情况以全国动物诊疗机构信息管理系统为准。</w:t>
      </w:r>
    </w:p>
    <w:p w:rsidR="00501127" w:rsidRDefault="00501127" w:rsidP="00501127">
      <w:pPr>
        <w:widowControl/>
        <w:numPr>
          <w:ilvl w:val="0"/>
          <w:numId w:val="1"/>
        </w:numPr>
        <w:spacing w:line="400" w:lineRule="exact"/>
        <w:jc w:val="left"/>
        <w:rPr>
          <w:rFonts w:eastAsia="方正仿宋_GBK"/>
          <w:color w:val="000000"/>
          <w:sz w:val="24"/>
        </w:rPr>
      </w:pPr>
      <w:r>
        <w:rPr>
          <w:rFonts w:eastAsia="方正仿宋_GBK" w:hint="eastAsia"/>
          <w:color w:val="000000"/>
          <w:sz w:val="24"/>
        </w:rPr>
        <w:t>发证机关为诊疗许可证载明的发证机关</w:t>
      </w:r>
    </w:p>
    <w:p w:rsidR="00501127" w:rsidRDefault="00501127" w:rsidP="00501127">
      <w:pPr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</w:t>
      </w:r>
    </w:p>
    <w:p w:rsidR="00501127" w:rsidRDefault="00501127" w:rsidP="0050112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Cs w:val="21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山东省动物诊疗行业管理工作要求</w:t>
      </w:r>
    </w:p>
    <w:p w:rsidR="00501127" w:rsidRDefault="00501127" w:rsidP="0050112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8"/>
        <w:gridCol w:w="830"/>
        <w:gridCol w:w="9960"/>
        <w:gridCol w:w="1038"/>
      </w:tblGrid>
      <w:tr w:rsidR="00501127" w:rsidTr="0019190C">
        <w:trPr>
          <w:trHeight w:val="369"/>
          <w:jc w:val="center"/>
        </w:trPr>
        <w:tc>
          <w:tcPr>
            <w:tcW w:w="134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方正黑体_GBK" w:eastAsia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cs="方正黑体_GBK" w:hint="eastAsia"/>
                <w:color w:val="000000"/>
                <w:sz w:val="24"/>
              </w:rPr>
              <w:t>分类</w:t>
            </w: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方正黑体_GBK" w:eastAsia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方正黑体_GBK" w:eastAsia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cs="方正黑体_GBK" w:hint="eastAsia"/>
                <w:color w:val="000000"/>
                <w:sz w:val="24"/>
              </w:rPr>
              <w:t>建设内容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方正黑体_GBK" w:eastAsia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cs="方正黑体_GBK" w:hint="eastAsia"/>
                <w:color w:val="000000"/>
                <w:sz w:val="24"/>
              </w:rPr>
              <w:t>备注</w:t>
            </w:r>
          </w:p>
        </w:tc>
      </w:tr>
      <w:tr w:rsidR="00501127" w:rsidTr="0019190C">
        <w:trPr>
          <w:jc w:val="center"/>
        </w:trPr>
        <w:tc>
          <w:tcPr>
            <w:tcW w:w="1348" w:type="dxa"/>
            <w:vMerge w:val="restart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cs="方正仿宋_GBK" w:hint="eastAsia"/>
                <w:b/>
                <w:bCs/>
                <w:color w:val="000000"/>
                <w:szCs w:val="21"/>
              </w:rPr>
              <w:t>选址和布局</w:t>
            </w: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具有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符合规定的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固定诊疗场所。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场所符合动物防疫条件。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设有独立的出入口，出入口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不得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设在居民住宅楼内或者院内，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不得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与同一建筑物的其他用户共用通道。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设有布局合理的各类功能区。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兼营动物用品、动物饲料、动物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美容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、动物寄样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等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项目的场所须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与动物诊疗区域进行物理隔离。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 w:val="restart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cs="方正仿宋_GBK" w:hint="eastAsia"/>
                <w:b/>
                <w:bCs/>
                <w:color w:val="000000"/>
                <w:szCs w:val="21"/>
              </w:rPr>
              <w:t>资质和人员</w:t>
            </w: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pacing w:val="-3"/>
                <w:kern w:val="0"/>
                <w:szCs w:val="21"/>
              </w:rPr>
              <w:t>《动物诊疗许可证》</w:t>
            </w:r>
            <w:r>
              <w:rPr>
                <w:rFonts w:eastAsia="方正仿宋_GBK" w:hint="eastAsia"/>
                <w:color w:val="000000"/>
                <w:spacing w:val="-3"/>
                <w:kern w:val="0"/>
                <w:szCs w:val="21"/>
              </w:rPr>
              <w:t>、</w:t>
            </w:r>
            <w:r>
              <w:rPr>
                <w:rFonts w:eastAsia="方正仿宋_GBK"/>
                <w:color w:val="000000"/>
                <w:spacing w:val="-3"/>
                <w:kern w:val="0"/>
                <w:szCs w:val="21"/>
              </w:rPr>
              <w:t>《营业执照》</w:t>
            </w:r>
            <w:r>
              <w:rPr>
                <w:rFonts w:eastAsia="方正仿宋_GBK" w:hint="eastAsia"/>
                <w:color w:val="000000"/>
                <w:spacing w:val="-3"/>
                <w:kern w:val="0"/>
                <w:szCs w:val="21"/>
              </w:rPr>
              <w:t>、执业兽医备案表、诊疗服务项目、收费价格表</w:t>
            </w:r>
            <w:r>
              <w:rPr>
                <w:rFonts w:eastAsia="方正仿宋_GBK"/>
                <w:color w:val="000000"/>
                <w:spacing w:val="-3"/>
                <w:kern w:val="0"/>
                <w:szCs w:val="21"/>
              </w:rPr>
              <w:t>等是否悬挂于显著位置。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trHeight w:val="90"/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动物诊所具有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1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名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以上备案的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执业兽医师、动物医院具有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3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名以上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备案的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执业兽医师。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从业人员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健康证明等材料齐全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 w:val="restart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b/>
                <w:bCs/>
                <w:color w:val="000000"/>
                <w:szCs w:val="21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cs="方正仿宋_GBK" w:hint="eastAsia"/>
                <w:b/>
                <w:bCs/>
                <w:color w:val="000000"/>
                <w:szCs w:val="21"/>
              </w:rPr>
              <w:t>设施和设备</w:t>
            </w: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b/>
                <w:bCs/>
                <w:color w:val="000000"/>
                <w:szCs w:val="21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b/>
                <w:bCs/>
                <w:color w:val="000000"/>
                <w:szCs w:val="21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szCs w:val="21"/>
              </w:rPr>
              <w:t>具有</w:t>
            </w:r>
            <w:r>
              <w:rPr>
                <w:rFonts w:eastAsia="方正仿宋_GBK"/>
                <w:color w:val="000000"/>
                <w:szCs w:val="21"/>
              </w:rPr>
              <w:t>诊断、</w:t>
            </w:r>
            <w:r>
              <w:rPr>
                <w:rFonts w:eastAsia="方正仿宋_GBK" w:hint="eastAsia"/>
                <w:color w:val="000000"/>
                <w:szCs w:val="21"/>
              </w:rPr>
              <w:t>检验检测、治疗、隔离</w:t>
            </w:r>
            <w:r>
              <w:rPr>
                <w:rFonts w:eastAsia="方正仿宋_GBK"/>
                <w:color w:val="000000"/>
                <w:szCs w:val="21"/>
              </w:rPr>
              <w:t>、消毒、冷藏、</w:t>
            </w:r>
            <w:r>
              <w:rPr>
                <w:rFonts w:eastAsia="方正仿宋_GBK" w:hint="eastAsia"/>
                <w:color w:val="000000"/>
                <w:szCs w:val="21"/>
              </w:rPr>
              <w:t>污水污物和诊疗废弃物</w:t>
            </w:r>
            <w:r>
              <w:rPr>
                <w:rFonts w:eastAsia="方正仿宋_GBK"/>
                <w:color w:val="000000"/>
                <w:szCs w:val="21"/>
              </w:rPr>
              <w:t>处理等设施设备</w:t>
            </w:r>
            <w:r>
              <w:rPr>
                <w:rFonts w:eastAsia="方正仿宋_GBK" w:hint="eastAsia"/>
                <w:color w:val="000000"/>
                <w:szCs w:val="21"/>
              </w:rPr>
              <w:t>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动物医院具有麻醉机、心电监护仪、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X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光机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或者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B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超检查等设施设备。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安装使用具有放射性诊疗设备，应当依法经生态环境主管部门批准。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Cs w:val="21"/>
              </w:rPr>
              <w:t>1</w:t>
            </w: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具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有与诊疗活动的诊断台、手术台、输液架、电冰箱、药品柜、器械柜、病案柜等设施。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具备诊疗废弃物暂存处理设施，废弃物处置是否符合《医疗废物管理条例》有关规定。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具有染疫或疑似染疫动物隔离控制和人员卫生安全防护设施设备。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trHeight w:val="365"/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建立设施设备档案。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 w:val="restart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Cs w:val="21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Cs w:val="21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Cs w:val="21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Cs w:val="21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Cs w:val="21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Cs w:val="21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Cs w:val="21"/>
              </w:rPr>
              <w:t>制度和记录</w:t>
            </w: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lastRenderedPageBreak/>
              <w:t>15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制订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诊疗服务、疫情报告、卫生安全防护、消毒、隔离、诊疗废弃物暂存、兽医器械、兽医处方、药物和无害化处理等管理制度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使用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农业农村部规定格式的处方笺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规范开具处方药、填写诊断书和病历。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处方笺保存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年以上，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病历档案材料保存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年以上。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兽药的采购、使用、保存是否符合规定，建立兽药进出库和使用档案。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毒麻品的采购、保管、使用等符合国家有关管理规定。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对仪器设备定期保养、维修，使用与维修等记录是否完整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各项记录规范齐全，按要求专柜保存病案档案。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</w:rPr>
              <w:t>利用计算机开具、传递兽医处方时，应当加盖本人电子印章或打印出纸质处方进行签名或盖章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明确专门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人员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负责动物疫情报告和无害化处理工作。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发现疑似传染病例严格执行重大动物疫病报告制度。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trHeight w:val="700"/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szCs w:val="21"/>
              </w:rPr>
              <w:t>每年对本单位工作人员开展专业知识、生物安全以及相关政策法规培训，培训记录是否完整。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trHeight w:val="700"/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color w:val="000000"/>
                <w:szCs w:val="21"/>
              </w:rPr>
              <w:t>每年</w:t>
            </w:r>
            <w:r>
              <w:rPr>
                <w:rFonts w:eastAsia="方正仿宋_GBK" w:hint="eastAsia"/>
                <w:color w:val="000000"/>
                <w:szCs w:val="21"/>
              </w:rPr>
              <w:t>3</w:t>
            </w:r>
            <w:r>
              <w:rPr>
                <w:rFonts w:eastAsia="方正仿宋_GBK" w:hint="eastAsia"/>
                <w:color w:val="000000"/>
                <w:szCs w:val="21"/>
              </w:rPr>
              <w:t>月底前对上年度动物诊疗活动情况、人员管理情况、培训情况等进行报告。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trHeight w:val="370"/>
          <w:jc w:val="center"/>
        </w:trPr>
        <w:tc>
          <w:tcPr>
            <w:tcW w:w="1348" w:type="dxa"/>
            <w:vMerge w:val="restart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b/>
                <w:bCs/>
                <w:color w:val="000000"/>
                <w:szCs w:val="21"/>
              </w:rPr>
              <w:t>管理和服务</w:t>
            </w: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szCs w:val="21"/>
              </w:rPr>
              <w:t>机构内部环境整洁、卫生良好、物品摆放整齐、没有异味。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trHeight w:val="370"/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szCs w:val="21"/>
              </w:rPr>
              <w:t>遵守职业道德。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trHeight w:val="370"/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szCs w:val="21"/>
              </w:rPr>
              <w:t>诊疗过程履行告知义务。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501127" w:rsidTr="0019190C">
        <w:trPr>
          <w:trHeight w:val="370"/>
          <w:jc w:val="center"/>
        </w:trPr>
        <w:tc>
          <w:tcPr>
            <w:tcW w:w="1348" w:type="dxa"/>
            <w:vMerge/>
            <w:vAlign w:val="center"/>
          </w:tcPr>
          <w:p w:rsidR="00501127" w:rsidRDefault="00501127" w:rsidP="0019190C">
            <w:pPr>
              <w:rPr>
                <w:color w:val="000000"/>
              </w:rPr>
            </w:pPr>
          </w:p>
        </w:tc>
        <w:tc>
          <w:tcPr>
            <w:tcW w:w="830" w:type="dxa"/>
            <w:vAlign w:val="center"/>
          </w:tcPr>
          <w:p w:rsidR="00501127" w:rsidRDefault="00501127" w:rsidP="001919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="方正仿宋_GBK" w:hint="eastAsia"/>
                <w:snapToGrid w:val="0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960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szCs w:val="21"/>
              </w:rPr>
              <w:t>公布投诉、监督电话。</w:t>
            </w:r>
          </w:p>
        </w:tc>
        <w:tc>
          <w:tcPr>
            <w:tcW w:w="1038" w:type="dxa"/>
            <w:vAlign w:val="center"/>
          </w:tcPr>
          <w:p w:rsidR="00501127" w:rsidRDefault="00501127" w:rsidP="0019190C">
            <w:pPr>
              <w:widowControl/>
              <w:snapToGrid w:val="0"/>
              <w:spacing w:line="42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</w:tbl>
    <w:p w:rsidR="00FD6BB4" w:rsidRPr="00501127" w:rsidRDefault="00FD6BB4"/>
    <w:sectPr w:rsidR="00FD6BB4" w:rsidRPr="00501127" w:rsidSect="00501127">
      <w:pgSz w:w="16838" w:h="11906" w:orient="landscape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黑体"/>
    <w:charset w:val="00"/>
    <w:family w:val="script"/>
    <w:pitch w:val="default"/>
    <w:sig w:usb0="A00002BF" w:usb1="38CF7CFA" w:usb2="00082016" w:usb3="00000000" w:csb0="00040001" w:csb1="00000000"/>
  </w:font>
  <w:font w:name="方正仿宋_GBK">
    <w:altName w:val="仿宋"/>
    <w:charset w:val="00"/>
    <w:family w:val="script"/>
    <w:pitch w:val="default"/>
    <w:sig w:usb0="A00002BF" w:usb1="38CF7CFA" w:usb2="00082016" w:usb3="00000000" w:csb0="00040001" w:csb1="00000000"/>
  </w:font>
  <w:font w:name="方正公文黑体">
    <w:altName w:val="黑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9955C"/>
    <w:multiLevelType w:val="singleLevel"/>
    <w:tmpl w:val="5229955C"/>
    <w:lvl w:ilvl="0">
      <w:start w:val="2"/>
      <w:numFmt w:val="decimal"/>
      <w:suff w:val="nothing"/>
      <w:lvlText w:val="%1、"/>
      <w:lvlJc w:val="left"/>
      <w:pPr>
        <w:ind w:left="7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1127"/>
    <w:rsid w:val="00501127"/>
    <w:rsid w:val="00FD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2023-02-15T07:49:00Z</dcterms:created>
  <dcterms:modified xsi:type="dcterms:W3CDTF">2023-02-15T07:49:00Z</dcterms:modified>
</cp:coreProperties>
</file>