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10" w:rsidRDefault="00905A10" w:rsidP="00905A10">
      <w:pPr>
        <w:spacing w:line="600" w:lineRule="exact"/>
        <w:rPr>
          <w:rFonts w:eastAsia="仿宋_GB2312"/>
          <w:sz w:val="32"/>
          <w:szCs w:val="32"/>
        </w:rPr>
      </w:pPr>
      <w:bookmarkStart w:id="0" w:name="OLE_LINK4"/>
      <w:r>
        <w:rPr>
          <w:rFonts w:eastAsia="黑体"/>
          <w:sz w:val="32"/>
          <w:szCs w:val="32"/>
        </w:rPr>
        <w:t>附件</w:t>
      </w:r>
    </w:p>
    <w:p w:rsidR="00905A10" w:rsidRDefault="00905A10" w:rsidP="00905A10">
      <w:pPr>
        <w:spacing w:line="600" w:lineRule="exact"/>
        <w:rPr>
          <w:rFonts w:eastAsia="仿宋_GB2312"/>
          <w:sz w:val="32"/>
        </w:rPr>
      </w:pPr>
    </w:p>
    <w:p w:rsidR="00905A10" w:rsidRDefault="00905A10" w:rsidP="00905A10">
      <w:pPr>
        <w:spacing w:line="600" w:lineRule="exact"/>
        <w:jc w:val="center"/>
        <w:rPr>
          <w:rFonts w:eastAsia="仿宋_GB2312"/>
          <w:sz w:val="32"/>
        </w:rPr>
      </w:pPr>
      <w:bookmarkStart w:id="1" w:name="OLE_LINK5"/>
      <w:r>
        <w:rPr>
          <w:rFonts w:eastAsia="方正小标宋简体"/>
          <w:sz w:val="44"/>
          <w:szCs w:val="44"/>
        </w:rPr>
        <w:t>山东省饲料兽药工程技术职务资格高级评审委员会</w:t>
      </w: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年度评审通过人员名单</w:t>
      </w:r>
    </w:p>
    <w:p w:rsidR="00905A10" w:rsidRDefault="00905A10" w:rsidP="00905A10">
      <w:pPr>
        <w:spacing w:line="600" w:lineRule="exact"/>
        <w:rPr>
          <w:rFonts w:eastAsia="仿宋_GB2312"/>
          <w:sz w:val="32"/>
        </w:rPr>
      </w:pPr>
    </w:p>
    <w:tbl>
      <w:tblPr>
        <w:tblW w:w="937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1761"/>
        <w:gridCol w:w="833"/>
        <w:gridCol w:w="633"/>
        <w:gridCol w:w="884"/>
        <w:gridCol w:w="800"/>
        <w:gridCol w:w="633"/>
        <w:gridCol w:w="1200"/>
        <w:gridCol w:w="1146"/>
        <w:gridCol w:w="994"/>
      </w:tblGrid>
      <w:tr w:rsidR="00905A10" w:rsidTr="00EE1AF8">
        <w:trPr>
          <w:trHeight w:val="68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  <w:lang/>
              </w:rPr>
              <w:t>单位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  <w:lang/>
              </w:rPr>
              <w:t>性别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  <w:lang/>
              </w:rPr>
              <w:t>出生年月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  <w:lang/>
              </w:rPr>
              <w:t>学历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  <w:lang/>
              </w:rPr>
              <w:t>从事专业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  <w:lang/>
              </w:rPr>
              <w:t>原专业技术</w:t>
            </w:r>
          </w:p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  <w:lang/>
              </w:rPr>
              <w:t>职称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  <w:lang/>
              </w:rPr>
              <w:t>现专业技术职称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905A10" w:rsidTr="00EE1AF8">
        <w:trPr>
          <w:trHeight w:val="68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齐鲁动物保健品有限公司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魏联果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1977-06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研究生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正高级工程师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</w:p>
        </w:tc>
      </w:tr>
      <w:tr w:rsidR="00905A10" w:rsidTr="00EE1AF8">
        <w:trPr>
          <w:trHeight w:val="68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青岛蔚蓝生物股份有限公司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孙亚磊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1984-08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研究生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正高级工程师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高层次人才“直通车”</w:t>
            </w:r>
          </w:p>
        </w:tc>
      </w:tr>
      <w:tr w:rsidR="00905A10" w:rsidTr="00EE1AF8">
        <w:trPr>
          <w:trHeight w:val="68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山东和美华农牧科技股份有限公司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马百顺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1979-04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研究生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高层次人才“直通车”</w:t>
            </w:r>
          </w:p>
        </w:tc>
      </w:tr>
      <w:tr w:rsidR="00905A10" w:rsidTr="00EE1AF8">
        <w:trPr>
          <w:trHeight w:val="68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齐鲁动物保健品有限公司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夏厚琦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1980-01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研究生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工程师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</w:p>
        </w:tc>
      </w:tr>
      <w:tr w:rsidR="00905A10" w:rsidTr="00EE1AF8">
        <w:trPr>
          <w:trHeight w:val="68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烟台爱士津动物保健品有限公司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韩易航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1986-05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大学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工程师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“专精特新”举荐申报</w:t>
            </w:r>
          </w:p>
        </w:tc>
      </w:tr>
      <w:tr w:rsidR="00905A10" w:rsidTr="00EE1AF8">
        <w:trPr>
          <w:trHeight w:val="68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山东华辰制药有限公司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王少娟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1973-11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大学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助理畜牧师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“专精特新”举荐申报</w:t>
            </w:r>
          </w:p>
        </w:tc>
      </w:tr>
      <w:tr w:rsidR="00905A10" w:rsidTr="00EE1AF8">
        <w:trPr>
          <w:trHeight w:val="83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山东信得动物疫苗有限公司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刘志亮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1977-11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研究生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“专精特新”举荐申报</w:t>
            </w:r>
          </w:p>
        </w:tc>
      </w:tr>
      <w:tr w:rsidR="00905A10" w:rsidTr="00EE1AF8">
        <w:trPr>
          <w:trHeight w:val="83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艾美科健(中国)生物医药有限公司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王敏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1981-10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大学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工程师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“专精特新”举荐申报</w:t>
            </w:r>
          </w:p>
        </w:tc>
      </w:tr>
      <w:tr w:rsidR="00905A10" w:rsidTr="00EE1AF8">
        <w:trPr>
          <w:trHeight w:val="83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艾美科健(中国)生物医药有限公司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李建国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1974-10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大学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工程师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“专精特新”举荐申报</w:t>
            </w:r>
          </w:p>
        </w:tc>
      </w:tr>
      <w:tr w:rsidR="00905A10" w:rsidTr="00EE1AF8">
        <w:trPr>
          <w:trHeight w:val="83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山东碧蓝生物科技有限公司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樊梅娜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1987-09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研究生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助理研究员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“专精特新”举荐申报</w:t>
            </w:r>
          </w:p>
        </w:tc>
      </w:tr>
      <w:tr w:rsidR="00905A10" w:rsidTr="00EE1AF8">
        <w:trPr>
          <w:trHeight w:val="83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山东德州神牛药业有限公司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郭丽华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1980-12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大学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主管药师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“专精特新”举荐申报</w:t>
            </w:r>
          </w:p>
        </w:tc>
      </w:tr>
      <w:tr w:rsidR="00905A10" w:rsidTr="00EE1AF8">
        <w:trPr>
          <w:trHeight w:val="83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山东中牧饲料科技有限公司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赵世伟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1988-11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研究生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畜牧师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“专精特新”举荐申报</w:t>
            </w:r>
          </w:p>
        </w:tc>
      </w:tr>
      <w:tr w:rsidR="00905A10" w:rsidTr="00EE1AF8">
        <w:trPr>
          <w:trHeight w:val="83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山东鲁抗舍里乐药业有限公司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桑艳丽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1985-04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大学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工程师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</w:p>
        </w:tc>
      </w:tr>
      <w:tr w:rsidR="00905A10" w:rsidTr="00EE1AF8">
        <w:trPr>
          <w:trHeight w:val="83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山东鲁抗舍里乐药业有限公司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郑向伟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1984-10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大学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工程师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</w:p>
        </w:tc>
      </w:tr>
      <w:tr w:rsidR="00905A10" w:rsidTr="00EE1AF8">
        <w:trPr>
          <w:trHeight w:val="83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山东鲁抗医药股份有限公司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张美玉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1985-07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研究生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质量检验监测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工程师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</w:p>
        </w:tc>
      </w:tr>
      <w:tr w:rsidR="00905A10" w:rsidTr="00EE1AF8">
        <w:trPr>
          <w:trHeight w:val="83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山东鲁抗舍里乐药业有限公司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渠继雷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1984-11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大学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生产研发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工程师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高级工程师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5A10" w:rsidRDefault="00905A10" w:rsidP="00EE1AF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</w:pPr>
          </w:p>
        </w:tc>
      </w:tr>
    </w:tbl>
    <w:p w:rsidR="00905A10" w:rsidRDefault="00905A10" w:rsidP="00905A10">
      <w:pPr>
        <w:spacing w:line="600" w:lineRule="exact"/>
        <w:rPr>
          <w:rFonts w:eastAsia="仿宋_GB2312"/>
          <w:sz w:val="32"/>
        </w:rPr>
      </w:pPr>
    </w:p>
    <w:bookmarkEnd w:id="0"/>
    <w:bookmarkEnd w:id="1"/>
    <w:p w:rsidR="00905A10" w:rsidRDefault="00905A10" w:rsidP="00905A10">
      <w:pPr>
        <w:spacing w:line="600" w:lineRule="exact"/>
        <w:rPr>
          <w:rFonts w:eastAsia="仿宋_GB2312"/>
          <w:sz w:val="32"/>
        </w:rPr>
      </w:pPr>
    </w:p>
    <w:p w:rsidR="00CB265B" w:rsidRDefault="00CB265B"/>
    <w:sectPr w:rsidR="00CB265B">
      <w:footerReference w:type="default" r:id="rId4"/>
      <w:pgSz w:w="11906" w:h="16838"/>
      <w:pgMar w:top="1417" w:right="1531" w:bottom="1417" w:left="1417" w:header="964" w:footer="850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F47BE">
    <w:pPr>
      <w:spacing w:line="600" w:lineRule="exact"/>
      <w:ind w:firstLineChars="200" w:firstLine="360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5" type="#_x0000_t202" style="position:absolute;left:0;text-align:left;margin-left:104pt;margin-top:0;width:2in;height:2in;z-index:25166028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000000" w:rsidRDefault="005F47BE">
                <w:pPr>
                  <w:spacing w:line="600" w:lineRule="exact"/>
                  <w:ind w:firstLineChars="200" w:firstLine="420"/>
                </w:pPr>
                <w:r>
                  <w:t>—</w:t>
                </w:r>
                <w:r>
                  <w:rPr>
                    <w:rFonts w:ascii="宋体" w:hAnsi="宋体" w:cs="宋体" w:hint="eastAsia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2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2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2"/>
                  </w:rPr>
                  <w:fldChar w:fldCharType="separate"/>
                </w:r>
                <w:r w:rsidR="00905A10">
                  <w:rPr>
                    <w:rFonts w:ascii="宋体" w:hAnsi="宋体" w:cs="宋体"/>
                    <w:noProof/>
                    <w:sz w:val="28"/>
                    <w:szCs w:val="22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2"/>
                  </w:rPr>
                  <w:fldChar w:fldCharType="end"/>
                </w:r>
                <w:r>
                  <w:rPr>
                    <w:rFonts w:ascii="宋体" w:hAnsi="宋体" w:cs="宋体" w:hint="eastAsia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05A10"/>
    <w:rsid w:val="005F47BE"/>
    <w:rsid w:val="00905A10"/>
    <w:rsid w:val="00CB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semiHidden/>
    <w:rsid w:val="00905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2025-01-02T06:44:00Z</dcterms:created>
  <dcterms:modified xsi:type="dcterms:W3CDTF">2025-01-02T06:44:00Z</dcterms:modified>
</cp:coreProperties>
</file>