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10" w:rsidRDefault="00700010" w:rsidP="00700010">
      <w:pPr>
        <w:spacing w:line="620" w:lineRule="exact"/>
        <w:rPr>
          <w:rFonts w:ascii="黑体" w:eastAsia="黑体" w:hAnsi="黑体" w:hint="eastAsia"/>
          <w:sz w:val="32"/>
          <w:szCs w:val="32"/>
        </w:rPr>
      </w:pPr>
      <w:r w:rsidRPr="008A02D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700010" w:rsidRDefault="00700010" w:rsidP="00700010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700010" w:rsidRDefault="00700010" w:rsidP="00700010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90362">
        <w:rPr>
          <w:rFonts w:ascii="方正小标宋简体" w:eastAsia="方正小标宋简体" w:hint="eastAsia"/>
          <w:sz w:val="44"/>
          <w:szCs w:val="44"/>
        </w:rPr>
        <w:t>山东省“大清洗、大消毒”活动实施方案</w:t>
      </w:r>
    </w:p>
    <w:p w:rsidR="00700010" w:rsidRPr="00E90362" w:rsidRDefault="00700010" w:rsidP="00700010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00010" w:rsidRDefault="00700010" w:rsidP="00700010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为深入贯彻落实3月17日全省重大动物疫病防控视频会议精神，根据《农业农村部办公厅关于做好当前生猪疫病综合防控工作的通知》（农明字〔2021〕12号）要求，省畜牧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局研究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决定</w:t>
      </w:r>
      <w:r>
        <w:rPr>
          <w:rFonts w:ascii="仿宋_GB2312" w:eastAsia="仿宋_GB2312" w:hAnsi="仿宋" w:hint="eastAsia"/>
          <w:kern w:val="0"/>
          <w:sz w:val="32"/>
          <w:szCs w:val="32"/>
        </w:rPr>
        <w:t>在全省范围内开展“大清洗、大消毒”活动，</w:t>
      </w:r>
      <w:r>
        <w:rPr>
          <w:rFonts w:ascii="仿宋_GB2312" w:eastAsia="仿宋_GB2312" w:hint="eastAsia"/>
          <w:sz w:val="32"/>
          <w:szCs w:val="32"/>
        </w:rPr>
        <w:t>特制定本方案。</w:t>
      </w:r>
    </w:p>
    <w:p w:rsidR="00700010" w:rsidRDefault="00700010" w:rsidP="00700010">
      <w:pPr>
        <w:spacing w:line="620" w:lineRule="exact"/>
        <w:ind w:firstLineChars="225" w:firstLine="72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一、目标任务</w:t>
      </w:r>
    </w:p>
    <w:p w:rsidR="00700010" w:rsidRDefault="00700010" w:rsidP="00700010">
      <w:pPr>
        <w:spacing w:line="620" w:lineRule="exact"/>
        <w:ind w:firstLineChars="225"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在全省开展“大清洗、大消毒”活动，消灭动物疫病传染源和</w:t>
      </w:r>
      <w:r>
        <w:rPr>
          <w:rFonts w:ascii="仿宋_GB2312" w:eastAsia="仿宋_GB2312" w:hAnsi="仿宋" w:hint="eastAsia"/>
          <w:kern w:val="0"/>
          <w:sz w:val="32"/>
          <w:szCs w:val="32"/>
        </w:rPr>
        <w:t>蚊蝇、蜱虫、老鼠等传播媒介，切断传播途径，降低疫病传播风险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，切实做好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非洲猪瘟等重大动物疫病防控。</w:t>
      </w:r>
    </w:p>
    <w:p w:rsidR="00700010" w:rsidRDefault="00700010" w:rsidP="00700010">
      <w:pPr>
        <w:spacing w:line="6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二、消毒范围</w:t>
      </w:r>
    </w:p>
    <w:p w:rsidR="00700010" w:rsidRDefault="00700010" w:rsidP="00700010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全省所有</w:t>
      </w:r>
      <w:r>
        <w:rPr>
          <w:rFonts w:ascii="仿宋_GB2312" w:eastAsia="仿宋_GB2312" w:hAnsi="仿宋" w:hint="eastAsia"/>
          <w:kern w:val="0"/>
          <w:sz w:val="32"/>
          <w:szCs w:val="32"/>
        </w:rPr>
        <w:t>养猪场户、生猪运输车辆、生猪屠宰厂（场）、病死畜禽无害化处理场以及外部环境和有关用具</w:t>
      </w:r>
      <w:r>
        <w:rPr>
          <w:rFonts w:ascii="仿宋_GB2312" w:eastAsia="仿宋_GB2312" w:hint="eastAsia"/>
          <w:sz w:val="32"/>
          <w:szCs w:val="32"/>
        </w:rPr>
        <w:t>等。</w:t>
      </w:r>
    </w:p>
    <w:p w:rsidR="00700010" w:rsidRDefault="00700010" w:rsidP="00700010">
      <w:pPr>
        <w:spacing w:line="6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三、任务分工</w:t>
      </w:r>
    </w:p>
    <w:p w:rsidR="00700010" w:rsidRDefault="00700010" w:rsidP="00700010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各地农业农村（畜牧兽医）部门负责做好活动的具体实施和监督检查，确保消毒工作落实到位。</w:t>
      </w:r>
    </w:p>
    <w:p w:rsidR="00700010" w:rsidRDefault="00700010" w:rsidP="00700010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养猪场户、生猪屠宰厂（场）、生猪运输车辆、病死畜禽无害化处理场所负责人为本次消毒活动的第一责任人，各级各有关部门要指导、监督、组织其做好相关场所消毒工作。</w:t>
      </w:r>
    </w:p>
    <w:p w:rsidR="00700010" w:rsidRDefault="00700010" w:rsidP="00700010">
      <w:pPr>
        <w:pStyle w:val="1"/>
        <w:widowControl/>
        <w:spacing w:before="0" w:beforeAutospacing="0" w:after="0" w:afterAutospacing="0" w:line="620" w:lineRule="exact"/>
        <w:ind w:firstLineChars="200" w:firstLine="640"/>
        <w:rPr>
          <w:rFonts w:ascii="&amp;quot" w:eastAsia="Times New Roman" w:hAnsi="&amp;quot" w:cs="&amp;quot"/>
          <w:sz w:val="16"/>
          <w:szCs w:val="16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四、活动</w:t>
      </w:r>
      <w:r>
        <w:rPr>
          <w:rFonts w:ascii="黑体" w:eastAsia="黑体" w:hint="eastAsia"/>
          <w:bCs/>
          <w:sz w:val="32"/>
          <w:szCs w:val="32"/>
        </w:rPr>
        <w:t>时间</w:t>
      </w:r>
    </w:p>
    <w:p w:rsidR="00700010" w:rsidRDefault="00700010" w:rsidP="00700010">
      <w:pPr>
        <w:shd w:val="solid" w:color="FFFFFF" w:fill="auto"/>
        <w:autoSpaceDN w:val="0"/>
        <w:spacing w:line="6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结合春、秋两季重大动物疫病防控安排，分别于4月底、11月底前组织完成一次集中“大清洗、大消毒”活动。</w:t>
      </w:r>
      <w:r>
        <w:rPr>
          <w:rFonts w:ascii="仿宋_GB2312" w:eastAsia="仿宋_GB2312" w:hint="eastAsia"/>
          <w:sz w:val="32"/>
          <w:szCs w:val="32"/>
        </w:rPr>
        <w:t>各地可根据活动效果，不定期组织开展辖区内集中消毒灭源活动，进一步降低疫病传播风险。</w:t>
      </w:r>
    </w:p>
    <w:p w:rsidR="00700010" w:rsidRPr="00964A4B" w:rsidRDefault="00700010" w:rsidP="00700010">
      <w:pPr>
        <w:spacing w:line="62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964A4B">
        <w:rPr>
          <w:rFonts w:ascii="黑体" w:eastAsia="黑体" w:hint="eastAsia"/>
          <w:bCs/>
          <w:sz w:val="32"/>
          <w:szCs w:val="32"/>
        </w:rPr>
        <w:t>五、消毒要求</w:t>
      </w:r>
    </w:p>
    <w:p w:rsidR="00700010" w:rsidRDefault="00700010" w:rsidP="00700010">
      <w:pPr>
        <w:shd w:val="solid" w:color="FFFFFF" w:fill="auto"/>
        <w:autoSpaceDN w:val="0"/>
        <w:spacing w:line="6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本次消毒以</w:t>
      </w:r>
      <w:r>
        <w:rPr>
          <w:rFonts w:ascii="仿宋_GB2312" w:eastAsia="仿宋_GB2312" w:hAnsi="仿宋" w:hint="eastAsia"/>
          <w:kern w:val="0"/>
          <w:sz w:val="32"/>
          <w:szCs w:val="32"/>
        </w:rPr>
        <w:t>养猪场户、生猪运输车辆、生猪屠宰厂（场）、病死畜禽无害化处理场</w:t>
      </w:r>
      <w:r>
        <w:rPr>
          <w:rFonts w:ascii="仿宋_GB2312" w:eastAsia="仿宋_GB2312" w:hint="eastAsia"/>
          <w:sz w:val="32"/>
          <w:szCs w:val="32"/>
        </w:rPr>
        <w:t>自行消毒为主，政府集中消毒为辅的方式进行。</w:t>
      </w:r>
    </w:p>
    <w:p w:rsidR="00700010" w:rsidRDefault="00700010" w:rsidP="00700010">
      <w:pPr>
        <w:shd w:val="solid" w:color="FFFFFF" w:fill="auto"/>
        <w:autoSpaceDN w:val="0"/>
        <w:spacing w:line="62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D12F98">
        <w:rPr>
          <w:rFonts w:ascii="仿宋_GB2312" w:eastAsia="仿宋_GB2312" w:hint="eastAsia"/>
          <w:sz w:val="32"/>
          <w:szCs w:val="32"/>
        </w:rPr>
        <w:t>养猪场户、生猪运输车辆、生猪屠宰厂（场）、病死畜禽无害化处理场消毒可依据《山东省</w:t>
      </w:r>
      <w:r>
        <w:rPr>
          <w:rFonts w:ascii="仿宋_GB2312" w:eastAsia="仿宋_GB2312" w:hint="eastAsia"/>
          <w:sz w:val="32"/>
          <w:szCs w:val="32"/>
        </w:rPr>
        <w:t>“</w:t>
      </w:r>
      <w:r w:rsidRPr="00D12F98">
        <w:rPr>
          <w:rFonts w:ascii="仿宋_GB2312" w:eastAsia="仿宋_GB2312" w:hint="eastAsia"/>
          <w:sz w:val="32"/>
          <w:szCs w:val="32"/>
        </w:rPr>
        <w:t>大清洗、大消毒</w:t>
      </w:r>
      <w:r>
        <w:rPr>
          <w:rFonts w:ascii="仿宋_GB2312" w:eastAsia="仿宋_GB2312" w:hint="eastAsia"/>
          <w:sz w:val="32"/>
          <w:szCs w:val="32"/>
        </w:rPr>
        <w:t>”活动</w:t>
      </w:r>
      <w:r w:rsidRPr="00D12F98">
        <w:rPr>
          <w:rFonts w:ascii="仿宋_GB2312" w:eastAsia="仿宋_GB2312" w:hint="eastAsia"/>
          <w:sz w:val="32"/>
          <w:szCs w:val="32"/>
        </w:rPr>
        <w:t>技术指导意见</w:t>
      </w:r>
      <w:r>
        <w:rPr>
          <w:rFonts w:ascii="仿宋_GB2312" w:eastAsia="仿宋_GB2312" w:hint="eastAsia"/>
          <w:sz w:val="32"/>
          <w:szCs w:val="32"/>
        </w:rPr>
        <w:t>》进行。</w:t>
      </w:r>
    </w:p>
    <w:p w:rsidR="00700010" w:rsidRDefault="00700010" w:rsidP="00700010">
      <w:pPr>
        <w:spacing w:line="62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六、</w:t>
      </w:r>
      <w:r>
        <w:rPr>
          <w:rFonts w:ascii="黑体" w:eastAsia="黑体" w:hint="eastAsia"/>
          <w:sz w:val="32"/>
          <w:szCs w:val="32"/>
        </w:rPr>
        <w:t>有关</w:t>
      </w:r>
      <w:r>
        <w:rPr>
          <w:rFonts w:ascii="黑体" w:eastAsia="黑体" w:hint="eastAsia"/>
          <w:bCs/>
          <w:sz w:val="32"/>
          <w:szCs w:val="32"/>
        </w:rPr>
        <w:t>要求</w:t>
      </w:r>
    </w:p>
    <w:p w:rsidR="00700010" w:rsidRDefault="00700010" w:rsidP="00700010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各地要充分认识组织实施“大清洗、大消毒”活动的重要性，切实加强组织领导，</w:t>
      </w:r>
      <w:r>
        <w:rPr>
          <w:rFonts w:ascii="仿宋_GB2312" w:eastAsia="仿宋_GB2312" w:hint="eastAsia"/>
          <w:bCs/>
          <w:sz w:val="32"/>
          <w:szCs w:val="32"/>
        </w:rPr>
        <w:t>制定工作方案，细化推进措施，明确专人做好统筹协调，充分调动人力、物力等各方资源，扎实推进活动规范开展。</w:t>
      </w:r>
    </w:p>
    <w:p w:rsidR="00700010" w:rsidRDefault="00700010" w:rsidP="00700010">
      <w:pPr>
        <w:spacing w:line="62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各级各有关部门要严格落实养殖经营者主体责任，监督指导做好各场所消毒灭源工作。要充分利用媒体力量，广泛宣传本次消毒工作的重大意义，提高公众认识程度，增加群众参与积极性，营造全民支持、共同参与的良好社会氛围。</w:t>
      </w:r>
    </w:p>
    <w:p w:rsidR="00700010" w:rsidRDefault="00700010" w:rsidP="00700010">
      <w:pPr>
        <w:shd w:val="solid" w:color="FFFFFF" w:fill="auto"/>
        <w:autoSpaceDN w:val="0"/>
        <w:spacing w:line="62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请各市分别于4月30日、11月30日前将</w:t>
      </w:r>
      <w:r>
        <w:rPr>
          <w:rFonts w:ascii="仿宋_GB2312" w:eastAsia="仿宋_GB2312" w:hAnsi="仿宋" w:hint="eastAsia"/>
          <w:kern w:val="0"/>
          <w:sz w:val="32"/>
          <w:szCs w:val="32"/>
        </w:rPr>
        <w:t>“大清洗、大消</w:t>
      </w:r>
      <w:r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毒”活动总结连同统计表报送省畜牧局。</w:t>
      </w:r>
    </w:p>
    <w:p w:rsidR="00700010" w:rsidRDefault="00700010" w:rsidP="00700010">
      <w:pPr>
        <w:spacing w:line="62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700010" w:rsidRPr="00C24821" w:rsidRDefault="00700010" w:rsidP="00700010">
      <w:pPr>
        <w:spacing w:line="62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FF5EC7">
        <w:rPr>
          <w:rFonts w:ascii="仿宋_GB2312" w:eastAsia="仿宋_GB2312" w:hAnsi="仿宋_GB2312" w:cs="仿宋_GB2312" w:hint="eastAsia"/>
          <w:bCs/>
          <w:sz w:val="32"/>
          <w:szCs w:val="32"/>
        </w:rPr>
        <w:t>附表：山东省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“大清洗、大消毒”活动</w:t>
      </w:r>
      <w:r w:rsidRPr="00FF5EC7">
        <w:rPr>
          <w:rFonts w:ascii="仿宋_GB2312" w:eastAsia="仿宋_GB2312" w:hAnsi="仿宋_GB2312" w:cs="仿宋_GB2312" w:hint="eastAsia"/>
          <w:bCs/>
          <w:sz w:val="32"/>
          <w:szCs w:val="32"/>
        </w:rPr>
        <w:t>情况统计表</w:t>
      </w:r>
    </w:p>
    <w:p w:rsidR="00700010" w:rsidRPr="008E3055" w:rsidRDefault="00700010" w:rsidP="00700010">
      <w:pPr>
        <w:shd w:val="solid" w:color="FFFFFF" w:fill="auto"/>
        <w:autoSpaceDN w:val="0"/>
        <w:spacing w:line="560" w:lineRule="exact"/>
        <w:rPr>
          <w:rFonts w:ascii="黑体" w:eastAsia="黑体" w:hAnsi="黑体"/>
          <w:bCs/>
          <w:sz w:val="32"/>
          <w:szCs w:val="32"/>
        </w:rPr>
        <w:sectPr w:rsidR="00700010" w:rsidRPr="008E3055" w:rsidSect="00E7021E">
          <w:headerReference w:type="default" r:id="rId4"/>
          <w:footerReference w:type="even" r:id="rId5"/>
          <w:footerReference w:type="default" r:id="rId6"/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p w:rsidR="00700010" w:rsidRPr="00C647FC" w:rsidRDefault="00700010" w:rsidP="00700010">
      <w:pPr>
        <w:shd w:val="solid" w:color="FFFFFF" w:fill="auto"/>
        <w:autoSpaceDN w:val="0"/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附表</w:t>
      </w:r>
    </w:p>
    <w:p w:rsidR="00700010" w:rsidRDefault="00700010" w:rsidP="00700010">
      <w:pPr>
        <w:shd w:val="solid" w:color="FFFFFF" w:fill="auto"/>
        <w:autoSpaceDN w:val="0"/>
        <w:spacing w:line="560" w:lineRule="exact"/>
        <w:ind w:firstLineChars="200" w:firstLine="880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700010" w:rsidRPr="00C647FC" w:rsidRDefault="00700010" w:rsidP="00700010">
      <w:pPr>
        <w:tabs>
          <w:tab w:val="left" w:pos="634"/>
        </w:tabs>
        <w:spacing w:line="580" w:lineRule="exact"/>
        <w:ind w:firstLineChars="200" w:firstLine="880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山东省“大清洗、大消毒”活动</w:t>
      </w:r>
      <w:r w:rsidRPr="00C647FC">
        <w:rPr>
          <w:rFonts w:ascii="方正小标宋简体" w:eastAsia="方正小标宋简体" w:hint="eastAsia"/>
          <w:bCs/>
          <w:sz w:val="44"/>
          <w:szCs w:val="44"/>
        </w:rPr>
        <w:t>情况统计表</w:t>
      </w:r>
    </w:p>
    <w:p w:rsidR="00700010" w:rsidRDefault="00700010" w:rsidP="00700010">
      <w:pPr>
        <w:spacing w:line="600" w:lineRule="exact"/>
        <w:ind w:firstLineChars="4550" w:firstLine="10920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单位：个</w:t>
      </w:r>
      <w:r>
        <w:rPr>
          <w:rFonts w:ascii="仿宋_GB2312"/>
          <w:sz w:val="24"/>
          <w:szCs w:val="24"/>
        </w:rPr>
        <w:t>/</w:t>
      </w:r>
      <w:r>
        <w:rPr>
          <w:rFonts w:ascii="仿宋_GB2312" w:hint="eastAsia"/>
          <w:sz w:val="24"/>
          <w:szCs w:val="24"/>
        </w:rPr>
        <w:t>万平方米</w:t>
      </w:r>
      <w:r>
        <w:rPr>
          <w:rFonts w:ascii="仿宋_GB2312"/>
          <w:sz w:val="24"/>
          <w:szCs w:val="24"/>
        </w:rPr>
        <w:t xml:space="preserve">/ </w:t>
      </w:r>
      <w:r>
        <w:rPr>
          <w:rFonts w:ascii="仿宋_GB2312" w:hint="eastAsia"/>
          <w:sz w:val="24"/>
          <w:szCs w:val="24"/>
        </w:rPr>
        <w:t>吨</w:t>
      </w:r>
    </w:p>
    <w:tbl>
      <w:tblPr>
        <w:tblpPr w:leftFromText="180" w:rightFromText="180" w:vertAnchor="text" w:horzAnchor="page" w:tblpXSpec="center" w:tblpY="396"/>
        <w:tblW w:w="14425" w:type="dxa"/>
        <w:tblLayout w:type="fixed"/>
        <w:tblLook w:val="0000"/>
      </w:tblPr>
      <w:tblGrid>
        <w:gridCol w:w="1951"/>
        <w:gridCol w:w="851"/>
        <w:gridCol w:w="992"/>
        <w:gridCol w:w="1276"/>
        <w:gridCol w:w="992"/>
        <w:gridCol w:w="992"/>
        <w:gridCol w:w="1276"/>
        <w:gridCol w:w="850"/>
        <w:gridCol w:w="851"/>
        <w:gridCol w:w="1134"/>
        <w:gridCol w:w="850"/>
        <w:gridCol w:w="851"/>
        <w:gridCol w:w="1559"/>
      </w:tblGrid>
      <w:tr w:rsidR="00700010" w:rsidRPr="0073133F" w:rsidTr="008E260B">
        <w:trPr>
          <w:trHeight w:val="69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县（市区）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8E3055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养猪场户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8E3055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生猪运输车辆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8E3055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生猪屠宰厂（场）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8E3055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病死畜禽无害化处理场</w:t>
            </w:r>
          </w:p>
        </w:tc>
      </w:tr>
      <w:tr w:rsidR="00700010" w:rsidRPr="0073133F" w:rsidTr="008E260B">
        <w:trPr>
          <w:trHeight w:val="83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left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面积</w:t>
            </w:r>
            <w:r w:rsidRPr="008E3055">
              <w:rPr>
                <w:rFonts w:ascii="仿宋_GB2312" w:hAnsi="宋体" w:cs="宋体"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用药量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台数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面积</w:t>
            </w:r>
            <w:r w:rsidRPr="008E3055">
              <w:rPr>
                <w:rFonts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用药量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面积</w:t>
            </w:r>
            <w:r w:rsidRPr="008E3055">
              <w:rPr>
                <w:rFonts w:ascii="仿宋_GB2312" w:hAnsi="宋体" w:cs="宋体"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用药量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面积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8E3055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8E3055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用药量</w:t>
            </w:r>
          </w:p>
        </w:tc>
      </w:tr>
      <w:tr w:rsidR="00700010" w:rsidRPr="0073133F" w:rsidTr="008E260B">
        <w:trPr>
          <w:trHeight w:val="31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700010" w:rsidRPr="0073133F" w:rsidTr="008E260B">
        <w:trPr>
          <w:trHeight w:val="31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00010" w:rsidRPr="0073133F" w:rsidTr="008E260B">
        <w:trPr>
          <w:trHeight w:val="31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00010" w:rsidRPr="0073133F" w:rsidTr="008E260B">
        <w:trPr>
          <w:trHeight w:val="31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31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00010" w:rsidRPr="0073133F" w:rsidTr="008E260B">
        <w:trPr>
          <w:trHeight w:val="42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Default="00700010" w:rsidP="008E260B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10" w:rsidRPr="0073133F" w:rsidRDefault="00700010" w:rsidP="008E260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700010" w:rsidRDefault="00700010" w:rsidP="00700010">
      <w:pPr>
        <w:spacing w:line="560" w:lineRule="exact"/>
        <w:rPr>
          <w:rFonts w:ascii="仿宋_GB2312" w:eastAsia="仿宋_GB2312"/>
          <w:color w:val="000000"/>
          <w:sz w:val="32"/>
          <w:szCs w:val="32"/>
        </w:rPr>
        <w:sectPr w:rsidR="00700010" w:rsidSect="00BB7D0B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</w:p>
    <w:p w:rsidR="00700010" w:rsidRPr="00F67202" w:rsidRDefault="00700010" w:rsidP="00700010">
      <w:pPr>
        <w:spacing w:line="60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F67202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:rsidR="00700010" w:rsidRDefault="00700010" w:rsidP="00700010">
      <w:pPr>
        <w:spacing w:line="60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700010" w:rsidRDefault="00700010" w:rsidP="00700010">
      <w:pPr>
        <w:spacing w:line="600" w:lineRule="exact"/>
        <w:jc w:val="center"/>
        <w:rPr>
          <w:rFonts w:ascii="方正小标宋简体" w:eastAsia="方正小标宋简体" w:hAnsi="华文中宋" w:hint="eastAsia"/>
          <w:sz w:val="36"/>
        </w:rPr>
      </w:pPr>
      <w:r w:rsidRPr="00702011">
        <w:rPr>
          <w:rFonts w:ascii="方正小标宋简体" w:eastAsia="方正小标宋简体" w:hAnsi="Times New Roman" w:hint="eastAsia"/>
          <w:sz w:val="36"/>
        </w:rPr>
        <w:t>山东省“</w:t>
      </w:r>
      <w:r w:rsidRPr="00702011">
        <w:rPr>
          <w:rFonts w:ascii="方正小标宋简体" w:eastAsia="方正小标宋简体" w:hAnsi="华文中宋" w:hint="eastAsia"/>
          <w:sz w:val="36"/>
        </w:rPr>
        <w:t>大清洗、大消毒</w:t>
      </w:r>
      <w:r w:rsidRPr="00702011">
        <w:rPr>
          <w:rFonts w:ascii="方正小标宋简体" w:eastAsia="方正小标宋简体" w:hAnsi="Times New Roman" w:hint="eastAsia"/>
          <w:sz w:val="36"/>
        </w:rPr>
        <w:t>”</w:t>
      </w:r>
      <w:r>
        <w:rPr>
          <w:rFonts w:ascii="方正小标宋简体" w:eastAsia="方正小标宋简体" w:hAnsi="华文中宋" w:hint="eastAsia"/>
          <w:sz w:val="36"/>
        </w:rPr>
        <w:t>活动</w:t>
      </w:r>
      <w:r w:rsidRPr="00702011">
        <w:rPr>
          <w:rFonts w:ascii="方正小标宋简体" w:eastAsia="方正小标宋简体" w:hAnsi="华文中宋" w:hint="eastAsia"/>
          <w:sz w:val="36"/>
        </w:rPr>
        <w:t>技术指导意见</w:t>
      </w:r>
    </w:p>
    <w:p w:rsidR="00700010" w:rsidRPr="00702011" w:rsidRDefault="00700010" w:rsidP="00700010">
      <w:pPr>
        <w:spacing w:line="60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700010" w:rsidRPr="003971B1" w:rsidRDefault="00700010" w:rsidP="00700010">
      <w:pPr>
        <w:spacing w:line="560" w:lineRule="exact"/>
        <w:ind w:firstLine="660"/>
        <w:rPr>
          <w:rFonts w:ascii="黑体" w:eastAsia="黑体" w:hAnsi="黑体" w:cs="仿宋_GB2312" w:hint="eastAsia"/>
          <w:bCs/>
          <w:sz w:val="32"/>
          <w:szCs w:val="32"/>
        </w:rPr>
      </w:pPr>
      <w:r w:rsidRPr="003971B1">
        <w:rPr>
          <w:rFonts w:ascii="黑体" w:eastAsia="黑体" w:hAnsi="黑体" w:cs="仿宋_GB2312" w:hint="eastAsia"/>
          <w:bCs/>
          <w:sz w:val="32"/>
          <w:szCs w:val="32"/>
        </w:rPr>
        <w:t>一、清洗消毒范围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对全省所有养猪场户、生猪运输车辆、生猪屠宰厂（场）、病死畜禽无害化处理场以及外部环境和有关用具，开展彻底清洗消毒。</w:t>
      </w:r>
    </w:p>
    <w:p w:rsidR="00700010" w:rsidRPr="003971B1" w:rsidRDefault="00700010" w:rsidP="00700010">
      <w:pPr>
        <w:spacing w:line="560" w:lineRule="exact"/>
        <w:ind w:firstLine="660"/>
        <w:rPr>
          <w:rFonts w:ascii="黑体" w:eastAsia="黑体" w:hAnsi="黑体" w:cs="仿宋_GB2312" w:hint="eastAsia"/>
          <w:bCs/>
          <w:sz w:val="32"/>
          <w:szCs w:val="32"/>
        </w:rPr>
      </w:pPr>
      <w:r w:rsidRPr="003971B1">
        <w:rPr>
          <w:rFonts w:ascii="黑体" w:eastAsia="黑体" w:hAnsi="黑体" w:cs="仿宋_GB2312" w:hint="eastAsia"/>
          <w:bCs/>
          <w:sz w:val="32"/>
          <w:szCs w:val="32"/>
        </w:rPr>
        <w:t>二、清洗消毒原则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（一）彻底清洗。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应通过物理和化学方法将墙壁、地面、器具等表面的污物彻底清除后再进行消毒。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（二）有效消毒。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选择消毒效果可靠，简便易行，对人畜安全，对环境没有严重污染的消毒方法。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（三）安全操作。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从事现场清污、消毒的人员注意个人防护，应提前了解各种消毒剂的使用方法及注意事项，正确实施消毒措施。进行现场消毒时应阻止无关人员进入消毒区。</w:t>
      </w:r>
    </w:p>
    <w:p w:rsidR="00700010" w:rsidRPr="003971B1" w:rsidRDefault="00700010" w:rsidP="00700010">
      <w:pPr>
        <w:spacing w:line="560" w:lineRule="exact"/>
        <w:ind w:firstLine="660"/>
        <w:rPr>
          <w:rFonts w:ascii="黑体" w:eastAsia="黑体" w:hAnsi="黑体" w:cs="仿宋_GB2312" w:hint="eastAsia"/>
          <w:bCs/>
          <w:sz w:val="32"/>
          <w:szCs w:val="32"/>
        </w:rPr>
      </w:pPr>
      <w:r w:rsidRPr="003971B1">
        <w:rPr>
          <w:rFonts w:ascii="黑体" w:eastAsia="黑体" w:hAnsi="黑体" w:cs="仿宋_GB2312" w:hint="eastAsia"/>
          <w:bCs/>
          <w:sz w:val="32"/>
          <w:szCs w:val="32"/>
        </w:rPr>
        <w:t>三、消毒对象和方法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可选择含氯类、含溴类、过氧化物类、醛类和含碘类等消毒剂。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bookmarkStart w:id="0" w:name="（一）室内空气"/>
      <w:bookmarkEnd w:id="0"/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（一）室内空气</w:t>
      </w:r>
      <w:r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。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可进行喷雾消毒。喷雾时按先上后下、先左后右、由里向外，先表面后空间，循序渐进的顺序依次均匀喷雾。消毒完毕，打开门窗彻底通风。密闭空间也可用熏蒸消毒，消毒前应关闭门窗，消毒完毕，打开门窗彻底通风。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bookmarkStart w:id="1" w:name="（二）地面、墙面"/>
      <w:bookmarkEnd w:id="1"/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lastRenderedPageBreak/>
        <w:t>（二）地面、墙面</w:t>
      </w:r>
      <w:r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。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可进行溶液喷雾。地面消毒先由外向内喷雾一次，待室内消毒完毕后，再由内向外重复喷雾一次。以上消毒处理， 作用时间应不少于30min。地面、墙壁如没有易燃物，可使用火焰消毒法。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bookmarkStart w:id="2" w:name="（三）物体表面"/>
      <w:bookmarkEnd w:id="2"/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（三）物体表面</w:t>
      </w:r>
      <w:r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。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设施设备表面以及围栏等可喷洒、擦拭或浸泡消毒。金属围栏可使用火焰消毒法。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bookmarkStart w:id="3" w:name="（四）器具"/>
      <w:bookmarkEnd w:id="3"/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（四）器具</w:t>
      </w:r>
      <w:r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。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耐高温物品、金属器具可采用火焰消毒法。耐高温、高湿的器具可煮沸消毒，煮沸时间应在15min以上。也可用消毒剂进行浸泡消毒。料槽、水槽、饮水器以及所有饲喂用具应进行彻底清洁、干燥后，用消毒剂喷洒、擦拭消毒，消毒后用清水冲洗。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bookmarkStart w:id="4" w:name="（五）工作服等纺织品"/>
      <w:bookmarkEnd w:id="4"/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（五）工作服等纺织品</w:t>
      </w:r>
      <w:r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。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耐热、耐湿的纺织品可煮沸消毒30min，或用消毒剂浸泡消毒；也可采取薰蒸消毒。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bookmarkStart w:id="5" w:name="（六）车辆"/>
      <w:bookmarkEnd w:id="5"/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（六）车辆</w:t>
      </w:r>
      <w:r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。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拆除厢壁及随车携带的隔离板或隔离栅栏等物品冲洗 干净后，用消毒剂进行喷洒或擦拭消毒，或在密闭房间内熏蒸消毒。随车配备和携带的物品可使用紫外线照射，充分消毒。车内可密封的空间用喷雾消毒。车身和底盘可进行喷雾消毒。</w:t>
      </w:r>
    </w:p>
    <w:p w:rsidR="00700010" w:rsidRPr="003971B1" w:rsidRDefault="00700010" w:rsidP="00700010">
      <w:pPr>
        <w:spacing w:line="560" w:lineRule="exact"/>
        <w:ind w:firstLine="660"/>
        <w:rPr>
          <w:rFonts w:ascii="黑体" w:eastAsia="黑体" w:hAnsi="黑体" w:cs="仿宋_GB2312" w:hint="eastAsia"/>
          <w:bCs/>
          <w:sz w:val="32"/>
          <w:szCs w:val="32"/>
        </w:rPr>
      </w:pPr>
      <w:r w:rsidRPr="003971B1">
        <w:rPr>
          <w:rFonts w:ascii="黑体" w:eastAsia="黑体" w:hAnsi="黑体" w:cs="仿宋_GB2312" w:hint="eastAsia"/>
          <w:bCs/>
          <w:sz w:val="32"/>
          <w:szCs w:val="32"/>
        </w:rPr>
        <w:t>四、清洗消毒流程</w:t>
      </w:r>
    </w:p>
    <w:p w:rsidR="00700010" w:rsidRPr="003971B1" w:rsidRDefault="00700010" w:rsidP="00700010">
      <w:pPr>
        <w:spacing w:line="560" w:lineRule="exact"/>
        <w:ind w:firstLine="660"/>
        <w:rPr>
          <w:rFonts w:ascii="楷体_GB2312" w:eastAsia="楷体_GB2312" w:hAnsi="仿宋_GB2312" w:cs="仿宋_GB2312" w:hint="eastAsia"/>
          <w:b/>
          <w:bCs/>
          <w:sz w:val="32"/>
          <w:szCs w:val="32"/>
        </w:rPr>
      </w:pPr>
      <w:bookmarkStart w:id="6" w:name="（一）养殖场户"/>
      <w:bookmarkEnd w:id="6"/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（一）养殖场户</w:t>
      </w:r>
    </w:p>
    <w:p w:rsidR="00700010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4B5D8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圈舍消毒：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对场猪舍内污物、粪便、饲料、垫料、垃圾 等进行清理后，对地面、墙面、门窗以及自动饮水器、投食槽等配套设施等进行喷洒消毒。</w:t>
      </w:r>
    </w:p>
    <w:p w:rsidR="00700010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4B5D8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场区环境消毒：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对生活区（办公场所、宿舍、食堂等）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的屋顶、墙面、地面以及场区内的道路进行喷洒消毒。</w:t>
      </w:r>
    </w:p>
    <w:p w:rsidR="00700010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91A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辅助单元消毒：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对饲料仓库、污物处理设施、出猪台等进行喷洒消毒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91A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车辆：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养殖场</w:t>
      </w:r>
      <w:r w:rsidRPr="00391A02">
        <w:rPr>
          <w:rFonts w:ascii="仿宋_GB2312" w:eastAsia="仿宋_GB2312" w:hAnsi="仿宋_GB2312" w:cs="仿宋_GB2312" w:hint="eastAsia"/>
          <w:bCs/>
          <w:sz w:val="32"/>
          <w:szCs w:val="32"/>
        </w:rPr>
        <w:t>内部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车辆打扫干净后进行喷洒消毒。</w:t>
      </w:r>
    </w:p>
    <w:p w:rsidR="00700010" w:rsidRPr="003971B1" w:rsidRDefault="00700010" w:rsidP="00700010">
      <w:pPr>
        <w:spacing w:line="560" w:lineRule="exact"/>
        <w:ind w:firstLine="660"/>
        <w:rPr>
          <w:rFonts w:ascii="楷体_GB2312" w:eastAsia="楷体_GB2312" w:hAnsi="仿宋_GB2312" w:cs="仿宋_GB2312" w:hint="eastAsia"/>
          <w:b/>
          <w:bCs/>
          <w:sz w:val="32"/>
          <w:szCs w:val="32"/>
        </w:rPr>
      </w:pPr>
      <w:bookmarkStart w:id="7" w:name="（二）屠宰场"/>
      <w:bookmarkEnd w:id="7"/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（二）屠宰场</w:t>
      </w:r>
    </w:p>
    <w:p w:rsidR="00700010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屠宰</w:t>
      </w:r>
      <w:r w:rsidRPr="004B5D8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车间：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彻底打扫和清理后，对生产车间的地面、墙壁、台桌、设备、用具、工作服、手套、围裙、胶靴等进行彻底消毒。地面、墙面、台桌、设备、围裙、胶靴等喷洒消毒。手套、工作服等可煮沸消毒。场区和办公场所：对地面、墙面、门窗清扫后进行喷洒消毒。</w:t>
      </w:r>
    </w:p>
    <w:p w:rsidR="00700010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4B5D8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车辆：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对运猪车和运肉车进行消毒。车辆打扫干净后进行喷洒消毒。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4B5D8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隔离圈、待宰圈：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彻底打扫清除隔离圈、待宰圈内的饲料、粪便、污物后，对地面、墙面、门窗、料槽喷洒消毒。废弃物：动物粪便、饲料、垫料等固体废弃物集中收集，堆积发酵或焚烧，深埋处理。污水等废弃物集中收集，洒布生石灰或按比例投放漂白粉或氯制剂进行消毒。</w:t>
      </w:r>
    </w:p>
    <w:p w:rsidR="00700010" w:rsidRPr="003971B1" w:rsidRDefault="00700010" w:rsidP="00700010">
      <w:pPr>
        <w:spacing w:line="560" w:lineRule="exact"/>
        <w:ind w:firstLine="660"/>
        <w:rPr>
          <w:rFonts w:ascii="楷体_GB2312" w:eastAsia="楷体_GB2312" w:hAnsi="仿宋_GB2312" w:cs="仿宋_GB2312" w:hint="eastAsia"/>
          <w:b/>
          <w:bCs/>
          <w:sz w:val="32"/>
          <w:szCs w:val="32"/>
        </w:rPr>
      </w:pPr>
      <w:bookmarkStart w:id="8" w:name="（三）无害化处理厂"/>
      <w:bookmarkEnd w:id="8"/>
      <w:r w:rsidRPr="003971B1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（三）无害化处理厂</w:t>
      </w:r>
    </w:p>
    <w:p w:rsidR="00700010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D37CF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装载车辆：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车辆打扫干净后，对车辆进口、放置动物尸体或动物产品地点、容器和可能接触动物尸体或动物产品的器具进行喷雾消毒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700010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D37CF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冷库：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进行消毒，空冷库可以熏蒸消毒</w:t>
      </w:r>
    </w:p>
    <w:p w:rsidR="00700010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无害化处理</w:t>
      </w:r>
      <w:r w:rsidRPr="00D37CF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车间：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对各车间以及相邻车间连通通道等附属设施，用具进行清洗消毒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D37CF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环境消毒：</w:t>
      </w: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生产区道路以及停放运输车辆场地采用喷洒消毒；办公区域，宿舍，食堂及其周围环境（包括场区道路、绿地等公共区域）进行喷洒消毒。</w:t>
      </w:r>
    </w:p>
    <w:p w:rsidR="00700010" w:rsidRPr="003971B1" w:rsidRDefault="00700010" w:rsidP="00700010">
      <w:pPr>
        <w:spacing w:line="560" w:lineRule="exact"/>
        <w:ind w:firstLine="660"/>
        <w:rPr>
          <w:rFonts w:ascii="黑体" w:eastAsia="黑体" w:hAnsi="黑体" w:cs="仿宋_GB2312" w:hint="eastAsia"/>
          <w:bCs/>
          <w:sz w:val="32"/>
          <w:szCs w:val="32"/>
        </w:rPr>
      </w:pPr>
      <w:bookmarkStart w:id="9" w:name="（四）病死猪掩埋场点"/>
      <w:bookmarkEnd w:id="9"/>
      <w:r w:rsidRPr="003971B1">
        <w:rPr>
          <w:rFonts w:ascii="黑体" w:eastAsia="黑体" w:hAnsi="黑体" w:cs="仿宋_GB2312" w:hint="eastAsia"/>
          <w:bCs/>
          <w:sz w:val="32"/>
          <w:szCs w:val="32"/>
        </w:rPr>
        <w:t>五、消毒效果评价</w:t>
      </w:r>
    </w:p>
    <w:p w:rsidR="00700010" w:rsidRPr="003971B1" w:rsidRDefault="00700010" w:rsidP="00700010">
      <w:pPr>
        <w:spacing w:line="560" w:lineRule="exact"/>
        <w:ind w:firstLine="66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971B1">
        <w:rPr>
          <w:rFonts w:ascii="仿宋_GB2312" w:eastAsia="仿宋_GB2312" w:hAnsi="仿宋_GB2312" w:cs="仿宋_GB2312" w:hint="eastAsia"/>
          <w:bCs/>
          <w:sz w:val="32"/>
          <w:szCs w:val="32"/>
        </w:rPr>
        <w:t>可参照《畜禽养殖场消毒技术》（NY/T 3075-2017）进行效果检验。</w:t>
      </w:r>
    </w:p>
    <w:p w:rsidR="00DA20EE" w:rsidRPr="00700010" w:rsidRDefault="00DA20EE"/>
    <w:sectPr w:rsidR="00DA20EE" w:rsidRPr="00700010" w:rsidSect="00DA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E5" w:rsidRDefault="00700010" w:rsidP="000E70E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70E5" w:rsidRDefault="00700010" w:rsidP="000E70E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E5" w:rsidRPr="002D4ABD" w:rsidRDefault="00700010" w:rsidP="000E70E5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2D4ABD">
      <w:rPr>
        <w:rStyle w:val="a5"/>
        <w:rFonts w:ascii="宋体" w:hAnsi="宋体"/>
        <w:sz w:val="28"/>
        <w:szCs w:val="28"/>
      </w:rPr>
      <w:fldChar w:fldCharType="begin"/>
    </w:r>
    <w:r w:rsidRPr="002D4ABD">
      <w:rPr>
        <w:rStyle w:val="a5"/>
        <w:rFonts w:ascii="宋体" w:hAnsi="宋体"/>
        <w:sz w:val="28"/>
        <w:szCs w:val="28"/>
      </w:rPr>
      <w:instrText xml:space="preserve">PAGE  </w:instrText>
    </w:r>
    <w:r w:rsidRPr="002D4ABD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 w:rsidRPr="002D4ABD">
      <w:rPr>
        <w:rStyle w:val="a5"/>
        <w:rFonts w:ascii="宋体" w:hAnsi="宋体"/>
        <w:sz w:val="28"/>
        <w:szCs w:val="28"/>
      </w:rPr>
      <w:fldChar w:fldCharType="end"/>
    </w:r>
  </w:p>
  <w:p w:rsidR="000E70E5" w:rsidRDefault="00700010" w:rsidP="000E70E5">
    <w:pPr>
      <w:pStyle w:val="a3"/>
      <w:ind w:right="360" w:firstLine="360"/>
      <w:jc w:val="center"/>
    </w:pPr>
  </w:p>
  <w:p w:rsidR="000E70E5" w:rsidRDefault="00700010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E5" w:rsidRDefault="00700010" w:rsidP="000E70E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0010"/>
    <w:rsid w:val="00700010"/>
    <w:rsid w:val="00DA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00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0001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00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00010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700010"/>
    <w:rPr>
      <w:rFonts w:ascii="Times New Roman" w:eastAsia="宋体" w:hAnsi="Times New Roman" w:cs="Times New Roman"/>
    </w:rPr>
  </w:style>
  <w:style w:type="paragraph" w:customStyle="1" w:styleId="1">
    <w:name w:val="普通(网站)1"/>
    <w:basedOn w:val="a"/>
    <w:rsid w:val="0070001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2021-03-29T08:16:00Z</dcterms:created>
  <dcterms:modified xsi:type="dcterms:W3CDTF">2021-03-29T08:17:00Z</dcterms:modified>
</cp:coreProperties>
</file>