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DB6" w:rsidRDefault="00414DB6" w:rsidP="00414DB6">
      <w:pPr>
        <w:spacing w:line="360" w:lineRule="auto"/>
        <w:jc w:val="center"/>
        <w:rPr>
          <w:rFonts w:ascii="黑体" w:eastAsia="黑体" w:hAnsi="黑体" w:cs="方正公文小标宋"/>
          <w:bCs/>
          <w:sz w:val="36"/>
          <w:szCs w:val="36"/>
        </w:rPr>
      </w:pPr>
      <w:r>
        <w:rPr>
          <w:rFonts w:ascii="黑体" w:eastAsia="黑体" w:hAnsi="黑体" w:cs="方正公文小标宋" w:hint="eastAsia"/>
          <w:bCs/>
          <w:sz w:val="36"/>
          <w:szCs w:val="36"/>
        </w:rPr>
        <w:t>山东省省级畜禽遗传资源保种场保护区</w:t>
      </w:r>
    </w:p>
    <w:p w:rsidR="00414DB6" w:rsidRDefault="00414DB6" w:rsidP="00414DB6">
      <w:pPr>
        <w:spacing w:line="360" w:lineRule="auto"/>
        <w:jc w:val="center"/>
        <w:rPr>
          <w:rFonts w:ascii="黑体" w:eastAsia="黑体" w:hAnsi="黑体" w:cs="方正公文小标宋"/>
          <w:bCs/>
          <w:sz w:val="36"/>
          <w:szCs w:val="36"/>
        </w:rPr>
      </w:pPr>
      <w:r>
        <w:rPr>
          <w:rFonts w:ascii="黑体" w:eastAsia="黑体" w:hAnsi="黑体" w:cs="方正公文小标宋" w:hint="eastAsia"/>
          <w:bCs/>
          <w:sz w:val="36"/>
          <w:szCs w:val="36"/>
        </w:rPr>
        <w:t>和基因库管理办法</w:t>
      </w:r>
    </w:p>
    <w:p w:rsidR="00414DB6" w:rsidRDefault="00414DB6" w:rsidP="00414DB6">
      <w:pPr>
        <w:spacing w:line="360" w:lineRule="auto"/>
        <w:jc w:val="center"/>
        <w:rPr>
          <w:rFonts w:ascii="方正公文小标宋" w:eastAsia="方正公文小标宋" w:hAnsi="方正公文小标宋" w:cs="方正公文小标宋"/>
          <w:bCs/>
          <w:sz w:val="36"/>
          <w:szCs w:val="36"/>
        </w:rPr>
      </w:pPr>
    </w:p>
    <w:p w:rsidR="00414DB6" w:rsidRDefault="00414DB6" w:rsidP="00414DB6">
      <w:pPr>
        <w:spacing w:line="360" w:lineRule="auto"/>
        <w:jc w:val="center"/>
        <w:rPr>
          <w:rFonts w:ascii="黑体" w:eastAsia="黑体" w:hAnsi="黑体" w:cs="黑体"/>
          <w:sz w:val="32"/>
          <w:szCs w:val="32"/>
        </w:rPr>
      </w:pPr>
      <w:r>
        <w:rPr>
          <w:rFonts w:ascii="黑体" w:eastAsia="黑体" w:hAnsi="黑体" w:cs="黑体" w:hint="eastAsia"/>
          <w:sz w:val="32"/>
          <w:szCs w:val="32"/>
        </w:rPr>
        <w:t>第一章  总 则</w:t>
      </w:r>
    </w:p>
    <w:p w:rsidR="00414DB6" w:rsidRDefault="00414DB6" w:rsidP="00414D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第一条</w:t>
      </w:r>
      <w:r>
        <w:rPr>
          <w:rFonts w:ascii="仿宋" w:eastAsia="仿宋" w:hAnsi="仿宋" w:cs="仿宋" w:hint="eastAsia"/>
          <w:sz w:val="32"/>
          <w:szCs w:val="32"/>
        </w:rPr>
        <w:t xml:space="preserve">  为加强畜禽遗传资源保护与管理，根据《中华人民共和国畜牧法》《中华人民共和国动物防疫法》《畜禽遗传资源保种场保护区和基因库管理办法》《山东省种畜禽生产经营管理办法》等法律规章及省委省政府有关规定，结合我省实际，制定本办法。</w:t>
      </w:r>
    </w:p>
    <w:p w:rsidR="00414DB6" w:rsidRDefault="00414DB6" w:rsidP="00414DB6">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第二条</w:t>
      </w:r>
      <w:r>
        <w:rPr>
          <w:rFonts w:ascii="仿宋" w:eastAsia="仿宋" w:hAnsi="仿宋" w:cs="仿宋" w:hint="eastAsia"/>
          <w:sz w:val="32"/>
          <w:szCs w:val="32"/>
        </w:rPr>
        <w:t xml:space="preserve">  省级畜禽遗传资源保种场、保护区和基因库的建立或者确定参照农业农村部颁布的《畜禽遗传资源保种场保护区和基因库管理办法》执行，其基本条件、补助资金使用、监督管理及评估，适用本办法。</w:t>
      </w:r>
    </w:p>
    <w:p w:rsidR="00414DB6" w:rsidRDefault="00414DB6" w:rsidP="00414D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 xml:space="preserve">第三条 </w:t>
      </w:r>
      <w:r>
        <w:rPr>
          <w:rFonts w:ascii="仿宋" w:eastAsia="仿宋" w:hAnsi="仿宋" w:cs="仿宋" w:hint="eastAsia"/>
          <w:sz w:val="32"/>
          <w:szCs w:val="32"/>
        </w:rPr>
        <w:t xml:space="preserve"> 省畜牧兽医局负责省级畜禽遗传资源保种场、保护区和基因库的管理，并负责建立或者确定省级畜禽遗传资源保种场、保护区和基因库。市县农业农村（畜牧兽医）主管部门负责辖区内省级畜禽遗传资源保种场、保护区和基因库的属地管理。</w:t>
      </w:r>
    </w:p>
    <w:p w:rsidR="00414DB6" w:rsidRDefault="00414DB6" w:rsidP="00414D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第四条</w:t>
      </w:r>
      <w:r>
        <w:rPr>
          <w:rFonts w:ascii="仿宋" w:eastAsia="仿宋" w:hAnsi="仿宋" w:cs="仿宋" w:hint="eastAsia"/>
          <w:sz w:val="32"/>
          <w:szCs w:val="32"/>
        </w:rPr>
        <w:t xml:space="preserve">  省畜牧总站承担省级畜禽遗传资源保种场、保护区和基因库的技术指导工作。</w:t>
      </w:r>
      <w:r w:rsidRPr="005566C1">
        <w:rPr>
          <w:rFonts w:ascii="仿宋" w:eastAsia="仿宋" w:hAnsi="仿宋" w:cs="仿宋" w:hint="eastAsia"/>
          <w:b/>
          <w:sz w:val="32"/>
          <w:szCs w:val="32"/>
        </w:rPr>
        <w:t>省动物疫</w:t>
      </w:r>
      <w:r>
        <w:rPr>
          <w:rFonts w:ascii="仿宋" w:eastAsia="仿宋" w:hAnsi="仿宋" w:cs="仿宋" w:hint="eastAsia"/>
          <w:b/>
          <w:sz w:val="32"/>
          <w:szCs w:val="32"/>
        </w:rPr>
        <w:t>病预防与</w:t>
      </w:r>
      <w:r w:rsidRPr="005566C1">
        <w:rPr>
          <w:rFonts w:ascii="仿宋" w:eastAsia="仿宋" w:hAnsi="仿宋" w:cs="仿宋" w:hint="eastAsia"/>
          <w:b/>
          <w:sz w:val="32"/>
          <w:szCs w:val="32"/>
        </w:rPr>
        <w:t>控</w:t>
      </w:r>
      <w:r>
        <w:rPr>
          <w:rFonts w:ascii="仿宋" w:eastAsia="仿宋" w:hAnsi="仿宋" w:cs="仿宋" w:hint="eastAsia"/>
          <w:b/>
          <w:sz w:val="32"/>
          <w:szCs w:val="32"/>
        </w:rPr>
        <w:t>制</w:t>
      </w:r>
      <w:r w:rsidRPr="005566C1">
        <w:rPr>
          <w:rFonts w:ascii="仿宋" w:eastAsia="仿宋" w:hAnsi="仿宋" w:cs="仿宋" w:hint="eastAsia"/>
          <w:b/>
          <w:sz w:val="32"/>
          <w:szCs w:val="32"/>
        </w:rPr>
        <w:t>中心</w:t>
      </w:r>
      <w:r>
        <w:rPr>
          <w:rFonts w:ascii="仿宋" w:eastAsia="仿宋" w:hAnsi="仿宋" w:cs="仿宋" w:hint="eastAsia"/>
          <w:sz w:val="32"/>
          <w:szCs w:val="32"/>
        </w:rPr>
        <w:t>承担省级畜禽遗传资源保种场、保护区和基因库的疫病防控和净化技术指导工作。市县畜牧技术推广、动物疫控机构分</w:t>
      </w:r>
      <w:r>
        <w:rPr>
          <w:rFonts w:ascii="仿宋" w:eastAsia="仿宋" w:hAnsi="仿宋" w:cs="仿宋" w:hint="eastAsia"/>
          <w:sz w:val="32"/>
          <w:szCs w:val="32"/>
        </w:rPr>
        <w:lastRenderedPageBreak/>
        <w:t>别负责辖区内省级畜禽遗传资源保种场、保护区和基因库的相关技术具体指导工作。</w:t>
      </w:r>
    </w:p>
    <w:p w:rsidR="00414DB6" w:rsidRDefault="00414DB6" w:rsidP="00414DB6">
      <w:pPr>
        <w:spacing w:line="360" w:lineRule="auto"/>
        <w:ind w:firstLine="480"/>
        <w:jc w:val="center"/>
        <w:rPr>
          <w:rFonts w:ascii="黑体" w:eastAsia="黑体" w:hAnsi="黑体" w:cs="黑体"/>
          <w:sz w:val="32"/>
          <w:szCs w:val="32"/>
        </w:rPr>
      </w:pPr>
      <w:r>
        <w:rPr>
          <w:rFonts w:ascii="黑体" w:eastAsia="黑体" w:hAnsi="黑体" w:cs="黑体" w:hint="eastAsia"/>
          <w:sz w:val="32"/>
          <w:szCs w:val="32"/>
        </w:rPr>
        <w:t>第二章  基本条件</w:t>
      </w:r>
    </w:p>
    <w:p w:rsidR="00414DB6" w:rsidRDefault="00414DB6" w:rsidP="00414D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 xml:space="preserve">第五条 </w:t>
      </w:r>
      <w:r>
        <w:rPr>
          <w:rFonts w:ascii="仿宋" w:eastAsia="仿宋" w:hAnsi="仿宋" w:cs="仿宋" w:hint="eastAsia"/>
          <w:sz w:val="32"/>
          <w:szCs w:val="32"/>
        </w:rPr>
        <w:t xml:space="preserve"> 省级畜禽遗传资源保种场应当具备下列条件：</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（一）场址在原产地或与原产地自然生态条件一致或相近的区域；</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（二）场区布局合理，生产区与办公区、生活区隔离分开。生产区饲养繁育、隔离及畜禽粪便处理等设施设备齐全，防疫条件和</w:t>
      </w:r>
      <w:r>
        <w:rPr>
          <w:rFonts w:ascii="仿宋" w:eastAsia="仿宋" w:hAnsi="仿宋" w:cs="仿宋"/>
          <w:color w:val="000000"/>
          <w:kern w:val="0"/>
          <w:sz w:val="31"/>
          <w:szCs w:val="31"/>
        </w:rPr>
        <w:t>重大或重要动物疫病控制要求</w:t>
      </w:r>
      <w:r>
        <w:rPr>
          <w:rFonts w:ascii="仿宋" w:eastAsia="仿宋" w:hAnsi="仿宋" w:cs="仿宋" w:hint="eastAsia"/>
          <w:sz w:val="32"/>
          <w:szCs w:val="32"/>
        </w:rPr>
        <w:t>符合《中华人民共和国动物防疫法》等有关规定；</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有与保种规模相适应的畜牧兽医技术人员。主管生产和兽医的技术人员应具备大专以上相关专业学历或中级以上专业技术职称；直接从事保种的技术人员需经专业技术培训，具备畜禽遗传资源保护的基本知识和技能；</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（四）有切实可行的保种方案，包括保种原则、保种目标、保种方法、技术路线、保障措施、保种效果监测、开发利用等；</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（五）有健全的饲养、繁育、免疫、疫病监测净化等技术规程，有完善的管理制度，有完整的保种记录和档案资料；</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（六）符合品种特征和种用标准；</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（七）畜禽遗传资源保护单品种基础畜禽数量要求：</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猪：母猪120头以上，公猪12头以上，三代之内没有</w:t>
      </w:r>
      <w:r>
        <w:rPr>
          <w:rFonts w:ascii="仿宋" w:eastAsia="仿宋" w:hAnsi="仿宋" w:cs="仿宋" w:hint="eastAsia"/>
          <w:sz w:val="32"/>
          <w:szCs w:val="32"/>
        </w:rPr>
        <w:lastRenderedPageBreak/>
        <w:t>血缘关系的家系数不少于6个。</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牛、马、驴：母畜150头（匹）以上，公畜12头（匹）以上，三代之内没有血缘关系的家系数不少于6个。</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羊：母羊250只以上，公羊25只以上，三代之内没有血缘关系的家系数不少于6个。</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兔:母兔300只以上，公兔不少于60只，三代之内没有血缘关系的家系数不少于6个。</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鸡：母鸡500只以上；家系数不少于40个。</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鸭、鹅：母禽300只以上；家系数不少于30个。</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蜂：60群以上。</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濒危、抢救性保护畜禽遗传资源基础群数量可适当下浮。</w:t>
      </w:r>
    </w:p>
    <w:p w:rsidR="00414DB6" w:rsidRDefault="00414DB6" w:rsidP="00414D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 xml:space="preserve">第六条  </w:t>
      </w:r>
      <w:r>
        <w:rPr>
          <w:rFonts w:ascii="仿宋" w:eastAsia="仿宋" w:hAnsi="仿宋" w:cs="仿宋" w:hint="eastAsia"/>
          <w:sz w:val="32"/>
          <w:szCs w:val="32"/>
        </w:rPr>
        <w:t>省级畜禽遗传资源保护区应当具备下列条件：</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（一）设于畜禽遗传资源的中心产区，范围界限明确；</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（二）保护区内应有2个以上保种群，保种群之间的距离不小于3千米；中蜂保护区具有自然交尾隔离区，山区隔离区半径距离不小于12公里，平原隔离区半径距离不小于16公里；</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（三）具备一定的群体规模，单个资源保护数量不少于保种场群体规模的5倍，所保护的畜禽遗传资源质量符合品种特征和种用标准；</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（四）有切实可行的畜禽遗传资源保护方案，有科学合理的管理制度。</w:t>
      </w:r>
    </w:p>
    <w:p w:rsidR="00414DB6" w:rsidRDefault="00414DB6" w:rsidP="00414D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lastRenderedPageBreak/>
        <w:t>第七条</w:t>
      </w:r>
      <w:r>
        <w:rPr>
          <w:rFonts w:ascii="仿宋" w:eastAsia="仿宋" w:hAnsi="仿宋" w:cs="仿宋" w:hint="eastAsia"/>
          <w:sz w:val="32"/>
          <w:szCs w:val="32"/>
        </w:rPr>
        <w:t xml:space="preserve">  省级畜禽遗传资源活体保种基因库除具备保种场的相应条件外，还应当具备下列条件：</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（一）保护的畜禽地方品种数量不少于4个，畜禽遗传资源单品种基础畜禽数量参照本办法第五条第（七）项的要求；</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（二）有固定的场所，所在地及附近地区无重大动物疫病、人畜共患病</w:t>
      </w:r>
      <w:r>
        <w:rPr>
          <w:rFonts w:ascii="仿宋" w:eastAsia="仿宋" w:hAnsi="仿宋" w:cs="仿宋"/>
          <w:color w:val="000000"/>
          <w:kern w:val="0"/>
          <w:sz w:val="31"/>
          <w:szCs w:val="31"/>
        </w:rPr>
        <w:t>或重要疫病</w:t>
      </w:r>
      <w:r>
        <w:rPr>
          <w:rFonts w:ascii="仿宋" w:eastAsia="仿宋" w:hAnsi="仿宋" w:cs="仿宋" w:hint="eastAsia"/>
          <w:sz w:val="32"/>
          <w:szCs w:val="32"/>
        </w:rPr>
        <w:t>发生史。</w:t>
      </w:r>
    </w:p>
    <w:p w:rsidR="00414DB6" w:rsidRDefault="00414DB6" w:rsidP="00414D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第八条</w:t>
      </w:r>
      <w:r>
        <w:rPr>
          <w:rFonts w:ascii="仿宋" w:eastAsia="仿宋" w:hAnsi="仿宋" w:cs="仿宋" w:hint="eastAsia"/>
          <w:sz w:val="32"/>
          <w:szCs w:val="32"/>
        </w:rPr>
        <w:t xml:space="preserve">  省级畜禽遗传资源基因库（以低温方法保存遗传材料）应当具备下列条件：</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（一）有固定的场所，所在地及附近地区无重大动物疫病、人畜共患病</w:t>
      </w:r>
      <w:r>
        <w:rPr>
          <w:rFonts w:ascii="仿宋" w:eastAsia="仿宋" w:hAnsi="仿宋" w:cs="仿宋"/>
          <w:color w:val="000000"/>
          <w:kern w:val="0"/>
          <w:sz w:val="31"/>
          <w:szCs w:val="31"/>
        </w:rPr>
        <w:t>或重要疫病</w:t>
      </w:r>
      <w:r>
        <w:rPr>
          <w:rFonts w:ascii="仿宋" w:eastAsia="仿宋" w:hAnsi="仿宋" w:cs="仿宋" w:hint="eastAsia"/>
          <w:sz w:val="32"/>
          <w:szCs w:val="32"/>
        </w:rPr>
        <w:t>发生史；</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（二）有遗传材料保存库、质量检测室、技术研究室、资料档案室等；有畜禽遗传材料制作、保存、检测、运输等设备；具备防疫、防火、防盗、防震等安全设施；水源、电源、液氮供应充足；</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（三）有从事遗传资源保护工作的专职技术人员。专业技术人员比例不低于70%；从事畜禽遗传材料制作和检测工作的技术人员需经专业技术培训，</w:t>
      </w:r>
      <w:r w:rsidRPr="004275CD">
        <w:rPr>
          <w:rFonts w:ascii="仿宋" w:eastAsia="仿宋" w:hAnsi="仿宋" w:cs="仿宋" w:hint="eastAsia"/>
          <w:sz w:val="32"/>
          <w:szCs w:val="32"/>
        </w:rPr>
        <w:t>并经考核合格上岗</w:t>
      </w:r>
      <w:r>
        <w:rPr>
          <w:rFonts w:ascii="仿宋" w:eastAsia="仿宋" w:hAnsi="仿宋" w:cs="仿宋" w:hint="eastAsia"/>
          <w:sz w:val="32"/>
          <w:szCs w:val="32"/>
        </w:rPr>
        <w:t>；</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（四）所保护品种应以我国或我省地方畜禽遗传资源为主，且品种数量不低于18个；</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（五）保存品种遗传材料数量和质量要求：</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牛、羊、猪单品种冷冻精液保存3000剂以上，精液质</w:t>
      </w:r>
      <w:r>
        <w:rPr>
          <w:rFonts w:ascii="仿宋" w:eastAsia="仿宋" w:hAnsi="仿宋" w:cs="仿宋" w:hint="eastAsia"/>
          <w:sz w:val="32"/>
          <w:szCs w:val="32"/>
        </w:rPr>
        <w:lastRenderedPageBreak/>
        <w:t>量达到国家有关标准；公畜必须符合其品种标准，系谱清楚，无传染性疾病和遗传疾病，三代之内没有血缘关系的家系数不少于6个。</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牛、羊、猪单品种冷冻胚胎保存200枚以上，胚胎供体必须符合其品种标准，系谱清楚，无传染性疾病和遗传疾病，三代之内没有血缘关系的家系数不少于6个。</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其他畜禽冷冻精液、冷冻胚胎以及其他遗传材料（组织、细胞、基因物质等）的保存数量和质量根据需要确定。</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（六）有相应的保存计划和质量管理、出入库管理、安全管理、消毒、防疫、重大突发事件应急预案等制度，以及遗传材料制作、保存和质量检测技术规程；有完整系统的技术档案资料。</w:t>
      </w:r>
    </w:p>
    <w:p w:rsidR="00414DB6" w:rsidRDefault="00414DB6" w:rsidP="00414DB6">
      <w:pPr>
        <w:spacing w:line="360" w:lineRule="auto"/>
        <w:jc w:val="center"/>
        <w:rPr>
          <w:rFonts w:ascii="黑体" w:eastAsia="黑体" w:hAnsi="黑体" w:cs="黑体"/>
          <w:sz w:val="32"/>
          <w:szCs w:val="32"/>
        </w:rPr>
      </w:pPr>
      <w:r>
        <w:rPr>
          <w:rFonts w:ascii="黑体" w:eastAsia="黑体" w:hAnsi="黑体" w:cs="黑体" w:hint="eastAsia"/>
          <w:sz w:val="32"/>
          <w:szCs w:val="32"/>
        </w:rPr>
        <w:t>第三章  建立和确定程序</w:t>
      </w:r>
    </w:p>
    <w:p w:rsidR="00414DB6" w:rsidRDefault="00414DB6" w:rsidP="00414D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 xml:space="preserve">第九条 </w:t>
      </w:r>
      <w:r>
        <w:rPr>
          <w:rFonts w:ascii="仿宋" w:eastAsia="仿宋" w:hAnsi="仿宋" w:cs="仿宋" w:hint="eastAsia"/>
          <w:sz w:val="32"/>
          <w:szCs w:val="32"/>
        </w:rPr>
        <w:t xml:space="preserve"> 建立或者确定省级畜禽遗传资源保种场、保护区和基因库，应当符合本办法第二章基本条件及全省畜禽遗传资源保护与利用相关规划和《山东省畜禽遗传资源保护名录》相关要求。</w:t>
      </w:r>
    </w:p>
    <w:p w:rsidR="00414DB6" w:rsidRDefault="00414DB6" w:rsidP="00414D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 xml:space="preserve">第十条  </w:t>
      </w:r>
      <w:r>
        <w:rPr>
          <w:rFonts w:ascii="仿宋" w:eastAsia="仿宋" w:hAnsi="仿宋" w:cs="仿宋" w:hint="eastAsia"/>
          <w:sz w:val="32"/>
          <w:szCs w:val="32"/>
        </w:rPr>
        <w:t>从事《山东省畜禽遗传资源保护名录》内畜禽遗传资源保护工作、符合本办法相关条件要求的单位，可以申报省级畜禽遗传资源保种场、保护区和基因库。省级畜禽遗传资源保护区的申报主体为所在地县级以上畜牧兽医部门所属机构或当地政府指定的其他机构。</w:t>
      </w:r>
    </w:p>
    <w:p w:rsidR="00414DB6" w:rsidRDefault="00414DB6" w:rsidP="00414D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lastRenderedPageBreak/>
        <w:t xml:space="preserve">第十一条 </w:t>
      </w:r>
      <w:r>
        <w:rPr>
          <w:rFonts w:ascii="仿宋" w:eastAsia="仿宋" w:hAnsi="仿宋" w:cs="仿宋" w:hint="eastAsia"/>
          <w:sz w:val="32"/>
          <w:szCs w:val="32"/>
        </w:rPr>
        <w:t xml:space="preserve"> 省级畜禽遗传资源保种场、保护区原则上在原产地建立或确定。单个品种保种场数量原则上不超过2个。</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对珍贵、稀有、濒危的新发现畜禽遗传资源，在国家畜禽遗传资源委员会鉴定前，市县农业农村（畜牧兽医）主管部门应当制定保护方案，采取临时保护措施，并报省畜牧兽医局备案。</w:t>
      </w:r>
    </w:p>
    <w:p w:rsidR="00414DB6" w:rsidRDefault="00414DB6" w:rsidP="00414D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 xml:space="preserve">第十二条 </w:t>
      </w:r>
      <w:r>
        <w:rPr>
          <w:rFonts w:ascii="仿宋" w:eastAsia="仿宋" w:hAnsi="仿宋" w:cs="仿宋" w:hint="eastAsia"/>
          <w:sz w:val="32"/>
          <w:szCs w:val="32"/>
        </w:rPr>
        <w:t xml:space="preserve"> 申报省级畜禽遗传资源保种场、保护区和基因库，应于每年3月底前向县级主管部门提交下列材料：</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（一）申报表（见附表）；</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（二）符合本办法第二章规定条件的说明资料及相关附件；</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（三）单位概况，包括注册资金、人员配备、经营发展情况、保种能力等；</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（四）种群来源、系谱、保种方案、选育记录、半年内的重大动物疫病监测报告等有关材料；</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（五）保种场和从事活体保种的基因库需提交《营业执照》和《种畜禽生产经营许可证》（原种）复印件、土地使用手续等资料；</w:t>
      </w:r>
    </w:p>
    <w:p w:rsidR="00414DB6" w:rsidRDefault="00414DB6" w:rsidP="00414D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（六）保护区需提交县级以上人民政府同意建立保护区的文件。</w:t>
      </w:r>
    </w:p>
    <w:p w:rsidR="00414DB6" w:rsidRDefault="00414DB6" w:rsidP="00414D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第十三条</w:t>
      </w:r>
      <w:r>
        <w:rPr>
          <w:rFonts w:ascii="仿宋" w:eastAsia="仿宋" w:hAnsi="仿宋" w:cs="仿宋" w:hint="eastAsia"/>
          <w:sz w:val="32"/>
          <w:szCs w:val="32"/>
        </w:rPr>
        <w:t xml:space="preserve">  申报单位将申报材料提交至县农业农村（畜牧兽医）主管部门后，县农业农村（畜牧兽医）主管部门需</w:t>
      </w:r>
      <w:r>
        <w:rPr>
          <w:rFonts w:ascii="仿宋" w:eastAsia="仿宋" w:hAnsi="仿宋" w:cs="仿宋" w:hint="eastAsia"/>
          <w:sz w:val="32"/>
          <w:szCs w:val="32"/>
        </w:rPr>
        <w:lastRenderedPageBreak/>
        <w:t>在受理之日起10个工作日内完成初审，报市级农业农村（畜牧兽医）主管部门，市级农业农村（畜牧兽医）主管部门自受理之日起10个工作日内完成审核，提报省畜牧兽医局。</w:t>
      </w:r>
    </w:p>
    <w:p w:rsidR="00414DB6" w:rsidRDefault="00414DB6" w:rsidP="00414D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第十四条</w:t>
      </w:r>
      <w:r>
        <w:rPr>
          <w:rFonts w:ascii="仿宋" w:eastAsia="仿宋" w:hAnsi="仿宋" w:cs="仿宋" w:hint="eastAsia"/>
          <w:sz w:val="32"/>
          <w:szCs w:val="32"/>
        </w:rPr>
        <w:t xml:space="preserve">  省畜牧兽医局自受理之日起15个工作日内，委托省畜牧总站对申报材料进行审查，组织专家对申报单位进行现场审验，形成初审意见。省畜牧兽医局根据申报材料和初审意见于10个工作日内完成审查，符合条件的，确定为省级畜禽遗传资源保种场、保护区和基因库，并予以公告；不符合条件的，书面通知申请单位并说明理由。</w:t>
      </w:r>
    </w:p>
    <w:p w:rsidR="00414DB6" w:rsidRDefault="00414DB6" w:rsidP="00414DB6">
      <w:pPr>
        <w:spacing w:line="360" w:lineRule="auto"/>
        <w:jc w:val="center"/>
        <w:rPr>
          <w:rFonts w:ascii="黑体" w:eastAsia="黑体" w:hAnsi="黑体" w:cs="仿宋"/>
          <w:sz w:val="32"/>
          <w:szCs w:val="32"/>
        </w:rPr>
      </w:pPr>
      <w:r>
        <w:rPr>
          <w:rFonts w:ascii="黑体" w:eastAsia="黑体" w:hAnsi="黑体" w:cs="仿宋" w:hint="eastAsia"/>
          <w:sz w:val="32"/>
          <w:szCs w:val="32"/>
        </w:rPr>
        <w:t>第四章  监督管理</w:t>
      </w:r>
    </w:p>
    <w:p w:rsidR="00414DB6" w:rsidRDefault="00414DB6" w:rsidP="00414DB6">
      <w:pPr>
        <w:spacing w:line="360" w:lineRule="auto"/>
        <w:ind w:leftChars="50" w:left="105" w:firstLineChars="200" w:firstLine="643"/>
        <w:rPr>
          <w:rFonts w:ascii="仿宋" w:eastAsia="仿宋" w:hAnsi="仿宋" w:cs="仿宋"/>
          <w:color w:val="00B050"/>
          <w:sz w:val="32"/>
          <w:szCs w:val="32"/>
        </w:rPr>
      </w:pPr>
      <w:r>
        <w:rPr>
          <w:rFonts w:ascii="仿宋" w:eastAsia="仿宋" w:hAnsi="仿宋" w:cs="仿宋" w:hint="eastAsia"/>
          <w:b/>
          <w:sz w:val="32"/>
          <w:szCs w:val="32"/>
        </w:rPr>
        <w:t xml:space="preserve">第十五条 </w:t>
      </w:r>
      <w:r>
        <w:rPr>
          <w:rFonts w:ascii="仿宋" w:eastAsia="仿宋" w:hAnsi="仿宋" w:cs="仿宋" w:hint="eastAsia"/>
          <w:sz w:val="32"/>
          <w:szCs w:val="32"/>
        </w:rPr>
        <w:t xml:space="preserve"> 确定为省级畜禽遗传资源保种场、保护区和基因库的单位，应与所在地市级农业农村（畜牧兽医）主管部门、县级人民政府共同签订保种协议，明确各自的权利和义务。</w:t>
      </w:r>
    </w:p>
    <w:p w:rsidR="00414DB6" w:rsidRDefault="00414DB6" w:rsidP="00414DB6">
      <w:pPr>
        <w:spacing w:line="360" w:lineRule="auto"/>
        <w:ind w:leftChars="50" w:left="105" w:firstLineChars="200" w:firstLine="643"/>
        <w:rPr>
          <w:rFonts w:ascii="仿宋" w:eastAsia="仿宋" w:hAnsi="仿宋" w:cs="仿宋"/>
          <w:sz w:val="32"/>
          <w:szCs w:val="32"/>
        </w:rPr>
      </w:pPr>
      <w:r>
        <w:rPr>
          <w:rFonts w:ascii="仿宋" w:eastAsia="仿宋" w:hAnsi="仿宋" w:cs="仿宋" w:hint="eastAsia"/>
          <w:b/>
          <w:sz w:val="32"/>
          <w:szCs w:val="32"/>
        </w:rPr>
        <w:t>第十六条</w:t>
      </w:r>
      <w:r>
        <w:rPr>
          <w:rFonts w:ascii="仿宋" w:eastAsia="仿宋" w:hAnsi="仿宋" w:cs="仿宋" w:hint="eastAsia"/>
          <w:sz w:val="32"/>
          <w:szCs w:val="32"/>
        </w:rPr>
        <w:t xml:space="preserve">  畜禽遗传资源保种场、保护区和基因库经公告后，任何单位或个人不得擅自变更其名称、性质、地址或者保护内容；确需变更的，应当按原程序重新申报。</w:t>
      </w:r>
    </w:p>
    <w:p w:rsidR="00414DB6" w:rsidRDefault="00414DB6" w:rsidP="00414DB6">
      <w:pPr>
        <w:spacing w:line="360" w:lineRule="auto"/>
        <w:ind w:leftChars="50" w:left="105" w:firstLineChars="200" w:firstLine="643"/>
        <w:rPr>
          <w:rFonts w:ascii="仿宋" w:eastAsia="仿宋" w:hAnsi="仿宋" w:cs="仿宋"/>
          <w:sz w:val="32"/>
          <w:szCs w:val="32"/>
        </w:rPr>
      </w:pPr>
      <w:r>
        <w:rPr>
          <w:rFonts w:ascii="仿宋" w:eastAsia="仿宋" w:hAnsi="仿宋" w:cs="仿宋" w:hint="eastAsia"/>
          <w:b/>
          <w:sz w:val="32"/>
          <w:szCs w:val="32"/>
        </w:rPr>
        <w:t xml:space="preserve">第十七条  </w:t>
      </w:r>
      <w:r>
        <w:rPr>
          <w:rFonts w:ascii="仿宋" w:eastAsia="仿宋" w:hAnsi="仿宋" w:cs="仿宋" w:hint="eastAsia"/>
          <w:sz w:val="32"/>
          <w:szCs w:val="32"/>
        </w:rPr>
        <w:t>畜禽遗传资源保种场、保护区和基因库生产经营情况发生重大变化时，应及时逐级报告至省畜牧兽医局。</w:t>
      </w:r>
    </w:p>
    <w:p w:rsidR="00414DB6" w:rsidRDefault="00414DB6" w:rsidP="00414DB6">
      <w:pPr>
        <w:spacing w:line="360" w:lineRule="auto"/>
        <w:ind w:leftChars="50" w:left="105" w:firstLineChars="200" w:firstLine="643"/>
        <w:rPr>
          <w:rFonts w:ascii="仿宋" w:eastAsia="仿宋" w:hAnsi="仿宋" w:cs="仿宋"/>
          <w:sz w:val="32"/>
          <w:szCs w:val="32"/>
        </w:rPr>
      </w:pPr>
      <w:r>
        <w:rPr>
          <w:rFonts w:ascii="仿宋" w:eastAsia="仿宋" w:hAnsi="仿宋" w:cs="仿宋" w:hint="eastAsia"/>
          <w:b/>
          <w:sz w:val="32"/>
          <w:szCs w:val="32"/>
        </w:rPr>
        <w:t>第十八条</w:t>
      </w:r>
      <w:r>
        <w:rPr>
          <w:rFonts w:ascii="仿宋" w:eastAsia="仿宋" w:hAnsi="仿宋" w:cs="仿宋" w:hint="eastAsia"/>
          <w:sz w:val="32"/>
          <w:szCs w:val="32"/>
        </w:rPr>
        <w:t xml:space="preserve">  畜禽遗传资源保种场、保护区和基因库应明确一个市级以上的技术依托单位或指导专家，不断提升畜禽遗传资源保护的科技水平。</w:t>
      </w:r>
    </w:p>
    <w:p w:rsidR="00414DB6" w:rsidRDefault="00414DB6" w:rsidP="00414DB6">
      <w:pPr>
        <w:spacing w:line="360" w:lineRule="auto"/>
        <w:ind w:leftChars="50" w:left="105" w:firstLineChars="200" w:firstLine="643"/>
        <w:rPr>
          <w:rFonts w:ascii="仿宋" w:eastAsia="仿宋" w:hAnsi="仿宋" w:cs="仿宋"/>
          <w:sz w:val="32"/>
          <w:szCs w:val="32"/>
        </w:rPr>
      </w:pPr>
      <w:r>
        <w:rPr>
          <w:rFonts w:ascii="仿宋" w:eastAsia="仿宋" w:hAnsi="仿宋" w:cs="仿宋" w:hint="eastAsia"/>
          <w:b/>
          <w:sz w:val="32"/>
          <w:szCs w:val="32"/>
        </w:rPr>
        <w:lastRenderedPageBreak/>
        <w:t xml:space="preserve">第十九条 </w:t>
      </w:r>
      <w:r>
        <w:rPr>
          <w:rFonts w:ascii="仿宋" w:eastAsia="仿宋" w:hAnsi="仿宋" w:cs="仿宋" w:hint="eastAsia"/>
          <w:sz w:val="32"/>
          <w:szCs w:val="32"/>
        </w:rPr>
        <w:t xml:space="preserve"> 畜禽遗传资源保种场应当严格按照保种方案，开展选种选配、提纯复壮和生产性能测定工作，确保种群的数量和质量，并准确、完整记录所保护品种的基本信息。同时，要制定畜禽遗传资源开发利用方案，实行保种群和开发利用群分群饲养，确保畜禽遗传资源的有效保护和科学利用。</w:t>
      </w:r>
    </w:p>
    <w:p w:rsidR="00414DB6" w:rsidRDefault="00414DB6" w:rsidP="00414DB6">
      <w:pPr>
        <w:spacing w:line="360" w:lineRule="auto"/>
        <w:ind w:leftChars="50" w:left="105" w:firstLineChars="200" w:firstLine="643"/>
        <w:rPr>
          <w:rFonts w:ascii="仿宋" w:eastAsia="仿宋" w:hAnsi="仿宋" w:cs="仿宋"/>
          <w:sz w:val="32"/>
          <w:szCs w:val="32"/>
        </w:rPr>
      </w:pPr>
      <w:r>
        <w:rPr>
          <w:rFonts w:ascii="仿宋" w:eastAsia="仿宋" w:hAnsi="仿宋" w:cs="仿宋" w:hint="eastAsia"/>
          <w:b/>
          <w:sz w:val="32"/>
          <w:szCs w:val="32"/>
        </w:rPr>
        <w:t xml:space="preserve">第二十条  </w:t>
      </w:r>
      <w:r>
        <w:rPr>
          <w:rFonts w:ascii="仿宋" w:eastAsia="仿宋" w:hAnsi="仿宋" w:cs="仿宋" w:hint="eastAsia"/>
          <w:sz w:val="32"/>
          <w:szCs w:val="32"/>
        </w:rPr>
        <w:t>畜禽遗传资源保护区周边交通要道、重要地段，应当由所在地县级以上地方人民政府设立保护标志。</w:t>
      </w:r>
    </w:p>
    <w:p w:rsidR="00414DB6" w:rsidRDefault="00414DB6" w:rsidP="00414DB6">
      <w:pPr>
        <w:spacing w:line="360" w:lineRule="auto"/>
        <w:ind w:leftChars="50" w:left="105" w:firstLineChars="200" w:firstLine="643"/>
        <w:rPr>
          <w:rFonts w:ascii="仿宋" w:eastAsia="仿宋" w:hAnsi="仿宋" w:cs="仿宋"/>
          <w:sz w:val="32"/>
          <w:szCs w:val="32"/>
        </w:rPr>
      </w:pPr>
      <w:r>
        <w:rPr>
          <w:rFonts w:ascii="仿宋" w:eastAsia="仿宋" w:hAnsi="仿宋" w:cs="仿宋" w:hint="eastAsia"/>
          <w:b/>
          <w:sz w:val="32"/>
          <w:szCs w:val="32"/>
        </w:rPr>
        <w:t xml:space="preserve">第二十一条 </w:t>
      </w:r>
      <w:r>
        <w:rPr>
          <w:rFonts w:ascii="仿宋" w:eastAsia="仿宋" w:hAnsi="仿宋" w:cs="仿宋" w:hint="eastAsia"/>
          <w:sz w:val="32"/>
          <w:szCs w:val="32"/>
        </w:rPr>
        <w:t xml:space="preserve"> 畜禽遗传资源基因库应当按照国家和省主管部门的规定，定期采集、补充和更新畜禽遗传材料，并对保存的遗传材料进行备份。有关单位和个人应当配合畜禽遗传资源基因库采集畜禽遗传材料，并有权获得适当经济补偿。</w:t>
      </w:r>
    </w:p>
    <w:p w:rsidR="00414DB6" w:rsidRDefault="00414DB6" w:rsidP="00414DB6">
      <w:pPr>
        <w:spacing w:line="360" w:lineRule="auto"/>
        <w:ind w:leftChars="50" w:left="105" w:firstLineChars="200" w:firstLine="643"/>
        <w:rPr>
          <w:rFonts w:ascii="仿宋" w:eastAsia="仿宋" w:hAnsi="仿宋" w:cs="仿宋"/>
          <w:sz w:val="32"/>
          <w:szCs w:val="32"/>
        </w:rPr>
      </w:pPr>
      <w:r>
        <w:rPr>
          <w:rFonts w:ascii="仿宋" w:eastAsia="仿宋" w:hAnsi="仿宋" w:cs="仿宋" w:hint="eastAsia"/>
          <w:b/>
          <w:sz w:val="32"/>
          <w:szCs w:val="32"/>
        </w:rPr>
        <w:t xml:space="preserve">第二十二条  </w:t>
      </w:r>
      <w:r>
        <w:rPr>
          <w:rFonts w:ascii="仿宋" w:eastAsia="仿宋" w:hAnsi="仿宋" w:cs="仿宋" w:hint="eastAsia"/>
          <w:sz w:val="32"/>
          <w:szCs w:val="32"/>
        </w:rPr>
        <w:t>享受财政资金支持的畜禽遗传资源保种场、保护区和基因库，未经省畜牧兽医局批准，不得擅自处理受保护的畜禽遗传资源。</w:t>
      </w:r>
    </w:p>
    <w:p w:rsidR="00414DB6" w:rsidRDefault="00414DB6" w:rsidP="00414DB6">
      <w:pPr>
        <w:spacing w:line="360" w:lineRule="auto"/>
        <w:ind w:leftChars="50" w:left="105" w:firstLineChars="200" w:firstLine="643"/>
        <w:rPr>
          <w:rFonts w:ascii="仿宋" w:eastAsia="仿宋" w:hAnsi="仿宋" w:cs="仿宋"/>
          <w:sz w:val="32"/>
          <w:szCs w:val="32"/>
        </w:rPr>
      </w:pPr>
      <w:r>
        <w:rPr>
          <w:rFonts w:ascii="仿宋" w:eastAsia="仿宋" w:hAnsi="仿宋" w:cs="仿宋" w:hint="eastAsia"/>
          <w:b/>
          <w:sz w:val="32"/>
          <w:szCs w:val="32"/>
        </w:rPr>
        <w:t xml:space="preserve">第二十三条 </w:t>
      </w:r>
      <w:r>
        <w:rPr>
          <w:rFonts w:ascii="仿宋" w:eastAsia="仿宋" w:hAnsi="仿宋" w:cs="仿宋" w:hint="eastAsia"/>
          <w:sz w:val="32"/>
          <w:szCs w:val="32"/>
        </w:rPr>
        <w:t xml:space="preserve"> 省级畜禽遗传资源保种场、保护区和基因库应当定期将保种信息填报山东省地方畜禽种质资源平台，并于每年1月底前通过县、市级农业农村（畜牧兽医）主管部门将上年度工作报告报送省畜牧兽医局。工作报告内容包括：</w:t>
      </w:r>
    </w:p>
    <w:p w:rsidR="00414DB6" w:rsidRDefault="00414DB6" w:rsidP="00414DB6">
      <w:pPr>
        <w:spacing w:line="360" w:lineRule="auto"/>
        <w:ind w:leftChars="50" w:left="105" w:firstLineChars="200" w:firstLine="640"/>
        <w:rPr>
          <w:rFonts w:ascii="仿宋" w:eastAsia="仿宋" w:hAnsi="仿宋" w:cs="仿宋"/>
          <w:sz w:val="32"/>
          <w:szCs w:val="32"/>
        </w:rPr>
      </w:pPr>
      <w:r>
        <w:rPr>
          <w:rFonts w:ascii="仿宋" w:eastAsia="仿宋" w:hAnsi="仿宋" w:cs="仿宋" w:hint="eastAsia"/>
          <w:sz w:val="32"/>
          <w:szCs w:val="32"/>
        </w:rPr>
        <w:t>（一）群体规模数量与畜禽遗传资源引进情况；</w:t>
      </w:r>
    </w:p>
    <w:p w:rsidR="00414DB6" w:rsidRDefault="00414DB6" w:rsidP="00414DB6">
      <w:pPr>
        <w:spacing w:line="360" w:lineRule="auto"/>
        <w:ind w:leftChars="50" w:left="105" w:firstLineChars="200" w:firstLine="640"/>
        <w:rPr>
          <w:rFonts w:ascii="仿宋" w:eastAsia="仿宋" w:hAnsi="仿宋" w:cs="仿宋"/>
          <w:sz w:val="32"/>
          <w:szCs w:val="32"/>
        </w:rPr>
      </w:pPr>
      <w:r>
        <w:rPr>
          <w:rFonts w:ascii="仿宋" w:eastAsia="仿宋" w:hAnsi="仿宋" w:cs="仿宋" w:hint="eastAsia"/>
          <w:sz w:val="32"/>
          <w:szCs w:val="32"/>
        </w:rPr>
        <w:lastRenderedPageBreak/>
        <w:t>（二）主要性状的变化情况；</w:t>
      </w:r>
    </w:p>
    <w:p w:rsidR="00414DB6" w:rsidRDefault="00414DB6" w:rsidP="00414DB6">
      <w:pPr>
        <w:spacing w:line="360" w:lineRule="auto"/>
        <w:ind w:leftChars="50" w:left="105" w:firstLineChars="200" w:firstLine="640"/>
        <w:rPr>
          <w:rFonts w:ascii="仿宋" w:eastAsia="仿宋" w:hAnsi="仿宋" w:cs="仿宋"/>
          <w:sz w:val="32"/>
          <w:szCs w:val="32"/>
        </w:rPr>
      </w:pPr>
      <w:r>
        <w:rPr>
          <w:rFonts w:ascii="仿宋" w:eastAsia="仿宋" w:hAnsi="仿宋" w:cs="仿宋" w:hint="eastAsia"/>
          <w:sz w:val="32"/>
          <w:szCs w:val="32"/>
        </w:rPr>
        <w:t>（三）畜禽遗传资源保护与选育的主要工作；</w:t>
      </w:r>
    </w:p>
    <w:p w:rsidR="00414DB6" w:rsidRDefault="00414DB6" w:rsidP="00414DB6">
      <w:pPr>
        <w:spacing w:line="360" w:lineRule="auto"/>
        <w:ind w:leftChars="50" w:left="105" w:firstLineChars="200" w:firstLine="640"/>
        <w:rPr>
          <w:rFonts w:ascii="仿宋" w:eastAsia="仿宋" w:hAnsi="仿宋" w:cs="仿宋"/>
          <w:sz w:val="32"/>
          <w:szCs w:val="32"/>
        </w:rPr>
      </w:pPr>
      <w:r>
        <w:rPr>
          <w:rFonts w:ascii="仿宋" w:eastAsia="仿宋" w:hAnsi="仿宋" w:cs="仿宋" w:hint="eastAsia"/>
          <w:sz w:val="32"/>
          <w:szCs w:val="32"/>
        </w:rPr>
        <w:t>（四）重大动物疫病防控和净化情况；</w:t>
      </w:r>
    </w:p>
    <w:p w:rsidR="00414DB6" w:rsidRDefault="00414DB6" w:rsidP="00414DB6">
      <w:pPr>
        <w:spacing w:line="360" w:lineRule="auto"/>
        <w:ind w:leftChars="50" w:left="105" w:firstLineChars="200" w:firstLine="640"/>
        <w:rPr>
          <w:rFonts w:ascii="仿宋" w:eastAsia="仿宋" w:hAnsi="仿宋" w:cs="仿宋"/>
          <w:sz w:val="32"/>
          <w:szCs w:val="32"/>
        </w:rPr>
      </w:pPr>
      <w:r>
        <w:rPr>
          <w:rFonts w:ascii="仿宋" w:eastAsia="仿宋" w:hAnsi="仿宋" w:cs="仿宋" w:hint="eastAsia"/>
          <w:sz w:val="32"/>
          <w:szCs w:val="32"/>
        </w:rPr>
        <w:t>（五）开发利用情况（包括推广利用及去向情况）</w:t>
      </w:r>
    </w:p>
    <w:p w:rsidR="00414DB6" w:rsidRDefault="00414DB6" w:rsidP="00414DB6">
      <w:pPr>
        <w:spacing w:line="360" w:lineRule="auto"/>
        <w:ind w:leftChars="50" w:left="105" w:firstLineChars="200" w:firstLine="640"/>
        <w:rPr>
          <w:rFonts w:ascii="仿宋" w:eastAsia="仿宋" w:hAnsi="仿宋" w:cs="仿宋"/>
          <w:sz w:val="32"/>
          <w:szCs w:val="32"/>
        </w:rPr>
      </w:pPr>
      <w:r>
        <w:rPr>
          <w:rFonts w:ascii="仿宋" w:eastAsia="仿宋" w:hAnsi="仿宋" w:cs="仿宋" w:hint="eastAsia"/>
          <w:sz w:val="32"/>
          <w:szCs w:val="32"/>
        </w:rPr>
        <w:t>（六）财政专项资金使用情况；</w:t>
      </w:r>
    </w:p>
    <w:p w:rsidR="00414DB6" w:rsidRDefault="00414DB6" w:rsidP="00414DB6">
      <w:pPr>
        <w:spacing w:line="360" w:lineRule="auto"/>
        <w:ind w:leftChars="50" w:left="105" w:firstLineChars="200" w:firstLine="640"/>
        <w:rPr>
          <w:rFonts w:ascii="仿宋" w:eastAsia="仿宋" w:hAnsi="仿宋" w:cs="仿宋"/>
          <w:sz w:val="32"/>
          <w:szCs w:val="32"/>
        </w:rPr>
      </w:pPr>
      <w:r>
        <w:rPr>
          <w:rFonts w:ascii="仿宋" w:eastAsia="仿宋" w:hAnsi="仿宋" w:cs="仿宋" w:hint="eastAsia"/>
          <w:sz w:val="32"/>
          <w:szCs w:val="32"/>
        </w:rPr>
        <w:t>（七）存在的主要问题、改进措施和建议。</w:t>
      </w:r>
    </w:p>
    <w:p w:rsidR="00414DB6" w:rsidRDefault="00414DB6" w:rsidP="00414DB6">
      <w:pPr>
        <w:spacing w:line="360" w:lineRule="auto"/>
        <w:ind w:leftChars="50" w:left="105" w:firstLineChars="200" w:firstLine="643"/>
        <w:rPr>
          <w:rFonts w:ascii="仿宋" w:eastAsia="仿宋" w:hAnsi="仿宋" w:cs="仿宋"/>
          <w:sz w:val="32"/>
          <w:szCs w:val="32"/>
        </w:rPr>
      </w:pPr>
      <w:r>
        <w:rPr>
          <w:rFonts w:ascii="仿宋" w:eastAsia="仿宋" w:hAnsi="仿宋" w:cs="仿宋" w:hint="eastAsia"/>
          <w:b/>
          <w:sz w:val="32"/>
          <w:szCs w:val="32"/>
        </w:rPr>
        <w:t xml:space="preserve">第二十四条 </w:t>
      </w:r>
      <w:r>
        <w:rPr>
          <w:rFonts w:ascii="仿宋" w:eastAsia="仿宋" w:hAnsi="仿宋" w:cs="仿宋" w:hint="eastAsia"/>
          <w:sz w:val="32"/>
          <w:szCs w:val="32"/>
        </w:rPr>
        <w:t xml:space="preserve"> </w:t>
      </w:r>
      <w:r w:rsidRPr="0086224D">
        <w:rPr>
          <w:rFonts w:ascii="仿宋" w:eastAsia="仿宋" w:hAnsi="仿宋" w:cs="仿宋" w:hint="eastAsia"/>
          <w:b/>
          <w:sz w:val="32"/>
          <w:szCs w:val="32"/>
        </w:rPr>
        <w:t>县级以上</w:t>
      </w:r>
      <w:r>
        <w:rPr>
          <w:rFonts w:ascii="仿宋" w:eastAsia="仿宋" w:hAnsi="仿宋" w:cs="仿宋" w:hint="eastAsia"/>
          <w:sz w:val="32"/>
          <w:szCs w:val="32"/>
        </w:rPr>
        <w:t>农业农村（畜牧兽医）主管部门加强对辖区内畜禽遗传资源保种场、保护区和基因库的保种工作监管，发现保种工作中存在重大问题的，应当责令限期整改，及时向市级农业农村（畜牧兽医）主管部门、省畜牧兽医局提出处理建议，并跟踪落实整改。</w:t>
      </w:r>
    </w:p>
    <w:p w:rsidR="00414DB6" w:rsidRDefault="00414DB6" w:rsidP="00414DB6">
      <w:pPr>
        <w:spacing w:line="360" w:lineRule="auto"/>
        <w:ind w:leftChars="50" w:left="105" w:firstLineChars="200" w:firstLine="643"/>
        <w:rPr>
          <w:rFonts w:ascii="仿宋" w:eastAsia="仿宋" w:hAnsi="仿宋" w:cs="仿宋"/>
          <w:sz w:val="32"/>
          <w:szCs w:val="32"/>
        </w:rPr>
      </w:pPr>
      <w:r>
        <w:rPr>
          <w:rFonts w:ascii="仿宋" w:eastAsia="仿宋" w:hAnsi="仿宋" w:cs="仿宋" w:hint="eastAsia"/>
          <w:b/>
          <w:sz w:val="32"/>
          <w:szCs w:val="32"/>
        </w:rPr>
        <w:t xml:space="preserve">第二十五条  </w:t>
      </w:r>
      <w:r>
        <w:rPr>
          <w:rFonts w:ascii="仿宋" w:eastAsia="仿宋" w:hAnsi="仿宋" w:cs="仿宋" w:hint="eastAsia"/>
          <w:sz w:val="32"/>
          <w:szCs w:val="32"/>
        </w:rPr>
        <w:t>有下列行为之一的，取消省级畜禽遗传资源保种场、保护区和基因库资格：</w:t>
      </w:r>
    </w:p>
    <w:p w:rsidR="00414DB6" w:rsidRDefault="00414DB6" w:rsidP="00414DB6">
      <w:pPr>
        <w:spacing w:line="360" w:lineRule="auto"/>
        <w:ind w:leftChars="50" w:left="105" w:firstLineChars="200" w:firstLine="640"/>
        <w:rPr>
          <w:rFonts w:ascii="仿宋" w:eastAsia="仿宋" w:hAnsi="仿宋" w:cs="仿宋"/>
          <w:sz w:val="32"/>
          <w:szCs w:val="32"/>
        </w:rPr>
      </w:pPr>
      <w:r>
        <w:rPr>
          <w:rFonts w:ascii="仿宋" w:eastAsia="仿宋" w:hAnsi="仿宋" w:cs="仿宋" w:hint="eastAsia"/>
          <w:sz w:val="32"/>
          <w:szCs w:val="32"/>
        </w:rPr>
        <w:t>（一）违反本办法第二十二条规定，情节严重的；</w:t>
      </w:r>
    </w:p>
    <w:p w:rsidR="00414DB6" w:rsidRDefault="00414DB6" w:rsidP="00414DB6">
      <w:pPr>
        <w:spacing w:line="360" w:lineRule="auto"/>
        <w:ind w:leftChars="50" w:left="105" w:firstLineChars="200" w:firstLine="640"/>
        <w:rPr>
          <w:rFonts w:ascii="仿宋" w:eastAsia="仿宋" w:hAnsi="仿宋" w:cs="仿宋"/>
          <w:sz w:val="32"/>
          <w:szCs w:val="32"/>
        </w:rPr>
      </w:pPr>
      <w:r>
        <w:rPr>
          <w:rFonts w:ascii="仿宋" w:eastAsia="仿宋" w:hAnsi="仿宋" w:cs="仿宋" w:hint="eastAsia"/>
          <w:sz w:val="32"/>
          <w:szCs w:val="32"/>
        </w:rPr>
        <w:t>（二）截留、挤占、挪用专项资金，情节严重的；</w:t>
      </w:r>
    </w:p>
    <w:p w:rsidR="00414DB6" w:rsidRDefault="00414DB6" w:rsidP="00414DB6">
      <w:pPr>
        <w:spacing w:line="360" w:lineRule="auto"/>
        <w:ind w:leftChars="50" w:left="105" w:firstLineChars="200" w:firstLine="640"/>
        <w:rPr>
          <w:rFonts w:ascii="仿宋" w:eastAsia="仿宋" w:hAnsi="仿宋" w:cs="仿宋"/>
          <w:sz w:val="32"/>
          <w:szCs w:val="32"/>
        </w:rPr>
      </w:pPr>
      <w:r>
        <w:rPr>
          <w:rFonts w:ascii="仿宋" w:eastAsia="仿宋" w:hAnsi="仿宋" w:cs="仿宋" w:hint="eastAsia"/>
          <w:sz w:val="32"/>
          <w:szCs w:val="32"/>
        </w:rPr>
        <w:t>（三）擅自变更单位地址或者保护内容的，或者擅自变更单位名称、性质等且在规定期限内拒不改正的；</w:t>
      </w:r>
    </w:p>
    <w:p w:rsidR="00414DB6" w:rsidRDefault="00414DB6" w:rsidP="00414DB6">
      <w:pPr>
        <w:spacing w:line="360" w:lineRule="auto"/>
        <w:ind w:leftChars="50" w:left="105" w:firstLineChars="200" w:firstLine="640"/>
        <w:rPr>
          <w:rFonts w:ascii="仿宋" w:eastAsia="仿宋" w:hAnsi="仿宋" w:cs="仿宋"/>
          <w:sz w:val="32"/>
          <w:szCs w:val="32"/>
        </w:rPr>
      </w:pPr>
      <w:r>
        <w:rPr>
          <w:rFonts w:ascii="仿宋" w:eastAsia="仿宋" w:hAnsi="仿宋" w:cs="仿宋" w:hint="eastAsia"/>
          <w:sz w:val="32"/>
          <w:szCs w:val="32"/>
        </w:rPr>
        <w:t>（四）连续两年不提交年度工作报告的；</w:t>
      </w:r>
    </w:p>
    <w:p w:rsidR="00414DB6" w:rsidRDefault="00414DB6" w:rsidP="00414DB6">
      <w:pPr>
        <w:spacing w:line="360" w:lineRule="auto"/>
        <w:ind w:leftChars="50" w:left="105" w:firstLineChars="200" w:firstLine="640"/>
        <w:rPr>
          <w:rFonts w:ascii="仿宋" w:eastAsia="仿宋" w:hAnsi="仿宋" w:cs="仿宋"/>
          <w:sz w:val="32"/>
          <w:szCs w:val="32"/>
        </w:rPr>
      </w:pPr>
      <w:r>
        <w:rPr>
          <w:rFonts w:ascii="仿宋" w:eastAsia="仿宋" w:hAnsi="仿宋" w:cs="仿宋" w:hint="eastAsia"/>
          <w:sz w:val="32"/>
          <w:szCs w:val="32"/>
        </w:rPr>
        <w:t>（五）连续两次保种效果评估为C级的。</w:t>
      </w:r>
    </w:p>
    <w:p w:rsidR="00414DB6" w:rsidRDefault="00414DB6" w:rsidP="00414DB6">
      <w:pPr>
        <w:spacing w:line="360" w:lineRule="auto"/>
        <w:jc w:val="center"/>
        <w:rPr>
          <w:rFonts w:ascii="黑体" w:eastAsia="黑体" w:hAnsi="黑体" w:cs="仿宋"/>
          <w:sz w:val="32"/>
          <w:szCs w:val="32"/>
        </w:rPr>
      </w:pPr>
      <w:r>
        <w:rPr>
          <w:rFonts w:ascii="黑体" w:eastAsia="黑体" w:hAnsi="黑体" w:cs="仿宋" w:hint="eastAsia"/>
          <w:sz w:val="32"/>
          <w:szCs w:val="32"/>
        </w:rPr>
        <w:t>第五章  效果评估</w:t>
      </w:r>
    </w:p>
    <w:p w:rsidR="00414DB6" w:rsidRDefault="00414DB6" w:rsidP="00414DB6">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第二十六条</w:t>
      </w:r>
      <w:r>
        <w:rPr>
          <w:rFonts w:ascii="仿宋" w:eastAsia="仿宋" w:hAnsi="仿宋" w:cs="仿宋" w:hint="eastAsia"/>
          <w:sz w:val="32"/>
          <w:szCs w:val="32"/>
        </w:rPr>
        <w:t xml:space="preserve">  享受财政补助资金的实行绩效目标管理，省畜牧兽医局和项目承担单位按照各自职责，对项目实施及</w:t>
      </w:r>
      <w:r>
        <w:rPr>
          <w:rFonts w:ascii="仿宋" w:eastAsia="仿宋" w:hAnsi="仿宋" w:cs="仿宋" w:hint="eastAsia"/>
          <w:sz w:val="32"/>
          <w:szCs w:val="32"/>
        </w:rPr>
        <w:lastRenderedPageBreak/>
        <w:t>经费使用情况开展绩效监控与评价，及时报送评价结果。</w:t>
      </w:r>
    </w:p>
    <w:p w:rsidR="00414DB6" w:rsidRDefault="00414DB6" w:rsidP="00414DB6">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第二十七条</w:t>
      </w:r>
      <w:r>
        <w:rPr>
          <w:rFonts w:ascii="仿宋" w:eastAsia="仿宋" w:hAnsi="仿宋" w:cs="仿宋" w:hint="eastAsia"/>
          <w:sz w:val="32"/>
          <w:szCs w:val="32"/>
        </w:rPr>
        <w:t xml:space="preserve">  省畜牧兽医局组织相关单位对省级畜禽遗传资源保种场、保护区和基因库每年年底前开展保种效果评估，确定保种效果等级，向社会发布全省畜禽资源保种效果等级评价结果。</w:t>
      </w:r>
    </w:p>
    <w:p w:rsidR="00414DB6" w:rsidRDefault="00414DB6" w:rsidP="00414DB6">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第二十八条</w:t>
      </w:r>
      <w:r>
        <w:rPr>
          <w:rFonts w:ascii="仿宋" w:eastAsia="仿宋" w:hAnsi="仿宋" w:cs="仿宋" w:hint="eastAsia"/>
          <w:b/>
          <w:sz w:val="32"/>
          <w:szCs w:val="32"/>
        </w:rPr>
        <w:t xml:space="preserve">  </w:t>
      </w:r>
      <w:r>
        <w:rPr>
          <w:rFonts w:ascii="仿宋" w:eastAsia="仿宋" w:hAnsi="仿宋" w:cs="仿宋" w:hint="eastAsia"/>
          <w:sz w:val="32"/>
          <w:szCs w:val="32"/>
        </w:rPr>
        <w:t>省畜牧兽医局根据监管、评估结果，视情况调整保种补助资金或取消省级保种场、保护区和基因库资格。</w:t>
      </w:r>
    </w:p>
    <w:p w:rsidR="00414DB6" w:rsidRDefault="00414DB6" w:rsidP="00414DB6">
      <w:pPr>
        <w:spacing w:line="360" w:lineRule="auto"/>
        <w:jc w:val="center"/>
        <w:rPr>
          <w:rFonts w:ascii="黑体" w:eastAsia="黑体" w:hAnsi="黑体" w:cs="仿宋"/>
          <w:sz w:val="32"/>
          <w:szCs w:val="32"/>
        </w:rPr>
      </w:pPr>
      <w:r>
        <w:rPr>
          <w:rFonts w:ascii="黑体" w:eastAsia="黑体" w:hAnsi="黑体" w:cs="仿宋" w:hint="eastAsia"/>
          <w:sz w:val="32"/>
          <w:szCs w:val="32"/>
        </w:rPr>
        <w:t>第六章  附则</w:t>
      </w:r>
    </w:p>
    <w:p w:rsidR="00414DB6" w:rsidRDefault="00414DB6" w:rsidP="00414D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第</w:t>
      </w:r>
      <w:r>
        <w:rPr>
          <w:rFonts w:ascii="仿宋" w:eastAsia="仿宋" w:hAnsi="仿宋" w:cs="仿宋" w:hint="eastAsia"/>
          <w:b/>
          <w:bCs/>
          <w:sz w:val="32"/>
          <w:szCs w:val="32"/>
        </w:rPr>
        <w:t>二十九</w:t>
      </w:r>
      <w:r>
        <w:rPr>
          <w:rFonts w:ascii="仿宋" w:eastAsia="仿宋" w:hAnsi="仿宋" w:cs="仿宋" w:hint="eastAsia"/>
          <w:b/>
          <w:sz w:val="32"/>
          <w:szCs w:val="32"/>
        </w:rPr>
        <w:t>条</w:t>
      </w:r>
      <w:r>
        <w:rPr>
          <w:rFonts w:ascii="仿宋" w:eastAsia="仿宋" w:hAnsi="仿宋" w:cs="仿宋" w:hint="eastAsia"/>
          <w:sz w:val="32"/>
          <w:szCs w:val="32"/>
        </w:rPr>
        <w:t xml:space="preserve">  本办法由山东省畜牧兽医局负责解释。</w:t>
      </w:r>
    </w:p>
    <w:p w:rsidR="00414DB6" w:rsidRDefault="00414DB6" w:rsidP="00414D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第</w:t>
      </w:r>
      <w:r>
        <w:rPr>
          <w:rFonts w:ascii="仿宋" w:eastAsia="仿宋" w:hAnsi="仿宋" w:cs="仿宋" w:hint="eastAsia"/>
          <w:b/>
          <w:bCs/>
          <w:sz w:val="32"/>
          <w:szCs w:val="32"/>
        </w:rPr>
        <w:t>三十</w:t>
      </w:r>
      <w:r>
        <w:rPr>
          <w:rFonts w:ascii="仿宋" w:eastAsia="仿宋" w:hAnsi="仿宋" w:cs="仿宋" w:hint="eastAsia"/>
          <w:b/>
          <w:sz w:val="32"/>
          <w:szCs w:val="32"/>
        </w:rPr>
        <w:t>条</w:t>
      </w:r>
      <w:r>
        <w:rPr>
          <w:rFonts w:ascii="仿宋" w:eastAsia="仿宋" w:hAnsi="仿宋" w:cs="仿宋" w:hint="eastAsia"/>
          <w:sz w:val="32"/>
          <w:szCs w:val="32"/>
        </w:rPr>
        <w:t xml:space="preserve">  本办法自2022年5月1日起施行。</w:t>
      </w:r>
    </w:p>
    <w:p w:rsidR="00414DB6" w:rsidRDefault="00414DB6" w:rsidP="00414DB6">
      <w:pPr>
        <w:widowControl/>
        <w:spacing w:line="560" w:lineRule="exact"/>
        <w:rPr>
          <w:rFonts w:ascii="宋体" w:hAnsi="宋体"/>
          <w:b/>
          <w:sz w:val="28"/>
          <w:szCs w:val="28"/>
        </w:rPr>
      </w:pPr>
      <w:r>
        <w:rPr>
          <w:rFonts w:ascii="宋体" w:hAnsi="宋体"/>
          <w:b/>
          <w:sz w:val="28"/>
          <w:szCs w:val="28"/>
        </w:rPr>
        <w:br w:type="column"/>
      </w:r>
      <w:r>
        <w:rPr>
          <w:rFonts w:ascii="宋体" w:hAnsi="宋体" w:hint="eastAsia"/>
          <w:b/>
          <w:sz w:val="28"/>
          <w:szCs w:val="28"/>
        </w:rPr>
        <w:lastRenderedPageBreak/>
        <w:t>附件：</w:t>
      </w:r>
    </w:p>
    <w:p w:rsidR="00414DB6" w:rsidRDefault="00414DB6" w:rsidP="00414DB6">
      <w:pPr>
        <w:widowControl/>
        <w:spacing w:line="560" w:lineRule="exact"/>
        <w:jc w:val="center"/>
        <w:rPr>
          <w:rFonts w:ascii="黑体" w:eastAsia="黑体" w:hAnsi="黑体" w:cs="黑体"/>
          <w:b/>
          <w:sz w:val="36"/>
          <w:szCs w:val="36"/>
        </w:rPr>
      </w:pPr>
      <w:r>
        <w:rPr>
          <w:rFonts w:ascii="黑体" w:eastAsia="黑体" w:hAnsi="黑体" w:cs="黑体" w:hint="eastAsia"/>
          <w:b/>
          <w:sz w:val="36"/>
          <w:szCs w:val="36"/>
        </w:rPr>
        <w:t>山东省畜禽遗传资源保种场保护区和基因库申报表</w:t>
      </w:r>
    </w:p>
    <w:p w:rsidR="00414DB6" w:rsidRDefault="00414DB6" w:rsidP="00414DB6">
      <w:pPr>
        <w:wordWrap w:val="0"/>
        <w:ind w:right="105"/>
        <w:jc w:val="right"/>
        <w:rPr>
          <w:sz w:val="24"/>
        </w:rPr>
      </w:pPr>
      <w:r>
        <w:rPr>
          <w:rFonts w:hint="eastAsia"/>
          <w:sz w:val="24"/>
        </w:rPr>
        <w:t>填表日期：</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bl>
      <w:tblPr>
        <w:tblW w:w="881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721"/>
        <w:gridCol w:w="723"/>
        <w:gridCol w:w="269"/>
        <w:gridCol w:w="1447"/>
        <w:gridCol w:w="821"/>
        <w:gridCol w:w="993"/>
        <w:gridCol w:w="283"/>
        <w:gridCol w:w="709"/>
        <w:gridCol w:w="531"/>
        <w:gridCol w:w="459"/>
        <w:gridCol w:w="563"/>
        <w:gridCol w:w="1291"/>
      </w:tblGrid>
      <w:tr w:rsidR="00414DB6" w:rsidTr="001E47B8">
        <w:trPr>
          <w:trHeight w:val="909"/>
          <w:jc w:val="center"/>
        </w:trPr>
        <w:tc>
          <w:tcPr>
            <w:tcW w:w="1444" w:type="dxa"/>
            <w:gridSpan w:val="2"/>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bCs/>
                <w:sz w:val="24"/>
              </w:rPr>
            </w:pPr>
            <w:r>
              <w:rPr>
                <w:rFonts w:hint="eastAsia"/>
                <w:bCs/>
                <w:sz w:val="24"/>
              </w:rPr>
              <w:t>单位名称</w:t>
            </w:r>
          </w:p>
          <w:p w:rsidR="00414DB6" w:rsidRDefault="00414DB6" w:rsidP="001E47B8">
            <w:pPr>
              <w:spacing w:line="300" w:lineRule="exact"/>
              <w:jc w:val="center"/>
              <w:rPr>
                <w:bCs/>
                <w:sz w:val="24"/>
              </w:rPr>
            </w:pPr>
            <w:r>
              <w:rPr>
                <w:rFonts w:hint="eastAsia"/>
                <w:bCs/>
                <w:sz w:val="24"/>
              </w:rPr>
              <w:t>（公章）</w:t>
            </w:r>
          </w:p>
        </w:tc>
        <w:tc>
          <w:tcPr>
            <w:tcW w:w="7366" w:type="dxa"/>
            <w:gridSpan w:val="10"/>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bCs/>
                <w:sz w:val="24"/>
              </w:rPr>
            </w:pPr>
          </w:p>
        </w:tc>
      </w:tr>
      <w:tr w:rsidR="00414DB6" w:rsidTr="001E47B8">
        <w:trPr>
          <w:trHeight w:val="687"/>
          <w:jc w:val="center"/>
        </w:trPr>
        <w:tc>
          <w:tcPr>
            <w:tcW w:w="1444" w:type="dxa"/>
            <w:gridSpan w:val="2"/>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bCs/>
                <w:sz w:val="24"/>
              </w:rPr>
            </w:pPr>
            <w:r>
              <w:rPr>
                <w:rFonts w:hint="eastAsia"/>
                <w:bCs/>
                <w:sz w:val="24"/>
              </w:rPr>
              <w:t>单位地址</w:t>
            </w:r>
          </w:p>
        </w:tc>
        <w:tc>
          <w:tcPr>
            <w:tcW w:w="5053" w:type="dxa"/>
            <w:gridSpan w:val="7"/>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bCs/>
                <w:sz w:val="24"/>
              </w:rPr>
            </w:pP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bCs/>
                <w:sz w:val="24"/>
              </w:rPr>
            </w:pPr>
            <w:r>
              <w:rPr>
                <w:rFonts w:hint="eastAsia"/>
                <w:bCs/>
                <w:sz w:val="24"/>
              </w:rPr>
              <w:t>邮政</w:t>
            </w:r>
          </w:p>
          <w:p w:rsidR="00414DB6" w:rsidRDefault="00414DB6" w:rsidP="001E47B8">
            <w:pPr>
              <w:spacing w:line="300" w:lineRule="exact"/>
              <w:jc w:val="center"/>
              <w:rPr>
                <w:bCs/>
                <w:sz w:val="24"/>
              </w:rPr>
            </w:pPr>
            <w:r>
              <w:rPr>
                <w:rFonts w:hint="eastAsia"/>
                <w:bCs/>
                <w:sz w:val="24"/>
              </w:rPr>
              <w:t>编码</w:t>
            </w:r>
          </w:p>
        </w:tc>
        <w:tc>
          <w:tcPr>
            <w:tcW w:w="1291" w:type="dxa"/>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b/>
                <w:sz w:val="24"/>
              </w:rPr>
            </w:pPr>
          </w:p>
        </w:tc>
      </w:tr>
      <w:tr w:rsidR="00414DB6" w:rsidTr="001E47B8">
        <w:trPr>
          <w:trHeight w:val="687"/>
          <w:jc w:val="center"/>
        </w:trPr>
        <w:tc>
          <w:tcPr>
            <w:tcW w:w="1444" w:type="dxa"/>
            <w:gridSpan w:val="2"/>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r>
              <w:rPr>
                <w:rFonts w:hint="eastAsia"/>
                <w:sz w:val="24"/>
              </w:rPr>
              <w:t>法定代表人</w:t>
            </w:r>
          </w:p>
        </w:tc>
        <w:tc>
          <w:tcPr>
            <w:tcW w:w="1716" w:type="dxa"/>
            <w:gridSpan w:val="2"/>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c>
          <w:tcPr>
            <w:tcW w:w="821" w:type="dxa"/>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r>
              <w:rPr>
                <w:rFonts w:hint="eastAsia"/>
                <w:sz w:val="24"/>
              </w:rPr>
              <w:t>联系人</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c>
          <w:tcPr>
            <w:tcW w:w="1240" w:type="dxa"/>
            <w:gridSpan w:val="2"/>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r>
              <w:rPr>
                <w:rFonts w:hint="eastAsia"/>
                <w:sz w:val="24"/>
              </w:rPr>
              <w:t>电</w:t>
            </w:r>
            <w:r>
              <w:rPr>
                <w:sz w:val="24"/>
              </w:rPr>
              <w:t xml:space="preserve">  </w:t>
            </w:r>
            <w:r>
              <w:rPr>
                <w:rFonts w:hint="eastAsia"/>
                <w:sz w:val="24"/>
              </w:rPr>
              <w:t>话</w:t>
            </w:r>
          </w:p>
        </w:tc>
        <w:tc>
          <w:tcPr>
            <w:tcW w:w="2313" w:type="dxa"/>
            <w:gridSpan w:val="3"/>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r>
      <w:tr w:rsidR="00414DB6" w:rsidTr="001E47B8">
        <w:trPr>
          <w:trHeight w:val="687"/>
          <w:jc w:val="center"/>
        </w:trPr>
        <w:tc>
          <w:tcPr>
            <w:tcW w:w="1444" w:type="dxa"/>
            <w:gridSpan w:val="2"/>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r>
              <w:rPr>
                <w:rFonts w:hint="eastAsia"/>
                <w:sz w:val="24"/>
              </w:rPr>
              <w:t>电子信箱</w:t>
            </w:r>
          </w:p>
        </w:tc>
        <w:tc>
          <w:tcPr>
            <w:tcW w:w="3813" w:type="dxa"/>
            <w:gridSpan w:val="5"/>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c>
          <w:tcPr>
            <w:tcW w:w="1240" w:type="dxa"/>
            <w:gridSpan w:val="2"/>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r>
              <w:rPr>
                <w:rFonts w:hint="eastAsia"/>
                <w:sz w:val="24"/>
              </w:rPr>
              <w:t>传</w:t>
            </w:r>
            <w:r>
              <w:rPr>
                <w:sz w:val="24"/>
              </w:rPr>
              <w:t xml:space="preserve">  </w:t>
            </w:r>
            <w:r>
              <w:rPr>
                <w:rFonts w:hint="eastAsia"/>
                <w:sz w:val="24"/>
              </w:rPr>
              <w:t>真</w:t>
            </w:r>
          </w:p>
        </w:tc>
        <w:tc>
          <w:tcPr>
            <w:tcW w:w="2313" w:type="dxa"/>
            <w:gridSpan w:val="3"/>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r>
      <w:tr w:rsidR="00414DB6" w:rsidTr="001E47B8">
        <w:trPr>
          <w:trHeight w:val="687"/>
          <w:jc w:val="center"/>
        </w:trPr>
        <w:tc>
          <w:tcPr>
            <w:tcW w:w="1444" w:type="dxa"/>
            <w:gridSpan w:val="2"/>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r>
              <w:rPr>
                <w:rFonts w:hint="eastAsia"/>
                <w:sz w:val="24"/>
              </w:rPr>
              <w:t>注册资金</w:t>
            </w:r>
          </w:p>
        </w:tc>
        <w:tc>
          <w:tcPr>
            <w:tcW w:w="3813" w:type="dxa"/>
            <w:gridSpan w:val="5"/>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c>
          <w:tcPr>
            <w:tcW w:w="1240" w:type="dxa"/>
            <w:gridSpan w:val="2"/>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r>
              <w:rPr>
                <w:rFonts w:hint="eastAsia"/>
                <w:sz w:val="24"/>
              </w:rPr>
              <w:t>资产总额</w:t>
            </w:r>
          </w:p>
        </w:tc>
        <w:tc>
          <w:tcPr>
            <w:tcW w:w="2313" w:type="dxa"/>
            <w:gridSpan w:val="3"/>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r>
      <w:tr w:rsidR="00414DB6" w:rsidTr="001E47B8">
        <w:trPr>
          <w:trHeight w:val="687"/>
          <w:jc w:val="center"/>
        </w:trPr>
        <w:tc>
          <w:tcPr>
            <w:tcW w:w="1444" w:type="dxa"/>
            <w:gridSpan w:val="2"/>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r>
              <w:rPr>
                <w:rFonts w:hint="eastAsia"/>
                <w:sz w:val="24"/>
              </w:rPr>
              <w:t>申报类型</w:t>
            </w:r>
          </w:p>
        </w:tc>
        <w:tc>
          <w:tcPr>
            <w:tcW w:w="7366" w:type="dxa"/>
            <w:gridSpan w:val="10"/>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r>
              <w:rPr>
                <w:rFonts w:hint="eastAsia"/>
                <w:bCs/>
                <w:sz w:val="24"/>
              </w:rPr>
              <w:t>保种场</w:t>
            </w:r>
            <w:r>
              <w:rPr>
                <w:rFonts w:ascii="宋体" w:hAnsi="宋体"/>
                <w:bCs/>
                <w:sz w:val="24"/>
              </w:rPr>
              <w:t xml:space="preserve"> </w:t>
            </w:r>
            <w:r>
              <w:rPr>
                <w:rFonts w:ascii="宋体" w:hAnsi="宋体" w:hint="eastAsia"/>
                <w:bCs/>
                <w:sz w:val="24"/>
              </w:rPr>
              <w:t>□</w:t>
            </w:r>
            <w:r>
              <w:rPr>
                <w:bCs/>
                <w:sz w:val="24"/>
              </w:rPr>
              <w:t xml:space="preserve">          </w:t>
            </w:r>
            <w:r>
              <w:rPr>
                <w:rFonts w:hint="eastAsia"/>
                <w:bCs/>
                <w:sz w:val="24"/>
              </w:rPr>
              <w:t>保护区</w:t>
            </w:r>
            <w:r>
              <w:rPr>
                <w:rFonts w:ascii="宋体" w:hAnsi="宋体"/>
                <w:bCs/>
                <w:sz w:val="24"/>
              </w:rPr>
              <w:t xml:space="preserve"> </w:t>
            </w:r>
            <w:r>
              <w:rPr>
                <w:rFonts w:ascii="宋体" w:hAnsi="宋体" w:hint="eastAsia"/>
                <w:bCs/>
                <w:sz w:val="24"/>
              </w:rPr>
              <w:t>□</w:t>
            </w:r>
            <w:r>
              <w:rPr>
                <w:bCs/>
                <w:sz w:val="24"/>
              </w:rPr>
              <w:t xml:space="preserve">          </w:t>
            </w:r>
            <w:r>
              <w:rPr>
                <w:rFonts w:hint="eastAsia"/>
                <w:bCs/>
                <w:sz w:val="24"/>
              </w:rPr>
              <w:t>基因库</w:t>
            </w:r>
            <w:r>
              <w:rPr>
                <w:rFonts w:ascii="宋体" w:hAnsi="宋体"/>
                <w:bCs/>
                <w:sz w:val="24"/>
              </w:rPr>
              <w:t xml:space="preserve"> </w:t>
            </w:r>
            <w:r>
              <w:rPr>
                <w:rFonts w:ascii="宋体" w:hAnsi="宋体" w:hint="eastAsia"/>
                <w:bCs/>
                <w:sz w:val="24"/>
              </w:rPr>
              <w:t>□</w:t>
            </w:r>
          </w:p>
        </w:tc>
      </w:tr>
      <w:tr w:rsidR="00414DB6" w:rsidTr="001E47B8">
        <w:trPr>
          <w:trHeight w:val="687"/>
          <w:jc w:val="center"/>
        </w:trPr>
        <w:tc>
          <w:tcPr>
            <w:tcW w:w="3160" w:type="dxa"/>
            <w:gridSpan w:val="4"/>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rPr>
                <w:bCs/>
                <w:sz w:val="24"/>
              </w:rPr>
            </w:pPr>
            <w:r>
              <w:rPr>
                <w:rFonts w:hint="eastAsia"/>
                <w:bCs/>
                <w:sz w:val="24"/>
              </w:rPr>
              <w:t>种畜禽生产经营许可证编号</w:t>
            </w:r>
          </w:p>
        </w:tc>
        <w:tc>
          <w:tcPr>
            <w:tcW w:w="5650" w:type="dxa"/>
            <w:gridSpan w:val="8"/>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bCs/>
                <w:sz w:val="24"/>
              </w:rPr>
            </w:pPr>
          </w:p>
        </w:tc>
      </w:tr>
      <w:tr w:rsidR="00414DB6" w:rsidTr="001E47B8">
        <w:trPr>
          <w:cantSplit/>
          <w:trHeight w:val="559"/>
          <w:jc w:val="center"/>
        </w:trPr>
        <w:tc>
          <w:tcPr>
            <w:tcW w:w="721" w:type="dxa"/>
            <w:vMerge w:val="restart"/>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r>
              <w:rPr>
                <w:rFonts w:hint="eastAsia"/>
                <w:sz w:val="24"/>
              </w:rPr>
              <w:t>畜</w:t>
            </w:r>
          </w:p>
          <w:p w:rsidR="00414DB6" w:rsidRDefault="00414DB6" w:rsidP="001E47B8">
            <w:pPr>
              <w:spacing w:line="300" w:lineRule="exact"/>
              <w:jc w:val="center"/>
              <w:rPr>
                <w:sz w:val="24"/>
              </w:rPr>
            </w:pPr>
            <w:r>
              <w:rPr>
                <w:rFonts w:hint="eastAsia"/>
                <w:sz w:val="24"/>
              </w:rPr>
              <w:t>禽</w:t>
            </w:r>
          </w:p>
          <w:p w:rsidR="00414DB6" w:rsidRDefault="00414DB6" w:rsidP="001E47B8">
            <w:pPr>
              <w:spacing w:line="300" w:lineRule="exact"/>
              <w:jc w:val="center"/>
              <w:rPr>
                <w:sz w:val="24"/>
              </w:rPr>
            </w:pPr>
            <w:r>
              <w:rPr>
                <w:rFonts w:hint="eastAsia"/>
                <w:sz w:val="24"/>
              </w:rPr>
              <w:t>遗</w:t>
            </w:r>
          </w:p>
          <w:p w:rsidR="00414DB6" w:rsidRDefault="00414DB6" w:rsidP="001E47B8">
            <w:pPr>
              <w:spacing w:line="300" w:lineRule="exact"/>
              <w:jc w:val="center"/>
              <w:rPr>
                <w:sz w:val="24"/>
              </w:rPr>
            </w:pPr>
            <w:r>
              <w:rPr>
                <w:rFonts w:hint="eastAsia"/>
                <w:sz w:val="24"/>
              </w:rPr>
              <w:t>传</w:t>
            </w:r>
          </w:p>
          <w:p w:rsidR="00414DB6" w:rsidRDefault="00414DB6" w:rsidP="001E47B8">
            <w:pPr>
              <w:spacing w:line="300" w:lineRule="exact"/>
              <w:jc w:val="center"/>
              <w:rPr>
                <w:sz w:val="24"/>
              </w:rPr>
            </w:pPr>
            <w:r>
              <w:rPr>
                <w:rFonts w:hint="eastAsia"/>
                <w:sz w:val="24"/>
              </w:rPr>
              <w:t>资</w:t>
            </w:r>
          </w:p>
          <w:p w:rsidR="00414DB6" w:rsidRDefault="00414DB6" w:rsidP="001E47B8">
            <w:pPr>
              <w:spacing w:line="300" w:lineRule="exact"/>
              <w:jc w:val="center"/>
              <w:rPr>
                <w:sz w:val="24"/>
              </w:rPr>
            </w:pPr>
            <w:r>
              <w:rPr>
                <w:rFonts w:hint="eastAsia"/>
                <w:sz w:val="24"/>
              </w:rPr>
              <w:t>源</w:t>
            </w:r>
          </w:p>
          <w:p w:rsidR="00414DB6" w:rsidRDefault="00414DB6" w:rsidP="001E47B8">
            <w:pPr>
              <w:spacing w:line="300" w:lineRule="exact"/>
              <w:jc w:val="center"/>
              <w:rPr>
                <w:sz w:val="24"/>
              </w:rPr>
            </w:pPr>
            <w:r>
              <w:rPr>
                <w:rFonts w:hint="eastAsia"/>
                <w:sz w:val="24"/>
              </w:rPr>
              <w:t>情</w:t>
            </w:r>
          </w:p>
          <w:p w:rsidR="00414DB6" w:rsidRDefault="00414DB6" w:rsidP="001E47B8">
            <w:pPr>
              <w:spacing w:line="300" w:lineRule="exact"/>
              <w:jc w:val="center"/>
              <w:rPr>
                <w:sz w:val="24"/>
              </w:rPr>
            </w:pPr>
            <w:r>
              <w:rPr>
                <w:rFonts w:hint="eastAsia"/>
                <w:sz w:val="24"/>
              </w:rPr>
              <w:t>况</w:t>
            </w:r>
          </w:p>
        </w:tc>
        <w:tc>
          <w:tcPr>
            <w:tcW w:w="2439" w:type="dxa"/>
            <w:gridSpan w:val="3"/>
            <w:vMerge w:val="restart"/>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r>
              <w:rPr>
                <w:rFonts w:hint="eastAsia"/>
                <w:sz w:val="24"/>
              </w:rPr>
              <w:t>品种名称</w:t>
            </w:r>
          </w:p>
        </w:tc>
        <w:tc>
          <w:tcPr>
            <w:tcW w:w="821" w:type="dxa"/>
            <w:vMerge w:val="restart"/>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r>
              <w:rPr>
                <w:rFonts w:hint="eastAsia"/>
                <w:sz w:val="24"/>
              </w:rPr>
              <w:t>保护</w:t>
            </w:r>
          </w:p>
          <w:p w:rsidR="00414DB6" w:rsidRDefault="00414DB6" w:rsidP="001E47B8">
            <w:pPr>
              <w:spacing w:line="300" w:lineRule="exact"/>
              <w:jc w:val="center"/>
              <w:rPr>
                <w:sz w:val="24"/>
              </w:rPr>
            </w:pPr>
            <w:r>
              <w:rPr>
                <w:rFonts w:hint="eastAsia"/>
                <w:sz w:val="24"/>
              </w:rPr>
              <w:t>方式</w:t>
            </w:r>
          </w:p>
        </w:tc>
        <w:tc>
          <w:tcPr>
            <w:tcW w:w="2975" w:type="dxa"/>
            <w:gridSpan w:val="5"/>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r>
              <w:rPr>
                <w:rFonts w:hint="eastAsia"/>
                <w:sz w:val="24"/>
              </w:rPr>
              <w:t>基础畜禽数量（单位：</w:t>
            </w:r>
            <w:r>
              <w:rPr>
                <w:sz w:val="24"/>
              </w:rPr>
              <w:t xml:space="preserve">   </w:t>
            </w:r>
            <w:r>
              <w:rPr>
                <w:rFonts w:hint="eastAsia"/>
                <w:sz w:val="24"/>
              </w:rPr>
              <w:t>）</w:t>
            </w:r>
          </w:p>
        </w:tc>
        <w:tc>
          <w:tcPr>
            <w:tcW w:w="1854" w:type="dxa"/>
            <w:gridSpan w:val="2"/>
            <w:vMerge w:val="restart"/>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r>
              <w:rPr>
                <w:rFonts w:hint="eastAsia"/>
                <w:sz w:val="24"/>
              </w:rPr>
              <w:t>来</w:t>
            </w:r>
            <w:r>
              <w:rPr>
                <w:sz w:val="24"/>
              </w:rPr>
              <w:t xml:space="preserve">  </w:t>
            </w:r>
            <w:r>
              <w:rPr>
                <w:rFonts w:hint="eastAsia"/>
                <w:sz w:val="24"/>
              </w:rPr>
              <w:t>源</w:t>
            </w:r>
          </w:p>
        </w:tc>
      </w:tr>
      <w:tr w:rsidR="00414DB6" w:rsidTr="001E47B8">
        <w:trPr>
          <w:cantSplit/>
          <w:trHeight w:val="553"/>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414DB6" w:rsidRDefault="00414DB6" w:rsidP="001E47B8">
            <w:pPr>
              <w:widowControl/>
              <w:spacing w:line="300" w:lineRule="exact"/>
              <w:jc w:val="left"/>
              <w:rPr>
                <w:sz w:val="24"/>
              </w:rPr>
            </w:pPr>
          </w:p>
        </w:tc>
        <w:tc>
          <w:tcPr>
            <w:tcW w:w="2439" w:type="dxa"/>
            <w:gridSpan w:val="3"/>
            <w:vMerge/>
            <w:tcBorders>
              <w:top w:val="single" w:sz="4" w:space="0" w:color="auto"/>
              <w:left w:val="single" w:sz="4" w:space="0" w:color="auto"/>
              <w:bottom w:val="single" w:sz="4" w:space="0" w:color="auto"/>
              <w:right w:val="single" w:sz="4" w:space="0" w:color="auto"/>
            </w:tcBorders>
            <w:vAlign w:val="center"/>
          </w:tcPr>
          <w:p w:rsidR="00414DB6" w:rsidRDefault="00414DB6" w:rsidP="001E47B8">
            <w:pPr>
              <w:widowControl/>
              <w:spacing w:line="300" w:lineRule="exact"/>
              <w:jc w:val="left"/>
              <w:rPr>
                <w:sz w:val="24"/>
              </w:rPr>
            </w:pPr>
          </w:p>
        </w:tc>
        <w:tc>
          <w:tcPr>
            <w:tcW w:w="821" w:type="dxa"/>
            <w:vMerge/>
            <w:tcBorders>
              <w:top w:val="single" w:sz="4" w:space="0" w:color="auto"/>
              <w:left w:val="single" w:sz="4" w:space="0" w:color="auto"/>
              <w:bottom w:val="single" w:sz="4" w:space="0" w:color="auto"/>
              <w:right w:val="single" w:sz="4" w:space="0" w:color="auto"/>
            </w:tcBorders>
            <w:vAlign w:val="center"/>
          </w:tcPr>
          <w:p w:rsidR="00414DB6" w:rsidRDefault="00414DB6" w:rsidP="001E47B8">
            <w:pPr>
              <w:widowControl/>
              <w:spacing w:line="300" w:lineRule="exact"/>
              <w:jc w:val="left"/>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r>
              <w:rPr>
                <w:rFonts w:hint="eastAsia"/>
                <w:sz w:val="24"/>
              </w:rPr>
              <w:t>公</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r>
              <w:rPr>
                <w:rFonts w:hint="eastAsia"/>
                <w:sz w:val="24"/>
              </w:rPr>
              <w:t>母</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r>
              <w:rPr>
                <w:rFonts w:hint="eastAsia"/>
                <w:sz w:val="24"/>
              </w:rPr>
              <w:t>合</w:t>
            </w:r>
            <w:r>
              <w:rPr>
                <w:sz w:val="24"/>
              </w:rPr>
              <w:t xml:space="preserve"> </w:t>
            </w:r>
            <w:r>
              <w:rPr>
                <w:rFonts w:hint="eastAsia"/>
                <w:sz w:val="24"/>
              </w:rPr>
              <w:t>计</w:t>
            </w:r>
          </w:p>
        </w:tc>
        <w:tc>
          <w:tcPr>
            <w:tcW w:w="1854" w:type="dxa"/>
            <w:gridSpan w:val="2"/>
            <w:vMerge/>
            <w:tcBorders>
              <w:top w:val="single" w:sz="4" w:space="0" w:color="auto"/>
              <w:left w:val="single" w:sz="4" w:space="0" w:color="auto"/>
              <w:bottom w:val="single" w:sz="4" w:space="0" w:color="auto"/>
              <w:right w:val="single" w:sz="4" w:space="0" w:color="auto"/>
            </w:tcBorders>
            <w:vAlign w:val="center"/>
          </w:tcPr>
          <w:p w:rsidR="00414DB6" w:rsidRDefault="00414DB6" w:rsidP="001E47B8">
            <w:pPr>
              <w:widowControl/>
              <w:spacing w:line="300" w:lineRule="exact"/>
              <w:jc w:val="left"/>
              <w:rPr>
                <w:sz w:val="24"/>
              </w:rPr>
            </w:pPr>
          </w:p>
        </w:tc>
      </w:tr>
      <w:tr w:rsidR="00414DB6" w:rsidTr="001E47B8">
        <w:trPr>
          <w:cantSplit/>
          <w:trHeight w:val="703"/>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414DB6" w:rsidRDefault="00414DB6" w:rsidP="001E47B8">
            <w:pPr>
              <w:widowControl/>
              <w:spacing w:line="300" w:lineRule="exact"/>
              <w:jc w:val="left"/>
              <w:rPr>
                <w:sz w:val="24"/>
              </w:rPr>
            </w:pPr>
          </w:p>
        </w:tc>
        <w:tc>
          <w:tcPr>
            <w:tcW w:w="2439" w:type="dxa"/>
            <w:gridSpan w:val="3"/>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c>
          <w:tcPr>
            <w:tcW w:w="821" w:type="dxa"/>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r>
      <w:tr w:rsidR="00414DB6" w:rsidTr="001E47B8">
        <w:trPr>
          <w:cantSplit/>
          <w:trHeight w:val="700"/>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414DB6" w:rsidRDefault="00414DB6" w:rsidP="001E47B8">
            <w:pPr>
              <w:widowControl/>
              <w:spacing w:line="300" w:lineRule="exact"/>
              <w:jc w:val="left"/>
              <w:rPr>
                <w:sz w:val="24"/>
              </w:rPr>
            </w:pPr>
          </w:p>
        </w:tc>
        <w:tc>
          <w:tcPr>
            <w:tcW w:w="2439" w:type="dxa"/>
            <w:gridSpan w:val="3"/>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c>
          <w:tcPr>
            <w:tcW w:w="821" w:type="dxa"/>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r>
      <w:tr w:rsidR="00414DB6" w:rsidTr="001E47B8">
        <w:trPr>
          <w:cantSplit/>
          <w:trHeight w:val="695"/>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414DB6" w:rsidRDefault="00414DB6" w:rsidP="001E47B8">
            <w:pPr>
              <w:widowControl/>
              <w:spacing w:line="300" w:lineRule="exact"/>
              <w:jc w:val="left"/>
              <w:rPr>
                <w:sz w:val="24"/>
              </w:rPr>
            </w:pPr>
          </w:p>
        </w:tc>
        <w:tc>
          <w:tcPr>
            <w:tcW w:w="2439" w:type="dxa"/>
            <w:gridSpan w:val="3"/>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c>
          <w:tcPr>
            <w:tcW w:w="821" w:type="dxa"/>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r>
      <w:tr w:rsidR="00414DB6" w:rsidTr="001E47B8">
        <w:trPr>
          <w:cantSplit/>
          <w:trHeight w:val="704"/>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414DB6" w:rsidRDefault="00414DB6" w:rsidP="001E47B8">
            <w:pPr>
              <w:widowControl/>
              <w:spacing w:line="300" w:lineRule="exact"/>
              <w:jc w:val="left"/>
              <w:rPr>
                <w:sz w:val="24"/>
              </w:rPr>
            </w:pPr>
          </w:p>
        </w:tc>
        <w:tc>
          <w:tcPr>
            <w:tcW w:w="2439" w:type="dxa"/>
            <w:gridSpan w:val="3"/>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c>
          <w:tcPr>
            <w:tcW w:w="821" w:type="dxa"/>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tc>
      </w:tr>
      <w:tr w:rsidR="00414DB6" w:rsidTr="001E47B8">
        <w:trPr>
          <w:trHeight w:val="2007"/>
          <w:jc w:val="center"/>
        </w:trPr>
        <w:tc>
          <w:tcPr>
            <w:tcW w:w="1713" w:type="dxa"/>
            <w:gridSpan w:val="3"/>
            <w:tcBorders>
              <w:top w:val="single" w:sz="4" w:space="0" w:color="auto"/>
              <w:left w:val="single" w:sz="4" w:space="0" w:color="auto"/>
              <w:bottom w:val="single" w:sz="4" w:space="0" w:color="auto"/>
              <w:right w:val="single" w:sz="4" w:space="0" w:color="auto"/>
            </w:tcBorders>
            <w:vAlign w:val="center"/>
          </w:tcPr>
          <w:p w:rsidR="00414DB6" w:rsidRDefault="00414DB6" w:rsidP="001E47B8">
            <w:pPr>
              <w:widowControl/>
              <w:spacing w:line="300" w:lineRule="exact"/>
              <w:jc w:val="center"/>
              <w:rPr>
                <w:sz w:val="24"/>
              </w:rPr>
            </w:pPr>
            <w:r>
              <w:rPr>
                <w:rFonts w:hint="eastAsia"/>
                <w:sz w:val="24"/>
              </w:rPr>
              <w:t>申报材料清单</w:t>
            </w:r>
          </w:p>
        </w:tc>
        <w:tc>
          <w:tcPr>
            <w:tcW w:w="7097" w:type="dxa"/>
            <w:gridSpan w:val="9"/>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400" w:lineRule="exact"/>
              <w:ind w:firstLineChars="50" w:firstLine="120"/>
              <w:jc w:val="left"/>
              <w:rPr>
                <w:rFonts w:ascii="宋体" w:hAnsi="宋体"/>
                <w:sz w:val="24"/>
              </w:rPr>
            </w:pPr>
            <w:r>
              <w:rPr>
                <w:sz w:val="24"/>
              </w:rPr>
              <w:t>1</w:t>
            </w:r>
            <w:r>
              <w:rPr>
                <w:rFonts w:ascii="宋体" w:hAnsi="宋体"/>
                <w:sz w:val="24"/>
              </w:rPr>
              <w:t xml:space="preserve">. </w:t>
            </w:r>
            <w:r>
              <w:rPr>
                <w:rFonts w:hint="eastAsia"/>
                <w:sz w:val="24"/>
              </w:rPr>
              <w:t>申请报告、单位概况、生产经营、保种能力等情况</w:t>
            </w:r>
            <w:r>
              <w:rPr>
                <w:rFonts w:hint="eastAsia"/>
                <w:sz w:val="24"/>
              </w:rPr>
              <w:t xml:space="preserve">      </w:t>
            </w:r>
            <w:r>
              <w:rPr>
                <w:rFonts w:ascii="宋体" w:hAnsi="宋体" w:hint="eastAsia"/>
                <w:sz w:val="24"/>
              </w:rPr>
              <w:t>□</w:t>
            </w:r>
          </w:p>
          <w:p w:rsidR="00414DB6" w:rsidRDefault="00414DB6" w:rsidP="001E47B8">
            <w:pPr>
              <w:spacing w:line="400" w:lineRule="exact"/>
              <w:ind w:firstLineChars="50" w:firstLine="120"/>
              <w:jc w:val="left"/>
              <w:rPr>
                <w:rFonts w:ascii="宋体" w:hAnsi="宋体"/>
                <w:sz w:val="24"/>
              </w:rPr>
            </w:pPr>
            <w:r>
              <w:rPr>
                <w:sz w:val="24"/>
              </w:rPr>
              <w:t>2</w:t>
            </w:r>
            <w:r>
              <w:rPr>
                <w:rFonts w:ascii="宋体" w:hAnsi="宋体"/>
                <w:sz w:val="24"/>
              </w:rPr>
              <w:t xml:space="preserve">. </w:t>
            </w:r>
            <w:r>
              <w:rPr>
                <w:rFonts w:hint="eastAsia"/>
                <w:sz w:val="24"/>
              </w:rPr>
              <w:t>现有基础设施、种群、技术力量、设施设备等条件说明</w:t>
            </w:r>
            <w:r>
              <w:rPr>
                <w:rFonts w:hint="eastAsia"/>
                <w:sz w:val="24"/>
              </w:rPr>
              <w:t xml:space="preserve">  </w:t>
            </w:r>
            <w:r>
              <w:rPr>
                <w:rFonts w:ascii="宋体" w:hAnsi="宋体" w:hint="eastAsia"/>
                <w:sz w:val="24"/>
              </w:rPr>
              <w:t>□</w:t>
            </w:r>
            <w:r>
              <w:rPr>
                <w:rFonts w:hint="eastAsia"/>
                <w:sz w:val="24"/>
              </w:rPr>
              <w:t xml:space="preserve">                </w:t>
            </w:r>
            <w:r>
              <w:rPr>
                <w:sz w:val="24"/>
              </w:rPr>
              <w:t xml:space="preserve">     </w:t>
            </w:r>
          </w:p>
          <w:p w:rsidR="00414DB6" w:rsidRDefault="00414DB6" w:rsidP="001E47B8">
            <w:pPr>
              <w:spacing w:line="400" w:lineRule="exact"/>
              <w:ind w:firstLineChars="50" w:firstLine="120"/>
              <w:rPr>
                <w:rFonts w:ascii="宋体" w:hAnsi="宋体"/>
                <w:sz w:val="24"/>
              </w:rPr>
            </w:pPr>
            <w:r>
              <w:rPr>
                <w:sz w:val="24"/>
              </w:rPr>
              <w:t>3</w:t>
            </w:r>
            <w:r>
              <w:rPr>
                <w:rFonts w:ascii="宋体" w:hAnsi="宋体"/>
                <w:sz w:val="24"/>
              </w:rPr>
              <w:t xml:space="preserve">. </w:t>
            </w:r>
            <w:r>
              <w:rPr>
                <w:rFonts w:hint="eastAsia"/>
                <w:sz w:val="24"/>
              </w:rPr>
              <w:t>保种方案</w:t>
            </w:r>
            <w:r>
              <w:rPr>
                <w:sz w:val="24"/>
              </w:rPr>
              <w:t xml:space="preserve">  </w:t>
            </w:r>
            <w:r>
              <w:rPr>
                <w:rFonts w:hint="eastAsia"/>
                <w:sz w:val="24"/>
              </w:rPr>
              <w:t xml:space="preserve">                                        </w:t>
            </w:r>
            <w:r>
              <w:rPr>
                <w:rFonts w:ascii="宋体" w:hAnsi="宋体" w:hint="eastAsia"/>
                <w:sz w:val="24"/>
              </w:rPr>
              <w:t>□</w:t>
            </w:r>
          </w:p>
          <w:p w:rsidR="00414DB6" w:rsidRDefault="00414DB6" w:rsidP="001E47B8">
            <w:pPr>
              <w:spacing w:line="400" w:lineRule="exact"/>
              <w:ind w:firstLineChars="50" w:firstLine="120"/>
              <w:rPr>
                <w:rFonts w:ascii="宋体" w:hAnsi="宋体"/>
                <w:sz w:val="24"/>
              </w:rPr>
            </w:pPr>
            <w:r>
              <w:rPr>
                <w:sz w:val="24"/>
              </w:rPr>
              <w:t>4</w:t>
            </w:r>
            <w:r>
              <w:rPr>
                <w:rFonts w:ascii="宋体" w:hAnsi="宋体"/>
                <w:sz w:val="24"/>
              </w:rPr>
              <w:t xml:space="preserve">. </w:t>
            </w:r>
            <w:r>
              <w:rPr>
                <w:rFonts w:hint="eastAsia"/>
                <w:sz w:val="24"/>
              </w:rPr>
              <w:t>系谱、保种记录等有关材料</w:t>
            </w:r>
            <w:r>
              <w:rPr>
                <w:rFonts w:hint="eastAsia"/>
                <w:sz w:val="24"/>
              </w:rPr>
              <w:t xml:space="preserve">                          </w:t>
            </w:r>
            <w:r>
              <w:rPr>
                <w:rFonts w:ascii="宋体" w:hAnsi="宋体" w:hint="eastAsia"/>
                <w:sz w:val="24"/>
              </w:rPr>
              <w:t>□</w:t>
            </w:r>
          </w:p>
          <w:p w:rsidR="00414DB6" w:rsidRDefault="00414DB6" w:rsidP="001E47B8">
            <w:pPr>
              <w:spacing w:line="400" w:lineRule="exact"/>
              <w:ind w:firstLineChars="50" w:firstLine="120"/>
              <w:rPr>
                <w:rFonts w:ascii="宋体" w:hAnsi="宋体"/>
                <w:sz w:val="24"/>
              </w:rPr>
            </w:pPr>
            <w:r>
              <w:rPr>
                <w:sz w:val="24"/>
              </w:rPr>
              <w:t>5</w:t>
            </w:r>
            <w:r>
              <w:rPr>
                <w:rFonts w:hint="eastAsia"/>
                <w:sz w:val="24"/>
              </w:rPr>
              <w:t>．营业执照和种畜禽生产经营许可证复印件</w:t>
            </w:r>
            <w:r>
              <w:rPr>
                <w:rFonts w:hint="eastAsia"/>
                <w:sz w:val="24"/>
              </w:rPr>
              <w:t xml:space="preserve">   </w:t>
            </w:r>
            <w:r>
              <w:rPr>
                <w:sz w:val="24"/>
              </w:rPr>
              <w:t xml:space="preserve">   </w:t>
            </w:r>
            <w:r>
              <w:rPr>
                <w:rFonts w:hint="eastAsia"/>
                <w:sz w:val="24"/>
              </w:rPr>
              <w:t xml:space="preserve">        </w:t>
            </w:r>
            <w:r>
              <w:rPr>
                <w:rFonts w:ascii="宋体" w:hAnsi="宋体" w:hint="eastAsia"/>
                <w:sz w:val="24"/>
              </w:rPr>
              <w:t>□</w:t>
            </w:r>
          </w:p>
          <w:p w:rsidR="00414DB6" w:rsidRDefault="00414DB6" w:rsidP="001E47B8">
            <w:pPr>
              <w:spacing w:line="400" w:lineRule="exact"/>
              <w:ind w:firstLineChars="50" w:firstLine="120"/>
              <w:rPr>
                <w:rFonts w:ascii="宋体" w:hAnsi="宋体"/>
                <w:sz w:val="24"/>
              </w:rPr>
            </w:pPr>
            <w:r>
              <w:rPr>
                <w:sz w:val="24"/>
              </w:rPr>
              <w:t>6</w:t>
            </w:r>
            <w:r>
              <w:rPr>
                <w:rFonts w:ascii="宋体" w:hAnsi="宋体"/>
                <w:sz w:val="24"/>
              </w:rPr>
              <w:t xml:space="preserve">. </w:t>
            </w:r>
            <w:r>
              <w:rPr>
                <w:rFonts w:hint="eastAsia"/>
                <w:sz w:val="24"/>
              </w:rPr>
              <w:t>县级人民政府建立保护区的文件</w:t>
            </w:r>
            <w:r>
              <w:rPr>
                <w:sz w:val="24"/>
              </w:rPr>
              <w:t xml:space="preserve">                     </w:t>
            </w:r>
            <w:r>
              <w:rPr>
                <w:rFonts w:hint="eastAsia"/>
                <w:sz w:val="24"/>
              </w:rPr>
              <w:t xml:space="preserve"> </w:t>
            </w:r>
            <w:r>
              <w:rPr>
                <w:rFonts w:ascii="宋体" w:hAnsi="宋体" w:hint="eastAsia"/>
                <w:sz w:val="24"/>
              </w:rPr>
              <w:t>□</w:t>
            </w:r>
          </w:p>
          <w:p w:rsidR="00414DB6" w:rsidRDefault="00414DB6" w:rsidP="001E47B8">
            <w:pPr>
              <w:spacing w:line="400" w:lineRule="exact"/>
              <w:ind w:firstLineChars="50" w:firstLine="120"/>
              <w:jc w:val="left"/>
              <w:rPr>
                <w:sz w:val="24"/>
              </w:rPr>
            </w:pPr>
            <w:r>
              <w:rPr>
                <w:rFonts w:ascii="宋体" w:hAnsi="宋体"/>
                <w:sz w:val="24"/>
              </w:rPr>
              <w:t xml:space="preserve">7. 其他材料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p>
        </w:tc>
      </w:tr>
      <w:tr w:rsidR="00414DB6" w:rsidTr="001E47B8">
        <w:trPr>
          <w:trHeight w:val="1859"/>
          <w:jc w:val="center"/>
        </w:trPr>
        <w:tc>
          <w:tcPr>
            <w:tcW w:w="1713" w:type="dxa"/>
            <w:gridSpan w:val="3"/>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r>
              <w:rPr>
                <w:rFonts w:hint="eastAsia"/>
                <w:sz w:val="24"/>
              </w:rPr>
              <w:lastRenderedPageBreak/>
              <w:t>县级农业农村（畜牧兽医）</w:t>
            </w:r>
          </w:p>
          <w:p w:rsidR="00414DB6" w:rsidRDefault="00414DB6" w:rsidP="001E47B8">
            <w:pPr>
              <w:spacing w:line="300" w:lineRule="exact"/>
              <w:jc w:val="center"/>
              <w:rPr>
                <w:sz w:val="24"/>
              </w:rPr>
            </w:pPr>
            <w:r>
              <w:rPr>
                <w:rFonts w:hint="eastAsia"/>
                <w:sz w:val="24"/>
              </w:rPr>
              <w:t>主管部门</w:t>
            </w:r>
          </w:p>
          <w:p w:rsidR="00414DB6" w:rsidRDefault="00414DB6" w:rsidP="001E47B8">
            <w:pPr>
              <w:spacing w:line="300" w:lineRule="exact"/>
              <w:jc w:val="center"/>
              <w:rPr>
                <w:sz w:val="24"/>
              </w:rPr>
            </w:pPr>
            <w:r>
              <w:rPr>
                <w:rFonts w:hint="eastAsia"/>
                <w:sz w:val="24"/>
              </w:rPr>
              <w:t>意</w:t>
            </w:r>
            <w:r>
              <w:rPr>
                <w:sz w:val="24"/>
              </w:rPr>
              <w:t xml:space="preserve">  </w:t>
            </w:r>
            <w:r>
              <w:rPr>
                <w:rFonts w:hint="eastAsia"/>
                <w:sz w:val="24"/>
              </w:rPr>
              <w:t>见</w:t>
            </w:r>
          </w:p>
        </w:tc>
        <w:tc>
          <w:tcPr>
            <w:tcW w:w="7097" w:type="dxa"/>
            <w:gridSpan w:val="9"/>
            <w:tcBorders>
              <w:top w:val="single" w:sz="4" w:space="0" w:color="auto"/>
              <w:left w:val="single" w:sz="4" w:space="0" w:color="auto"/>
              <w:bottom w:val="single" w:sz="4" w:space="0" w:color="auto"/>
              <w:right w:val="single" w:sz="4" w:space="0" w:color="auto"/>
            </w:tcBorders>
          </w:tcPr>
          <w:p w:rsidR="00414DB6" w:rsidRDefault="00414DB6" w:rsidP="001E47B8">
            <w:pPr>
              <w:spacing w:line="300" w:lineRule="exact"/>
              <w:rPr>
                <w:sz w:val="24"/>
              </w:rPr>
            </w:pPr>
          </w:p>
          <w:p w:rsidR="00414DB6" w:rsidRDefault="00414DB6" w:rsidP="001E47B8">
            <w:pPr>
              <w:spacing w:line="300" w:lineRule="exact"/>
              <w:jc w:val="center"/>
              <w:rPr>
                <w:sz w:val="24"/>
              </w:rPr>
            </w:pPr>
          </w:p>
          <w:p w:rsidR="00414DB6" w:rsidRDefault="00414DB6" w:rsidP="001E47B8">
            <w:pPr>
              <w:spacing w:line="300" w:lineRule="exact"/>
              <w:jc w:val="center"/>
              <w:rPr>
                <w:sz w:val="24"/>
              </w:rPr>
            </w:pPr>
          </w:p>
          <w:p w:rsidR="00414DB6" w:rsidRDefault="00414DB6" w:rsidP="001E47B8">
            <w:pPr>
              <w:spacing w:line="300" w:lineRule="exact"/>
              <w:jc w:val="center"/>
              <w:rPr>
                <w:sz w:val="24"/>
              </w:rPr>
            </w:pPr>
          </w:p>
          <w:p w:rsidR="00414DB6" w:rsidRDefault="00414DB6" w:rsidP="001E47B8">
            <w:pPr>
              <w:spacing w:line="300" w:lineRule="exact"/>
              <w:jc w:val="center"/>
              <w:rPr>
                <w:sz w:val="24"/>
              </w:rPr>
            </w:pPr>
          </w:p>
          <w:p w:rsidR="00414DB6" w:rsidRDefault="00414DB6" w:rsidP="001E47B8">
            <w:pPr>
              <w:spacing w:line="300" w:lineRule="exact"/>
              <w:jc w:val="center"/>
              <w:rPr>
                <w:sz w:val="24"/>
              </w:rPr>
            </w:pPr>
          </w:p>
          <w:p w:rsidR="00414DB6" w:rsidRDefault="00414DB6" w:rsidP="001E47B8">
            <w:pPr>
              <w:spacing w:line="300" w:lineRule="exact"/>
              <w:jc w:val="center"/>
              <w:rPr>
                <w:sz w:val="24"/>
              </w:rPr>
            </w:pPr>
          </w:p>
          <w:p w:rsidR="00414DB6" w:rsidRDefault="00414DB6" w:rsidP="001E47B8">
            <w:pPr>
              <w:spacing w:line="300" w:lineRule="exact"/>
              <w:jc w:val="center"/>
              <w:rPr>
                <w:sz w:val="24"/>
              </w:rPr>
            </w:pPr>
          </w:p>
          <w:p w:rsidR="00414DB6" w:rsidRDefault="00414DB6" w:rsidP="001E47B8">
            <w:pPr>
              <w:spacing w:line="300" w:lineRule="exact"/>
              <w:jc w:val="center"/>
              <w:rPr>
                <w:sz w:val="24"/>
              </w:rPr>
            </w:pPr>
          </w:p>
          <w:p w:rsidR="00414DB6" w:rsidRDefault="00414DB6" w:rsidP="001E47B8">
            <w:pPr>
              <w:spacing w:line="300" w:lineRule="exact"/>
              <w:jc w:val="center"/>
              <w:rPr>
                <w:sz w:val="24"/>
              </w:rPr>
            </w:pPr>
          </w:p>
          <w:p w:rsidR="00414DB6" w:rsidRDefault="00414DB6" w:rsidP="001E47B8">
            <w:pPr>
              <w:spacing w:line="300" w:lineRule="exact"/>
              <w:jc w:val="center"/>
              <w:rPr>
                <w:sz w:val="24"/>
              </w:rPr>
            </w:pPr>
            <w:r>
              <w:rPr>
                <w:rFonts w:hint="eastAsia"/>
                <w:sz w:val="24"/>
              </w:rPr>
              <w:t>负责人（签字）：</w:t>
            </w:r>
            <w:r>
              <w:rPr>
                <w:sz w:val="24"/>
              </w:rPr>
              <w:t xml:space="preserve">              </w:t>
            </w:r>
            <w:r>
              <w:rPr>
                <w:rFonts w:hint="eastAsia"/>
                <w:sz w:val="24"/>
              </w:rPr>
              <w:t>单位（盖章）</w:t>
            </w:r>
          </w:p>
          <w:p w:rsidR="00414DB6" w:rsidRDefault="00414DB6" w:rsidP="001E47B8">
            <w:pPr>
              <w:spacing w:line="300" w:lineRule="exact"/>
              <w:jc w:val="center"/>
              <w:rPr>
                <w:sz w:val="24"/>
              </w:rPr>
            </w:pPr>
          </w:p>
          <w:p w:rsidR="00414DB6" w:rsidRDefault="00414DB6" w:rsidP="001E47B8">
            <w:pPr>
              <w:spacing w:line="300" w:lineRule="exact"/>
              <w:jc w:val="center"/>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414DB6" w:rsidTr="001E47B8">
        <w:trPr>
          <w:trHeight w:val="1952"/>
          <w:jc w:val="center"/>
        </w:trPr>
        <w:tc>
          <w:tcPr>
            <w:tcW w:w="1713" w:type="dxa"/>
            <w:gridSpan w:val="3"/>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r>
              <w:rPr>
                <w:rFonts w:hint="eastAsia"/>
                <w:sz w:val="24"/>
              </w:rPr>
              <w:t>市级农业农村（畜牧兽医）主管部门</w:t>
            </w:r>
          </w:p>
          <w:p w:rsidR="00414DB6" w:rsidRDefault="00414DB6" w:rsidP="001E47B8">
            <w:pPr>
              <w:spacing w:line="300" w:lineRule="exact"/>
              <w:jc w:val="center"/>
              <w:rPr>
                <w:sz w:val="24"/>
              </w:rPr>
            </w:pPr>
            <w:r>
              <w:rPr>
                <w:rFonts w:hint="eastAsia"/>
                <w:sz w:val="24"/>
              </w:rPr>
              <w:t>意</w:t>
            </w:r>
            <w:r>
              <w:rPr>
                <w:rFonts w:hint="eastAsia"/>
                <w:sz w:val="24"/>
              </w:rPr>
              <w:t xml:space="preserve">  </w:t>
            </w:r>
            <w:r>
              <w:rPr>
                <w:rFonts w:hint="eastAsia"/>
                <w:sz w:val="24"/>
              </w:rPr>
              <w:t>见</w:t>
            </w:r>
          </w:p>
        </w:tc>
        <w:tc>
          <w:tcPr>
            <w:tcW w:w="7097" w:type="dxa"/>
            <w:gridSpan w:val="9"/>
            <w:tcBorders>
              <w:top w:val="single" w:sz="4" w:space="0" w:color="auto"/>
              <w:left w:val="single" w:sz="4" w:space="0" w:color="auto"/>
              <w:bottom w:val="single" w:sz="4" w:space="0" w:color="auto"/>
              <w:right w:val="single" w:sz="4" w:space="0" w:color="auto"/>
            </w:tcBorders>
            <w:vAlign w:val="center"/>
          </w:tcPr>
          <w:p w:rsidR="00414DB6" w:rsidRDefault="00414DB6" w:rsidP="001E47B8">
            <w:pPr>
              <w:spacing w:line="300" w:lineRule="exact"/>
              <w:jc w:val="center"/>
              <w:rPr>
                <w:sz w:val="24"/>
              </w:rPr>
            </w:pPr>
          </w:p>
          <w:p w:rsidR="00414DB6" w:rsidRDefault="00414DB6" w:rsidP="001E47B8">
            <w:pPr>
              <w:spacing w:line="300" w:lineRule="exact"/>
              <w:jc w:val="center"/>
              <w:rPr>
                <w:sz w:val="24"/>
              </w:rPr>
            </w:pPr>
          </w:p>
          <w:p w:rsidR="00414DB6" w:rsidRDefault="00414DB6" w:rsidP="001E47B8">
            <w:pPr>
              <w:spacing w:line="300" w:lineRule="exact"/>
              <w:jc w:val="center"/>
              <w:rPr>
                <w:sz w:val="24"/>
              </w:rPr>
            </w:pPr>
          </w:p>
          <w:p w:rsidR="00414DB6" w:rsidRDefault="00414DB6" w:rsidP="001E47B8">
            <w:pPr>
              <w:spacing w:line="300" w:lineRule="exact"/>
              <w:jc w:val="center"/>
              <w:rPr>
                <w:sz w:val="24"/>
              </w:rPr>
            </w:pPr>
          </w:p>
          <w:p w:rsidR="00414DB6" w:rsidRDefault="00414DB6" w:rsidP="001E47B8">
            <w:pPr>
              <w:spacing w:line="300" w:lineRule="exact"/>
              <w:jc w:val="center"/>
              <w:rPr>
                <w:sz w:val="24"/>
              </w:rPr>
            </w:pPr>
          </w:p>
          <w:p w:rsidR="00414DB6" w:rsidRDefault="00414DB6" w:rsidP="001E47B8">
            <w:pPr>
              <w:spacing w:line="300" w:lineRule="exact"/>
              <w:jc w:val="center"/>
              <w:rPr>
                <w:sz w:val="24"/>
              </w:rPr>
            </w:pPr>
          </w:p>
          <w:p w:rsidR="00414DB6" w:rsidRDefault="00414DB6" w:rsidP="001E47B8">
            <w:pPr>
              <w:spacing w:line="300" w:lineRule="exact"/>
              <w:jc w:val="center"/>
              <w:rPr>
                <w:sz w:val="24"/>
              </w:rPr>
            </w:pPr>
          </w:p>
          <w:p w:rsidR="00414DB6" w:rsidRDefault="00414DB6" w:rsidP="001E47B8">
            <w:pPr>
              <w:spacing w:line="300" w:lineRule="exact"/>
              <w:jc w:val="center"/>
              <w:rPr>
                <w:sz w:val="24"/>
              </w:rPr>
            </w:pPr>
          </w:p>
          <w:p w:rsidR="00414DB6" w:rsidRDefault="00414DB6" w:rsidP="001E47B8">
            <w:pPr>
              <w:spacing w:line="300" w:lineRule="exact"/>
              <w:jc w:val="center"/>
              <w:rPr>
                <w:sz w:val="24"/>
              </w:rPr>
            </w:pPr>
          </w:p>
          <w:p w:rsidR="00414DB6" w:rsidRDefault="00414DB6" w:rsidP="001E47B8">
            <w:pPr>
              <w:spacing w:line="300" w:lineRule="exact"/>
              <w:jc w:val="center"/>
              <w:rPr>
                <w:sz w:val="24"/>
              </w:rPr>
            </w:pPr>
          </w:p>
          <w:p w:rsidR="00414DB6" w:rsidRDefault="00414DB6" w:rsidP="001E47B8">
            <w:pPr>
              <w:spacing w:line="300" w:lineRule="exact"/>
              <w:jc w:val="center"/>
              <w:rPr>
                <w:sz w:val="24"/>
              </w:rPr>
            </w:pPr>
          </w:p>
          <w:p w:rsidR="00414DB6" w:rsidRDefault="00414DB6" w:rsidP="001E47B8">
            <w:pPr>
              <w:spacing w:line="300" w:lineRule="exact"/>
              <w:jc w:val="center"/>
              <w:rPr>
                <w:sz w:val="24"/>
              </w:rPr>
            </w:pPr>
            <w:r>
              <w:rPr>
                <w:rFonts w:hint="eastAsia"/>
                <w:sz w:val="24"/>
              </w:rPr>
              <w:t>负责人（签字）：</w:t>
            </w:r>
            <w:r>
              <w:rPr>
                <w:sz w:val="24"/>
              </w:rPr>
              <w:t xml:space="preserve">              </w:t>
            </w:r>
            <w:r>
              <w:rPr>
                <w:rFonts w:hint="eastAsia"/>
                <w:sz w:val="24"/>
              </w:rPr>
              <w:t>单位（盖章）</w:t>
            </w:r>
          </w:p>
          <w:p w:rsidR="00414DB6" w:rsidRDefault="00414DB6" w:rsidP="001E47B8">
            <w:pPr>
              <w:spacing w:line="300" w:lineRule="exact"/>
              <w:jc w:val="center"/>
              <w:rPr>
                <w:sz w:val="24"/>
              </w:rPr>
            </w:pPr>
          </w:p>
          <w:p w:rsidR="00414DB6" w:rsidRDefault="00414DB6" w:rsidP="001E47B8">
            <w:pPr>
              <w:spacing w:line="300" w:lineRule="exact"/>
              <w:ind w:firstLineChars="1050" w:firstLine="252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414DB6" w:rsidTr="001E47B8">
        <w:trPr>
          <w:trHeight w:val="2425"/>
          <w:jc w:val="center"/>
        </w:trPr>
        <w:tc>
          <w:tcPr>
            <w:tcW w:w="1713" w:type="dxa"/>
            <w:gridSpan w:val="3"/>
            <w:tcBorders>
              <w:top w:val="single" w:sz="4" w:space="0" w:color="auto"/>
              <w:left w:val="single" w:sz="4" w:space="0" w:color="auto"/>
              <w:bottom w:val="single" w:sz="4" w:space="0" w:color="auto"/>
              <w:right w:val="single" w:sz="4" w:space="0" w:color="auto"/>
            </w:tcBorders>
            <w:vAlign w:val="center"/>
          </w:tcPr>
          <w:p w:rsidR="00414DB6" w:rsidRDefault="00414DB6" w:rsidP="001E47B8">
            <w:pPr>
              <w:widowControl/>
              <w:spacing w:line="300" w:lineRule="exact"/>
              <w:jc w:val="center"/>
              <w:rPr>
                <w:sz w:val="24"/>
              </w:rPr>
            </w:pPr>
            <w:r>
              <w:rPr>
                <w:rFonts w:hint="eastAsia"/>
                <w:sz w:val="24"/>
              </w:rPr>
              <w:t>省畜牧兽医局</w:t>
            </w:r>
          </w:p>
          <w:p w:rsidR="00414DB6" w:rsidRDefault="00414DB6" w:rsidP="001E47B8">
            <w:pPr>
              <w:widowControl/>
              <w:spacing w:line="300" w:lineRule="exact"/>
              <w:jc w:val="center"/>
              <w:rPr>
                <w:sz w:val="24"/>
              </w:rPr>
            </w:pPr>
            <w:r>
              <w:rPr>
                <w:rFonts w:hint="eastAsia"/>
                <w:sz w:val="24"/>
              </w:rPr>
              <w:t>审核意见</w:t>
            </w:r>
          </w:p>
        </w:tc>
        <w:tc>
          <w:tcPr>
            <w:tcW w:w="7097" w:type="dxa"/>
            <w:gridSpan w:val="9"/>
            <w:tcBorders>
              <w:top w:val="single" w:sz="4" w:space="0" w:color="auto"/>
              <w:left w:val="single" w:sz="4" w:space="0" w:color="auto"/>
              <w:bottom w:val="single" w:sz="4" w:space="0" w:color="auto"/>
              <w:right w:val="single" w:sz="4" w:space="0" w:color="auto"/>
            </w:tcBorders>
          </w:tcPr>
          <w:p w:rsidR="00414DB6" w:rsidRDefault="00414DB6" w:rsidP="001E47B8">
            <w:pPr>
              <w:tabs>
                <w:tab w:val="left" w:pos="3405"/>
              </w:tabs>
              <w:spacing w:line="300" w:lineRule="exact"/>
              <w:rPr>
                <w:sz w:val="24"/>
              </w:rPr>
            </w:pPr>
          </w:p>
          <w:p w:rsidR="00414DB6" w:rsidRDefault="00414DB6" w:rsidP="001E47B8">
            <w:pPr>
              <w:tabs>
                <w:tab w:val="left" w:pos="3405"/>
              </w:tabs>
              <w:spacing w:line="300" w:lineRule="exact"/>
              <w:rPr>
                <w:sz w:val="24"/>
              </w:rPr>
            </w:pPr>
          </w:p>
          <w:p w:rsidR="00414DB6" w:rsidRDefault="00414DB6" w:rsidP="001E47B8">
            <w:pPr>
              <w:tabs>
                <w:tab w:val="left" w:pos="3405"/>
              </w:tabs>
              <w:spacing w:line="300" w:lineRule="exact"/>
              <w:rPr>
                <w:sz w:val="24"/>
              </w:rPr>
            </w:pPr>
          </w:p>
          <w:p w:rsidR="00414DB6" w:rsidRDefault="00414DB6" w:rsidP="001E47B8">
            <w:pPr>
              <w:tabs>
                <w:tab w:val="left" w:pos="3405"/>
              </w:tabs>
              <w:spacing w:line="300" w:lineRule="exact"/>
              <w:rPr>
                <w:sz w:val="24"/>
              </w:rPr>
            </w:pPr>
          </w:p>
          <w:p w:rsidR="00414DB6" w:rsidRDefault="00414DB6" w:rsidP="001E47B8">
            <w:pPr>
              <w:tabs>
                <w:tab w:val="left" w:pos="3405"/>
              </w:tabs>
              <w:spacing w:line="300" w:lineRule="exact"/>
              <w:rPr>
                <w:sz w:val="24"/>
              </w:rPr>
            </w:pPr>
          </w:p>
          <w:p w:rsidR="00414DB6" w:rsidRDefault="00414DB6" w:rsidP="001E47B8">
            <w:pPr>
              <w:tabs>
                <w:tab w:val="left" w:pos="3405"/>
              </w:tabs>
              <w:spacing w:line="300" w:lineRule="exact"/>
              <w:rPr>
                <w:sz w:val="24"/>
              </w:rPr>
            </w:pPr>
          </w:p>
          <w:p w:rsidR="00414DB6" w:rsidRDefault="00414DB6" w:rsidP="001E47B8">
            <w:pPr>
              <w:tabs>
                <w:tab w:val="left" w:pos="3405"/>
              </w:tabs>
              <w:spacing w:line="300" w:lineRule="exact"/>
              <w:rPr>
                <w:sz w:val="24"/>
              </w:rPr>
            </w:pPr>
          </w:p>
          <w:p w:rsidR="00414DB6" w:rsidRDefault="00414DB6" w:rsidP="001E47B8">
            <w:pPr>
              <w:tabs>
                <w:tab w:val="left" w:pos="3405"/>
              </w:tabs>
              <w:spacing w:line="300" w:lineRule="exact"/>
              <w:rPr>
                <w:sz w:val="24"/>
              </w:rPr>
            </w:pPr>
          </w:p>
          <w:p w:rsidR="00414DB6" w:rsidRDefault="00414DB6" w:rsidP="001E47B8">
            <w:pPr>
              <w:tabs>
                <w:tab w:val="left" w:pos="3405"/>
              </w:tabs>
              <w:spacing w:line="300" w:lineRule="exact"/>
              <w:rPr>
                <w:sz w:val="24"/>
              </w:rPr>
            </w:pPr>
          </w:p>
          <w:p w:rsidR="00414DB6" w:rsidRDefault="00414DB6" w:rsidP="001E47B8">
            <w:pPr>
              <w:tabs>
                <w:tab w:val="left" w:pos="3405"/>
              </w:tabs>
              <w:spacing w:line="300" w:lineRule="exact"/>
              <w:rPr>
                <w:sz w:val="24"/>
              </w:rPr>
            </w:pPr>
          </w:p>
          <w:p w:rsidR="00414DB6" w:rsidRDefault="00414DB6" w:rsidP="001E47B8">
            <w:pPr>
              <w:tabs>
                <w:tab w:val="left" w:pos="3405"/>
              </w:tabs>
              <w:spacing w:line="300" w:lineRule="exact"/>
              <w:rPr>
                <w:sz w:val="24"/>
              </w:rPr>
            </w:pPr>
          </w:p>
          <w:p w:rsidR="00414DB6" w:rsidRDefault="00414DB6" w:rsidP="001E47B8">
            <w:pPr>
              <w:tabs>
                <w:tab w:val="left" w:pos="3405"/>
              </w:tabs>
              <w:spacing w:line="300" w:lineRule="exact"/>
              <w:rPr>
                <w:sz w:val="24"/>
              </w:rPr>
            </w:pPr>
          </w:p>
          <w:p w:rsidR="00414DB6" w:rsidRDefault="00414DB6" w:rsidP="001E47B8">
            <w:pPr>
              <w:tabs>
                <w:tab w:val="left" w:pos="3405"/>
              </w:tabs>
              <w:spacing w:line="300" w:lineRule="exact"/>
              <w:rPr>
                <w:sz w:val="24"/>
              </w:rPr>
            </w:pPr>
          </w:p>
          <w:p w:rsidR="00414DB6" w:rsidRDefault="00414DB6" w:rsidP="001E47B8">
            <w:pPr>
              <w:tabs>
                <w:tab w:val="left" w:pos="3405"/>
              </w:tabs>
              <w:spacing w:line="300" w:lineRule="exact"/>
              <w:rPr>
                <w:sz w:val="24"/>
              </w:rPr>
            </w:pPr>
          </w:p>
          <w:p w:rsidR="00414DB6" w:rsidRDefault="00414DB6" w:rsidP="001E47B8">
            <w:pPr>
              <w:tabs>
                <w:tab w:val="left" w:pos="3405"/>
              </w:tabs>
              <w:spacing w:line="300" w:lineRule="exact"/>
              <w:jc w:val="center"/>
              <w:rPr>
                <w:sz w:val="24"/>
              </w:rPr>
            </w:pPr>
          </w:p>
          <w:p w:rsidR="00414DB6" w:rsidRDefault="00414DB6" w:rsidP="001E47B8">
            <w:pPr>
              <w:tabs>
                <w:tab w:val="left" w:pos="3405"/>
              </w:tabs>
              <w:spacing w:line="300" w:lineRule="exact"/>
              <w:jc w:val="center"/>
              <w:rPr>
                <w:sz w:val="24"/>
              </w:rPr>
            </w:pPr>
            <w:r>
              <w:rPr>
                <w:rFonts w:hint="eastAsia"/>
                <w:sz w:val="24"/>
              </w:rPr>
              <w:t>负责人（签字）：</w:t>
            </w:r>
            <w:r>
              <w:rPr>
                <w:sz w:val="24"/>
              </w:rPr>
              <w:t xml:space="preserve">              </w:t>
            </w:r>
            <w:r>
              <w:rPr>
                <w:rFonts w:hint="eastAsia"/>
                <w:sz w:val="24"/>
              </w:rPr>
              <w:t>单位（盖章）</w:t>
            </w:r>
          </w:p>
          <w:p w:rsidR="00414DB6" w:rsidRDefault="00414DB6" w:rsidP="001E47B8">
            <w:pPr>
              <w:spacing w:line="300" w:lineRule="exact"/>
              <w:jc w:val="center"/>
              <w:rPr>
                <w:sz w:val="24"/>
              </w:rPr>
            </w:pPr>
          </w:p>
          <w:p w:rsidR="00414DB6" w:rsidRDefault="00414DB6" w:rsidP="001E47B8">
            <w:pPr>
              <w:spacing w:line="300" w:lineRule="exact"/>
              <w:jc w:val="center"/>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414DB6" w:rsidRDefault="00414DB6" w:rsidP="00414DB6">
      <w:pPr>
        <w:spacing w:beforeLines="50" w:line="360" w:lineRule="exact"/>
        <w:jc w:val="center"/>
        <w:rPr>
          <w:rFonts w:ascii="方正公文小标宋" w:eastAsia="方正公文小标宋" w:hAnsi="方正公文小标宋" w:cs="方正公文小标宋"/>
          <w:bCs/>
          <w:sz w:val="36"/>
          <w:szCs w:val="36"/>
        </w:rPr>
      </w:pPr>
      <w:r>
        <w:rPr>
          <w:rFonts w:ascii="黑体" w:eastAsia="黑体" w:hint="eastAsia"/>
          <w:sz w:val="36"/>
          <w:szCs w:val="36"/>
        </w:rPr>
        <w:br w:type="page"/>
      </w:r>
      <w:r>
        <w:rPr>
          <w:rFonts w:ascii="方正公文小标宋" w:eastAsia="方正公文小标宋" w:hAnsi="方正公文小标宋" w:cs="方正公文小标宋" w:hint="eastAsia"/>
          <w:bCs/>
          <w:sz w:val="36"/>
          <w:szCs w:val="36"/>
        </w:rPr>
        <w:lastRenderedPageBreak/>
        <w:t>山东省畜禽遗传资源保护单位保种效果评估表</w:t>
      </w:r>
    </w:p>
    <w:p w:rsidR="00414DB6" w:rsidRDefault="00414DB6" w:rsidP="00414DB6">
      <w:pPr>
        <w:spacing w:line="360" w:lineRule="auto"/>
        <w:jc w:val="left"/>
        <w:rPr>
          <w:rFonts w:ascii="宋体" w:hAnsi="宋体" w:cs="宋体"/>
          <w:bCs/>
          <w:szCs w:val="21"/>
        </w:rPr>
      </w:pPr>
      <w:r>
        <w:rPr>
          <w:rFonts w:ascii="宋体" w:hAnsi="宋体" w:cs="宋体" w:hint="eastAsia"/>
          <w:bCs/>
          <w:szCs w:val="21"/>
        </w:rPr>
        <w:t>保护单位名称：                                      日期：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8"/>
        <w:gridCol w:w="1906"/>
        <w:gridCol w:w="709"/>
        <w:gridCol w:w="932"/>
        <w:gridCol w:w="3131"/>
        <w:gridCol w:w="728"/>
        <w:gridCol w:w="658"/>
      </w:tblGrid>
      <w:tr w:rsidR="00414DB6" w:rsidTr="001E47B8">
        <w:trPr>
          <w:trHeight w:val="557"/>
        </w:trPr>
        <w:tc>
          <w:tcPr>
            <w:tcW w:w="268" w:type="pct"/>
            <w:vAlign w:val="center"/>
          </w:tcPr>
          <w:p w:rsidR="00414DB6" w:rsidRDefault="00414DB6" w:rsidP="001E47B8">
            <w:pPr>
              <w:spacing w:line="300" w:lineRule="exact"/>
              <w:jc w:val="center"/>
              <w:rPr>
                <w:rFonts w:ascii="宋体" w:hAnsi="宋体" w:cs="宋体"/>
                <w:b/>
                <w:bCs/>
                <w:sz w:val="24"/>
              </w:rPr>
            </w:pPr>
            <w:r>
              <w:rPr>
                <w:rFonts w:ascii="宋体" w:hAnsi="宋体" w:cs="宋体" w:hint="eastAsia"/>
                <w:b/>
                <w:bCs/>
                <w:sz w:val="24"/>
              </w:rPr>
              <w:t>序号</w:t>
            </w:r>
          </w:p>
        </w:tc>
        <w:tc>
          <w:tcPr>
            <w:tcW w:w="1118" w:type="pct"/>
            <w:vAlign w:val="center"/>
          </w:tcPr>
          <w:p w:rsidR="00414DB6" w:rsidRDefault="00414DB6" w:rsidP="001E47B8">
            <w:pPr>
              <w:spacing w:line="300" w:lineRule="exact"/>
              <w:jc w:val="center"/>
              <w:rPr>
                <w:rFonts w:ascii="宋体" w:hAnsi="宋体" w:cs="宋体"/>
                <w:b/>
                <w:bCs/>
                <w:sz w:val="24"/>
              </w:rPr>
            </w:pPr>
            <w:r>
              <w:rPr>
                <w:rFonts w:ascii="宋体" w:hAnsi="宋体" w:cs="宋体" w:hint="eastAsia"/>
                <w:b/>
                <w:bCs/>
                <w:sz w:val="24"/>
              </w:rPr>
              <w:t>评估项</w:t>
            </w:r>
          </w:p>
        </w:tc>
        <w:tc>
          <w:tcPr>
            <w:tcW w:w="416" w:type="pct"/>
            <w:vAlign w:val="center"/>
          </w:tcPr>
          <w:p w:rsidR="00414DB6" w:rsidRDefault="00414DB6" w:rsidP="001E47B8">
            <w:pPr>
              <w:spacing w:line="300" w:lineRule="exact"/>
              <w:jc w:val="center"/>
              <w:rPr>
                <w:rFonts w:ascii="宋体" w:hAnsi="宋体" w:cs="宋体"/>
                <w:b/>
                <w:bCs/>
                <w:sz w:val="24"/>
              </w:rPr>
            </w:pPr>
            <w:r>
              <w:rPr>
                <w:rFonts w:ascii="宋体" w:hAnsi="宋体" w:cs="宋体" w:hint="eastAsia"/>
                <w:b/>
                <w:bCs/>
                <w:sz w:val="24"/>
              </w:rPr>
              <w:t>总</w:t>
            </w:r>
          </w:p>
          <w:p w:rsidR="00414DB6" w:rsidRDefault="00414DB6" w:rsidP="001E47B8">
            <w:pPr>
              <w:spacing w:line="300" w:lineRule="exact"/>
              <w:jc w:val="center"/>
              <w:rPr>
                <w:rFonts w:ascii="宋体" w:hAnsi="宋体" w:cs="宋体"/>
                <w:b/>
                <w:bCs/>
                <w:sz w:val="24"/>
              </w:rPr>
            </w:pPr>
            <w:r>
              <w:rPr>
                <w:rFonts w:ascii="宋体" w:hAnsi="宋体" w:cs="宋体" w:hint="eastAsia"/>
                <w:b/>
                <w:bCs/>
                <w:sz w:val="24"/>
              </w:rPr>
              <w:t>分值</w:t>
            </w:r>
          </w:p>
        </w:tc>
        <w:tc>
          <w:tcPr>
            <w:tcW w:w="2383" w:type="pct"/>
            <w:gridSpan w:val="2"/>
            <w:vAlign w:val="center"/>
          </w:tcPr>
          <w:p w:rsidR="00414DB6" w:rsidRDefault="00414DB6" w:rsidP="001E47B8">
            <w:pPr>
              <w:spacing w:line="300" w:lineRule="exact"/>
              <w:jc w:val="center"/>
              <w:rPr>
                <w:rFonts w:ascii="宋体" w:hAnsi="宋体" w:cs="宋体"/>
                <w:b/>
                <w:bCs/>
                <w:sz w:val="24"/>
              </w:rPr>
            </w:pPr>
            <w:r>
              <w:rPr>
                <w:rFonts w:ascii="宋体" w:hAnsi="宋体" w:cs="宋体" w:hint="eastAsia"/>
                <w:b/>
                <w:bCs/>
                <w:sz w:val="24"/>
              </w:rPr>
              <w:t>评估标准及赋分</w:t>
            </w:r>
          </w:p>
        </w:tc>
        <w:tc>
          <w:tcPr>
            <w:tcW w:w="427" w:type="pct"/>
            <w:vAlign w:val="center"/>
          </w:tcPr>
          <w:p w:rsidR="00414DB6" w:rsidRDefault="00414DB6" w:rsidP="001E47B8">
            <w:pPr>
              <w:spacing w:line="300" w:lineRule="exact"/>
              <w:jc w:val="center"/>
              <w:rPr>
                <w:rFonts w:ascii="宋体" w:hAnsi="宋体" w:cs="宋体"/>
                <w:b/>
                <w:bCs/>
                <w:sz w:val="24"/>
              </w:rPr>
            </w:pPr>
            <w:r>
              <w:rPr>
                <w:rFonts w:ascii="宋体" w:hAnsi="宋体" w:cs="宋体" w:hint="eastAsia"/>
                <w:b/>
                <w:bCs/>
                <w:sz w:val="24"/>
              </w:rPr>
              <w:t>扣分理由</w:t>
            </w:r>
          </w:p>
        </w:tc>
        <w:tc>
          <w:tcPr>
            <w:tcW w:w="386" w:type="pct"/>
            <w:vAlign w:val="center"/>
          </w:tcPr>
          <w:p w:rsidR="00414DB6" w:rsidRDefault="00414DB6" w:rsidP="001E47B8">
            <w:pPr>
              <w:spacing w:line="300" w:lineRule="exact"/>
              <w:jc w:val="center"/>
              <w:rPr>
                <w:rFonts w:ascii="宋体" w:hAnsi="宋体" w:cs="宋体"/>
                <w:b/>
                <w:bCs/>
                <w:sz w:val="24"/>
              </w:rPr>
            </w:pPr>
            <w:r>
              <w:rPr>
                <w:rFonts w:ascii="宋体" w:hAnsi="宋体" w:cs="宋体" w:hint="eastAsia"/>
                <w:b/>
                <w:bCs/>
                <w:sz w:val="24"/>
              </w:rPr>
              <w:t>得分</w:t>
            </w:r>
          </w:p>
        </w:tc>
      </w:tr>
      <w:tr w:rsidR="00414DB6" w:rsidTr="001E47B8">
        <w:trPr>
          <w:trHeight w:val="920"/>
        </w:trPr>
        <w:tc>
          <w:tcPr>
            <w:tcW w:w="268" w:type="pct"/>
            <w:vAlign w:val="center"/>
          </w:tcPr>
          <w:p w:rsidR="00414DB6" w:rsidRDefault="00414DB6" w:rsidP="001E47B8">
            <w:pPr>
              <w:spacing w:line="300" w:lineRule="exact"/>
              <w:jc w:val="center"/>
            </w:pPr>
            <w:r>
              <w:rPr>
                <w:rFonts w:hint="eastAsia"/>
              </w:rPr>
              <w:t>1</w:t>
            </w:r>
          </w:p>
        </w:tc>
        <w:tc>
          <w:tcPr>
            <w:tcW w:w="1118" w:type="pct"/>
            <w:vAlign w:val="center"/>
          </w:tcPr>
          <w:p w:rsidR="00414DB6" w:rsidRDefault="00414DB6" w:rsidP="001E47B8">
            <w:pPr>
              <w:spacing w:line="300" w:lineRule="exact"/>
              <w:jc w:val="center"/>
              <w:rPr>
                <w:rFonts w:ascii="楷体" w:eastAsia="楷体" w:hAnsi="楷体" w:cs="楷体"/>
              </w:rPr>
            </w:pPr>
            <w:r>
              <w:rPr>
                <w:rFonts w:ascii="楷体" w:eastAsia="楷体" w:hAnsi="楷体" w:cs="楷体" w:hint="eastAsia"/>
              </w:rPr>
              <w:t>具有种畜禽生产经营许可证与动物防疫条件合格证</w:t>
            </w:r>
          </w:p>
        </w:tc>
        <w:tc>
          <w:tcPr>
            <w:tcW w:w="416" w:type="pct"/>
            <w:vAlign w:val="center"/>
          </w:tcPr>
          <w:p w:rsidR="00414DB6" w:rsidRDefault="00414DB6" w:rsidP="001E47B8">
            <w:pPr>
              <w:spacing w:line="300" w:lineRule="exact"/>
              <w:jc w:val="center"/>
              <w:rPr>
                <w:rFonts w:ascii="楷体" w:eastAsia="楷体" w:hAnsi="楷体" w:cs="楷体"/>
              </w:rPr>
            </w:pPr>
            <w:r>
              <w:rPr>
                <w:rFonts w:ascii="楷体" w:eastAsia="楷体" w:hAnsi="楷体" w:cs="楷体" w:hint="eastAsia"/>
              </w:rPr>
              <w:t>/</w:t>
            </w:r>
          </w:p>
        </w:tc>
        <w:tc>
          <w:tcPr>
            <w:tcW w:w="2383" w:type="pct"/>
            <w:gridSpan w:val="2"/>
            <w:vAlign w:val="center"/>
          </w:tcPr>
          <w:p w:rsidR="00414DB6" w:rsidRDefault="00414DB6" w:rsidP="001E47B8">
            <w:pPr>
              <w:spacing w:line="300" w:lineRule="exact"/>
              <w:jc w:val="left"/>
              <w:rPr>
                <w:rFonts w:ascii="楷体" w:eastAsia="楷体" w:hAnsi="楷体" w:cs="楷体"/>
              </w:rPr>
            </w:pPr>
            <w:r>
              <w:rPr>
                <w:rFonts w:ascii="楷体" w:eastAsia="楷体" w:hAnsi="楷体" w:cs="楷体" w:hint="eastAsia"/>
              </w:rPr>
              <w:t>实行一票否决，证件合法有效的继续评估，缺少一项的评估终止，并视为C级。</w:t>
            </w:r>
          </w:p>
        </w:tc>
        <w:tc>
          <w:tcPr>
            <w:tcW w:w="427" w:type="pct"/>
            <w:vAlign w:val="center"/>
          </w:tcPr>
          <w:p w:rsidR="00414DB6" w:rsidRDefault="00414DB6" w:rsidP="001E47B8">
            <w:pPr>
              <w:spacing w:line="300" w:lineRule="exact"/>
              <w:jc w:val="center"/>
            </w:pPr>
          </w:p>
        </w:tc>
        <w:tc>
          <w:tcPr>
            <w:tcW w:w="386" w:type="pct"/>
            <w:vAlign w:val="center"/>
          </w:tcPr>
          <w:p w:rsidR="00414DB6" w:rsidRDefault="00414DB6" w:rsidP="001E47B8">
            <w:pPr>
              <w:spacing w:line="300" w:lineRule="exact"/>
              <w:jc w:val="center"/>
            </w:pPr>
          </w:p>
        </w:tc>
      </w:tr>
      <w:tr w:rsidR="00414DB6" w:rsidTr="001E47B8">
        <w:trPr>
          <w:trHeight w:val="1079"/>
        </w:trPr>
        <w:tc>
          <w:tcPr>
            <w:tcW w:w="268" w:type="pct"/>
            <w:vAlign w:val="center"/>
          </w:tcPr>
          <w:p w:rsidR="00414DB6" w:rsidRDefault="00414DB6" w:rsidP="001E47B8">
            <w:pPr>
              <w:spacing w:line="300" w:lineRule="exact"/>
              <w:jc w:val="center"/>
            </w:pPr>
            <w:r>
              <w:rPr>
                <w:rFonts w:hint="eastAsia"/>
              </w:rPr>
              <w:t>2</w:t>
            </w:r>
          </w:p>
        </w:tc>
        <w:tc>
          <w:tcPr>
            <w:tcW w:w="1118" w:type="pct"/>
            <w:vAlign w:val="center"/>
          </w:tcPr>
          <w:p w:rsidR="00414DB6" w:rsidRDefault="00414DB6" w:rsidP="001E47B8">
            <w:pPr>
              <w:spacing w:line="300" w:lineRule="exact"/>
              <w:jc w:val="center"/>
              <w:rPr>
                <w:rFonts w:ascii="楷体" w:eastAsia="楷体" w:hAnsi="楷体" w:cs="楷体"/>
              </w:rPr>
            </w:pPr>
            <w:r>
              <w:rPr>
                <w:rFonts w:ascii="楷体" w:eastAsia="楷体" w:hAnsi="楷体" w:cs="楷体" w:hint="eastAsia"/>
              </w:rPr>
              <w:t>种群数量</w:t>
            </w:r>
          </w:p>
          <w:p w:rsidR="00414DB6" w:rsidRDefault="00414DB6" w:rsidP="001E47B8">
            <w:pPr>
              <w:spacing w:line="300" w:lineRule="exact"/>
              <w:jc w:val="center"/>
              <w:rPr>
                <w:rFonts w:ascii="楷体" w:eastAsia="楷体" w:hAnsi="楷体" w:cs="楷体"/>
              </w:rPr>
            </w:pPr>
            <w:r>
              <w:rPr>
                <w:rFonts w:ascii="楷体" w:eastAsia="楷体" w:hAnsi="楷体" w:cs="楷体" w:hint="eastAsia"/>
              </w:rPr>
              <w:t>（含家系数）</w:t>
            </w:r>
          </w:p>
        </w:tc>
        <w:tc>
          <w:tcPr>
            <w:tcW w:w="416" w:type="pct"/>
            <w:vAlign w:val="center"/>
          </w:tcPr>
          <w:p w:rsidR="00414DB6" w:rsidRDefault="00414DB6" w:rsidP="001E47B8">
            <w:pPr>
              <w:spacing w:line="300" w:lineRule="exact"/>
              <w:jc w:val="center"/>
              <w:rPr>
                <w:rFonts w:ascii="楷体" w:eastAsia="楷体" w:hAnsi="楷体" w:cs="楷体"/>
              </w:rPr>
            </w:pPr>
            <w:r>
              <w:rPr>
                <w:rFonts w:ascii="楷体" w:eastAsia="楷体" w:hAnsi="楷体" w:cs="楷体" w:hint="eastAsia"/>
              </w:rPr>
              <w:t>30</w:t>
            </w:r>
          </w:p>
        </w:tc>
        <w:tc>
          <w:tcPr>
            <w:tcW w:w="2383" w:type="pct"/>
            <w:gridSpan w:val="2"/>
            <w:vAlign w:val="center"/>
          </w:tcPr>
          <w:p w:rsidR="00414DB6" w:rsidRDefault="00414DB6" w:rsidP="001E47B8">
            <w:pPr>
              <w:spacing w:line="300" w:lineRule="exact"/>
              <w:jc w:val="left"/>
              <w:rPr>
                <w:rFonts w:ascii="楷体" w:eastAsia="楷体" w:hAnsi="楷体" w:cs="楷体"/>
              </w:rPr>
            </w:pPr>
            <w:r>
              <w:rPr>
                <w:rFonts w:ascii="楷体" w:eastAsia="楷体" w:hAnsi="楷体" w:cs="楷体" w:hint="eastAsia"/>
              </w:rPr>
              <w:t>达到办法第五条（七）的得满分；达不到数量要求，家系缺少一个扣5分；母畜禽数量每减少5%，扣5分；公畜禽每减少5%，扣10分；扣完为止。</w:t>
            </w:r>
          </w:p>
        </w:tc>
        <w:tc>
          <w:tcPr>
            <w:tcW w:w="427" w:type="pct"/>
            <w:vAlign w:val="center"/>
          </w:tcPr>
          <w:p w:rsidR="00414DB6" w:rsidRDefault="00414DB6" w:rsidP="001E47B8">
            <w:pPr>
              <w:spacing w:line="300" w:lineRule="exact"/>
              <w:jc w:val="center"/>
              <w:rPr>
                <w:rFonts w:ascii="楷体" w:eastAsia="楷体" w:hAnsi="楷体" w:cs="楷体"/>
              </w:rPr>
            </w:pPr>
          </w:p>
        </w:tc>
        <w:tc>
          <w:tcPr>
            <w:tcW w:w="386" w:type="pct"/>
            <w:vAlign w:val="center"/>
          </w:tcPr>
          <w:p w:rsidR="00414DB6" w:rsidRDefault="00414DB6" w:rsidP="001E47B8">
            <w:pPr>
              <w:spacing w:line="300" w:lineRule="exact"/>
              <w:jc w:val="center"/>
              <w:rPr>
                <w:rFonts w:ascii="楷体" w:eastAsia="楷体" w:hAnsi="楷体" w:cs="楷体"/>
              </w:rPr>
            </w:pPr>
          </w:p>
        </w:tc>
      </w:tr>
      <w:tr w:rsidR="00414DB6" w:rsidTr="001E47B8">
        <w:trPr>
          <w:trHeight w:val="562"/>
        </w:trPr>
        <w:tc>
          <w:tcPr>
            <w:tcW w:w="268" w:type="pct"/>
            <w:vMerge w:val="restart"/>
            <w:vAlign w:val="center"/>
          </w:tcPr>
          <w:p w:rsidR="00414DB6" w:rsidRDefault="00414DB6" w:rsidP="001E47B8">
            <w:pPr>
              <w:spacing w:line="300" w:lineRule="exact"/>
              <w:jc w:val="center"/>
            </w:pPr>
            <w:r>
              <w:rPr>
                <w:rFonts w:hint="eastAsia"/>
              </w:rPr>
              <w:t>3</w:t>
            </w:r>
          </w:p>
        </w:tc>
        <w:tc>
          <w:tcPr>
            <w:tcW w:w="1118" w:type="pct"/>
            <w:vMerge w:val="restart"/>
            <w:vAlign w:val="center"/>
          </w:tcPr>
          <w:p w:rsidR="00414DB6" w:rsidRDefault="00414DB6" w:rsidP="001E47B8">
            <w:pPr>
              <w:spacing w:line="300" w:lineRule="exact"/>
              <w:jc w:val="center"/>
              <w:rPr>
                <w:rFonts w:ascii="楷体" w:eastAsia="楷体" w:hAnsi="楷体" w:cs="楷体"/>
              </w:rPr>
            </w:pPr>
            <w:r>
              <w:rPr>
                <w:rFonts w:ascii="楷体" w:eastAsia="楷体" w:hAnsi="楷体" w:cs="楷体" w:hint="eastAsia"/>
              </w:rPr>
              <w:t>种群质量</w:t>
            </w:r>
          </w:p>
        </w:tc>
        <w:tc>
          <w:tcPr>
            <w:tcW w:w="416" w:type="pct"/>
            <w:vMerge w:val="restart"/>
            <w:vAlign w:val="center"/>
          </w:tcPr>
          <w:p w:rsidR="00414DB6" w:rsidRDefault="00414DB6" w:rsidP="001E47B8">
            <w:pPr>
              <w:spacing w:line="300" w:lineRule="exact"/>
              <w:jc w:val="center"/>
              <w:rPr>
                <w:rFonts w:ascii="楷体" w:eastAsia="楷体" w:hAnsi="楷体" w:cs="楷体"/>
              </w:rPr>
            </w:pPr>
            <w:r>
              <w:rPr>
                <w:rFonts w:ascii="楷体" w:eastAsia="楷体" w:hAnsi="楷体" w:cs="楷体" w:hint="eastAsia"/>
              </w:rPr>
              <w:t>30</w:t>
            </w:r>
          </w:p>
        </w:tc>
        <w:tc>
          <w:tcPr>
            <w:tcW w:w="547" w:type="pct"/>
            <w:vAlign w:val="center"/>
          </w:tcPr>
          <w:p w:rsidR="00414DB6" w:rsidRDefault="00414DB6" w:rsidP="001E47B8">
            <w:pPr>
              <w:spacing w:line="300" w:lineRule="exact"/>
              <w:jc w:val="center"/>
              <w:rPr>
                <w:rFonts w:ascii="楷体" w:eastAsia="楷体" w:hAnsi="楷体" w:cs="楷体"/>
              </w:rPr>
            </w:pPr>
            <w:r>
              <w:rPr>
                <w:rFonts w:ascii="楷体" w:eastAsia="楷体" w:hAnsi="楷体" w:cs="楷体" w:hint="eastAsia"/>
              </w:rPr>
              <w:t>0-10分</w:t>
            </w:r>
          </w:p>
        </w:tc>
        <w:tc>
          <w:tcPr>
            <w:tcW w:w="1836" w:type="pct"/>
            <w:vAlign w:val="center"/>
          </w:tcPr>
          <w:p w:rsidR="00414DB6" w:rsidRDefault="00414DB6" w:rsidP="001E47B8">
            <w:pPr>
              <w:spacing w:line="300" w:lineRule="exact"/>
              <w:jc w:val="left"/>
              <w:rPr>
                <w:rFonts w:ascii="楷体" w:eastAsia="楷体" w:hAnsi="楷体" w:cs="楷体"/>
              </w:rPr>
            </w:pPr>
            <w:r>
              <w:rPr>
                <w:rFonts w:ascii="楷体" w:eastAsia="楷体" w:hAnsi="楷体" w:cs="楷体" w:hint="eastAsia"/>
              </w:rPr>
              <w:t>保种群体型外貌符合品种特征</w:t>
            </w:r>
          </w:p>
        </w:tc>
        <w:tc>
          <w:tcPr>
            <w:tcW w:w="427" w:type="pct"/>
            <w:vAlign w:val="center"/>
          </w:tcPr>
          <w:p w:rsidR="00414DB6" w:rsidRDefault="00414DB6" w:rsidP="001E47B8">
            <w:pPr>
              <w:spacing w:line="300" w:lineRule="exact"/>
              <w:jc w:val="center"/>
              <w:rPr>
                <w:rFonts w:ascii="楷体" w:eastAsia="楷体" w:hAnsi="楷体" w:cs="楷体"/>
              </w:rPr>
            </w:pPr>
          </w:p>
        </w:tc>
        <w:tc>
          <w:tcPr>
            <w:tcW w:w="386" w:type="pct"/>
            <w:vAlign w:val="center"/>
          </w:tcPr>
          <w:p w:rsidR="00414DB6" w:rsidRDefault="00414DB6" w:rsidP="001E47B8">
            <w:pPr>
              <w:spacing w:line="300" w:lineRule="exact"/>
              <w:jc w:val="center"/>
              <w:rPr>
                <w:rFonts w:ascii="楷体" w:eastAsia="楷体" w:hAnsi="楷体" w:cs="楷体"/>
              </w:rPr>
            </w:pPr>
          </w:p>
        </w:tc>
      </w:tr>
      <w:tr w:rsidR="00414DB6" w:rsidTr="001E47B8">
        <w:trPr>
          <w:trHeight w:val="560"/>
        </w:trPr>
        <w:tc>
          <w:tcPr>
            <w:tcW w:w="268" w:type="pct"/>
            <w:vMerge/>
            <w:vAlign w:val="center"/>
          </w:tcPr>
          <w:p w:rsidR="00414DB6" w:rsidRDefault="00414DB6" w:rsidP="001E47B8">
            <w:pPr>
              <w:spacing w:line="300" w:lineRule="exact"/>
              <w:jc w:val="center"/>
            </w:pPr>
          </w:p>
        </w:tc>
        <w:tc>
          <w:tcPr>
            <w:tcW w:w="1118" w:type="pct"/>
            <w:vMerge/>
            <w:vAlign w:val="center"/>
          </w:tcPr>
          <w:p w:rsidR="00414DB6" w:rsidRDefault="00414DB6" w:rsidP="001E47B8">
            <w:pPr>
              <w:spacing w:line="300" w:lineRule="exact"/>
              <w:jc w:val="center"/>
              <w:rPr>
                <w:rFonts w:ascii="楷体" w:eastAsia="楷体" w:hAnsi="楷体" w:cs="楷体"/>
              </w:rPr>
            </w:pPr>
          </w:p>
        </w:tc>
        <w:tc>
          <w:tcPr>
            <w:tcW w:w="416" w:type="pct"/>
            <w:vMerge/>
            <w:vAlign w:val="center"/>
          </w:tcPr>
          <w:p w:rsidR="00414DB6" w:rsidRDefault="00414DB6" w:rsidP="001E47B8">
            <w:pPr>
              <w:spacing w:line="300" w:lineRule="exact"/>
              <w:jc w:val="center"/>
              <w:rPr>
                <w:rFonts w:ascii="楷体" w:eastAsia="楷体" w:hAnsi="楷体" w:cs="楷体"/>
              </w:rPr>
            </w:pPr>
          </w:p>
        </w:tc>
        <w:tc>
          <w:tcPr>
            <w:tcW w:w="547" w:type="pct"/>
            <w:vAlign w:val="center"/>
          </w:tcPr>
          <w:p w:rsidR="00414DB6" w:rsidRDefault="00414DB6" w:rsidP="001E47B8">
            <w:pPr>
              <w:spacing w:line="300" w:lineRule="exact"/>
              <w:jc w:val="center"/>
              <w:rPr>
                <w:rFonts w:ascii="楷体" w:eastAsia="楷体" w:hAnsi="楷体" w:cs="楷体"/>
              </w:rPr>
            </w:pPr>
            <w:r>
              <w:rPr>
                <w:rFonts w:ascii="楷体" w:eastAsia="楷体" w:hAnsi="楷体" w:cs="楷体" w:hint="eastAsia"/>
              </w:rPr>
              <w:t>0-10分</w:t>
            </w:r>
          </w:p>
        </w:tc>
        <w:tc>
          <w:tcPr>
            <w:tcW w:w="1836" w:type="pct"/>
            <w:vAlign w:val="center"/>
          </w:tcPr>
          <w:p w:rsidR="00414DB6" w:rsidRDefault="00414DB6" w:rsidP="001E47B8">
            <w:pPr>
              <w:spacing w:line="300" w:lineRule="exact"/>
              <w:jc w:val="left"/>
              <w:rPr>
                <w:rFonts w:ascii="楷体" w:eastAsia="楷体" w:hAnsi="楷体" w:cs="楷体"/>
              </w:rPr>
            </w:pPr>
            <w:r>
              <w:rPr>
                <w:rFonts w:ascii="楷体" w:eastAsia="楷体" w:hAnsi="楷体" w:cs="楷体" w:hint="eastAsia"/>
              </w:rPr>
              <w:t>生长发育状况良好</w:t>
            </w:r>
          </w:p>
        </w:tc>
        <w:tc>
          <w:tcPr>
            <w:tcW w:w="427" w:type="pct"/>
            <w:vAlign w:val="center"/>
          </w:tcPr>
          <w:p w:rsidR="00414DB6" w:rsidRDefault="00414DB6" w:rsidP="001E47B8">
            <w:pPr>
              <w:spacing w:line="300" w:lineRule="exact"/>
              <w:jc w:val="center"/>
              <w:rPr>
                <w:rFonts w:ascii="楷体" w:eastAsia="楷体" w:hAnsi="楷体" w:cs="楷体"/>
              </w:rPr>
            </w:pPr>
          </w:p>
        </w:tc>
        <w:tc>
          <w:tcPr>
            <w:tcW w:w="386" w:type="pct"/>
            <w:vAlign w:val="center"/>
          </w:tcPr>
          <w:p w:rsidR="00414DB6" w:rsidRDefault="00414DB6" w:rsidP="001E47B8">
            <w:pPr>
              <w:spacing w:line="300" w:lineRule="exact"/>
              <w:jc w:val="center"/>
              <w:rPr>
                <w:rFonts w:ascii="楷体" w:eastAsia="楷体" w:hAnsi="楷体" w:cs="楷体"/>
              </w:rPr>
            </w:pPr>
          </w:p>
        </w:tc>
      </w:tr>
      <w:tr w:rsidR="00414DB6" w:rsidTr="001E47B8">
        <w:trPr>
          <w:trHeight w:val="560"/>
        </w:trPr>
        <w:tc>
          <w:tcPr>
            <w:tcW w:w="268" w:type="pct"/>
            <w:vMerge/>
            <w:vAlign w:val="center"/>
          </w:tcPr>
          <w:p w:rsidR="00414DB6" w:rsidRDefault="00414DB6" w:rsidP="001E47B8">
            <w:pPr>
              <w:spacing w:line="300" w:lineRule="exact"/>
              <w:jc w:val="center"/>
            </w:pPr>
          </w:p>
        </w:tc>
        <w:tc>
          <w:tcPr>
            <w:tcW w:w="1118" w:type="pct"/>
            <w:vMerge/>
            <w:vAlign w:val="center"/>
          </w:tcPr>
          <w:p w:rsidR="00414DB6" w:rsidRDefault="00414DB6" w:rsidP="001E47B8">
            <w:pPr>
              <w:spacing w:line="300" w:lineRule="exact"/>
              <w:jc w:val="center"/>
              <w:rPr>
                <w:rFonts w:ascii="楷体" w:eastAsia="楷体" w:hAnsi="楷体" w:cs="楷体"/>
              </w:rPr>
            </w:pPr>
          </w:p>
        </w:tc>
        <w:tc>
          <w:tcPr>
            <w:tcW w:w="416" w:type="pct"/>
            <w:vMerge/>
            <w:vAlign w:val="center"/>
          </w:tcPr>
          <w:p w:rsidR="00414DB6" w:rsidRDefault="00414DB6" w:rsidP="001E47B8">
            <w:pPr>
              <w:spacing w:line="300" w:lineRule="exact"/>
              <w:jc w:val="center"/>
              <w:rPr>
                <w:rFonts w:ascii="楷体" w:eastAsia="楷体" w:hAnsi="楷体" w:cs="楷体"/>
              </w:rPr>
            </w:pPr>
          </w:p>
        </w:tc>
        <w:tc>
          <w:tcPr>
            <w:tcW w:w="547" w:type="pct"/>
            <w:vAlign w:val="center"/>
          </w:tcPr>
          <w:p w:rsidR="00414DB6" w:rsidRDefault="00414DB6" w:rsidP="001E47B8">
            <w:pPr>
              <w:spacing w:line="300" w:lineRule="exact"/>
              <w:jc w:val="center"/>
              <w:rPr>
                <w:rFonts w:ascii="楷体" w:eastAsia="楷体" w:hAnsi="楷体" w:cs="楷体"/>
              </w:rPr>
            </w:pPr>
            <w:r>
              <w:rPr>
                <w:rFonts w:ascii="楷体" w:eastAsia="楷体" w:hAnsi="楷体" w:cs="楷体" w:hint="eastAsia"/>
              </w:rPr>
              <w:t>0-10分</w:t>
            </w:r>
          </w:p>
        </w:tc>
        <w:tc>
          <w:tcPr>
            <w:tcW w:w="1836" w:type="pct"/>
            <w:vAlign w:val="center"/>
          </w:tcPr>
          <w:p w:rsidR="00414DB6" w:rsidRDefault="00414DB6" w:rsidP="001E47B8">
            <w:pPr>
              <w:spacing w:line="300" w:lineRule="exact"/>
              <w:jc w:val="left"/>
              <w:rPr>
                <w:rFonts w:ascii="楷体" w:eastAsia="楷体" w:hAnsi="楷体" w:cs="楷体"/>
              </w:rPr>
            </w:pPr>
            <w:r>
              <w:rPr>
                <w:rFonts w:ascii="楷体" w:eastAsia="楷体" w:hAnsi="楷体" w:cs="楷体" w:hint="eastAsia"/>
              </w:rPr>
              <w:t>健康状况（提供半年内具有法律效力的重大动物疫病、主要人畜共患病检测报告）</w:t>
            </w:r>
          </w:p>
        </w:tc>
        <w:tc>
          <w:tcPr>
            <w:tcW w:w="427" w:type="pct"/>
            <w:vAlign w:val="center"/>
          </w:tcPr>
          <w:p w:rsidR="00414DB6" w:rsidRDefault="00414DB6" w:rsidP="001E47B8">
            <w:pPr>
              <w:spacing w:line="300" w:lineRule="exact"/>
              <w:jc w:val="center"/>
              <w:rPr>
                <w:rFonts w:ascii="楷体" w:eastAsia="楷体" w:hAnsi="楷体" w:cs="楷体"/>
              </w:rPr>
            </w:pPr>
          </w:p>
        </w:tc>
        <w:tc>
          <w:tcPr>
            <w:tcW w:w="386" w:type="pct"/>
            <w:vAlign w:val="center"/>
          </w:tcPr>
          <w:p w:rsidR="00414DB6" w:rsidRDefault="00414DB6" w:rsidP="001E47B8">
            <w:pPr>
              <w:spacing w:line="300" w:lineRule="exact"/>
              <w:jc w:val="center"/>
              <w:rPr>
                <w:rFonts w:ascii="楷体" w:eastAsia="楷体" w:hAnsi="楷体" w:cs="楷体"/>
              </w:rPr>
            </w:pPr>
          </w:p>
        </w:tc>
      </w:tr>
      <w:tr w:rsidR="00414DB6" w:rsidTr="001E47B8">
        <w:tc>
          <w:tcPr>
            <w:tcW w:w="268" w:type="pct"/>
            <w:vAlign w:val="center"/>
          </w:tcPr>
          <w:p w:rsidR="00414DB6" w:rsidRDefault="00414DB6" w:rsidP="001E47B8">
            <w:pPr>
              <w:spacing w:line="300" w:lineRule="exact"/>
              <w:jc w:val="center"/>
            </w:pPr>
            <w:r>
              <w:rPr>
                <w:rFonts w:hint="eastAsia"/>
              </w:rPr>
              <w:t>4</w:t>
            </w:r>
          </w:p>
        </w:tc>
        <w:tc>
          <w:tcPr>
            <w:tcW w:w="1118" w:type="pct"/>
            <w:vAlign w:val="center"/>
          </w:tcPr>
          <w:p w:rsidR="00414DB6" w:rsidRDefault="00414DB6" w:rsidP="001E47B8">
            <w:pPr>
              <w:spacing w:line="300" w:lineRule="exact"/>
              <w:jc w:val="center"/>
              <w:rPr>
                <w:rFonts w:ascii="楷体" w:eastAsia="楷体" w:hAnsi="楷体" w:cs="楷体"/>
              </w:rPr>
            </w:pPr>
            <w:r>
              <w:rPr>
                <w:rFonts w:ascii="楷体" w:eastAsia="楷体" w:hAnsi="楷体" w:cs="楷体" w:hint="eastAsia"/>
              </w:rPr>
              <w:t>技术力量</w:t>
            </w:r>
          </w:p>
        </w:tc>
        <w:tc>
          <w:tcPr>
            <w:tcW w:w="416" w:type="pct"/>
            <w:vAlign w:val="center"/>
          </w:tcPr>
          <w:p w:rsidR="00414DB6" w:rsidRDefault="00414DB6" w:rsidP="001E47B8">
            <w:pPr>
              <w:spacing w:line="300" w:lineRule="exact"/>
              <w:jc w:val="center"/>
              <w:rPr>
                <w:rFonts w:ascii="楷体" w:eastAsia="楷体" w:hAnsi="楷体" w:cs="楷体"/>
              </w:rPr>
            </w:pPr>
            <w:r>
              <w:rPr>
                <w:rFonts w:ascii="楷体" w:eastAsia="楷体" w:hAnsi="楷体" w:cs="楷体" w:hint="eastAsia"/>
              </w:rPr>
              <w:t>10</w:t>
            </w:r>
          </w:p>
        </w:tc>
        <w:tc>
          <w:tcPr>
            <w:tcW w:w="2383" w:type="pct"/>
            <w:gridSpan w:val="2"/>
            <w:vAlign w:val="center"/>
          </w:tcPr>
          <w:p w:rsidR="00414DB6" w:rsidRDefault="00414DB6" w:rsidP="001E47B8">
            <w:pPr>
              <w:spacing w:line="300" w:lineRule="exact"/>
              <w:jc w:val="left"/>
              <w:rPr>
                <w:rFonts w:ascii="楷体" w:eastAsia="楷体" w:hAnsi="楷体" w:cs="楷体"/>
              </w:rPr>
            </w:pPr>
            <w:r>
              <w:rPr>
                <w:rFonts w:ascii="楷体" w:eastAsia="楷体" w:hAnsi="楷体" w:cs="楷体" w:hint="eastAsia"/>
              </w:rPr>
              <w:t>具有2个以上畜牧兽医专业技术人员，且至少包含1名兽医技术人员的，得满分；每缺少1个专业技术人员扣3分。</w:t>
            </w:r>
          </w:p>
        </w:tc>
        <w:tc>
          <w:tcPr>
            <w:tcW w:w="427" w:type="pct"/>
            <w:vAlign w:val="center"/>
          </w:tcPr>
          <w:p w:rsidR="00414DB6" w:rsidRDefault="00414DB6" w:rsidP="001E47B8">
            <w:pPr>
              <w:spacing w:line="300" w:lineRule="exact"/>
              <w:jc w:val="center"/>
              <w:rPr>
                <w:rFonts w:ascii="楷体" w:eastAsia="楷体" w:hAnsi="楷体" w:cs="楷体"/>
              </w:rPr>
            </w:pPr>
          </w:p>
        </w:tc>
        <w:tc>
          <w:tcPr>
            <w:tcW w:w="386" w:type="pct"/>
            <w:vAlign w:val="center"/>
          </w:tcPr>
          <w:p w:rsidR="00414DB6" w:rsidRDefault="00414DB6" w:rsidP="001E47B8">
            <w:pPr>
              <w:spacing w:line="300" w:lineRule="exact"/>
              <w:jc w:val="center"/>
              <w:rPr>
                <w:rFonts w:ascii="楷体" w:eastAsia="楷体" w:hAnsi="楷体" w:cs="楷体"/>
              </w:rPr>
            </w:pPr>
          </w:p>
        </w:tc>
      </w:tr>
      <w:tr w:rsidR="00414DB6" w:rsidTr="001E47B8">
        <w:tc>
          <w:tcPr>
            <w:tcW w:w="268" w:type="pct"/>
            <w:vAlign w:val="center"/>
          </w:tcPr>
          <w:p w:rsidR="00414DB6" w:rsidRDefault="00414DB6" w:rsidP="001E47B8">
            <w:pPr>
              <w:spacing w:line="300" w:lineRule="exact"/>
              <w:jc w:val="center"/>
            </w:pPr>
            <w:r>
              <w:rPr>
                <w:rFonts w:hint="eastAsia"/>
              </w:rPr>
              <w:t>5</w:t>
            </w:r>
          </w:p>
        </w:tc>
        <w:tc>
          <w:tcPr>
            <w:tcW w:w="1118" w:type="pct"/>
            <w:vAlign w:val="center"/>
          </w:tcPr>
          <w:p w:rsidR="00414DB6" w:rsidRDefault="00414DB6" w:rsidP="001E47B8">
            <w:pPr>
              <w:spacing w:line="300" w:lineRule="exact"/>
              <w:jc w:val="center"/>
              <w:rPr>
                <w:rFonts w:ascii="楷体" w:eastAsia="楷体" w:hAnsi="楷体" w:cs="楷体"/>
              </w:rPr>
            </w:pPr>
            <w:r>
              <w:rPr>
                <w:rFonts w:ascii="楷体" w:eastAsia="楷体" w:hAnsi="楷体" w:cs="楷体" w:hint="eastAsia"/>
              </w:rPr>
              <w:t>系谱资料及各类</w:t>
            </w:r>
          </w:p>
          <w:p w:rsidR="00414DB6" w:rsidRDefault="00414DB6" w:rsidP="001E47B8">
            <w:pPr>
              <w:spacing w:line="300" w:lineRule="exact"/>
              <w:jc w:val="center"/>
              <w:rPr>
                <w:rFonts w:ascii="楷体" w:eastAsia="楷体" w:hAnsi="楷体" w:cs="楷体"/>
              </w:rPr>
            </w:pPr>
            <w:r>
              <w:rPr>
                <w:rFonts w:ascii="楷体" w:eastAsia="楷体" w:hAnsi="楷体" w:cs="楷体" w:hint="eastAsia"/>
              </w:rPr>
              <w:t>记录</w:t>
            </w:r>
          </w:p>
        </w:tc>
        <w:tc>
          <w:tcPr>
            <w:tcW w:w="416" w:type="pct"/>
            <w:vAlign w:val="center"/>
          </w:tcPr>
          <w:p w:rsidR="00414DB6" w:rsidRDefault="00414DB6" w:rsidP="001E47B8">
            <w:pPr>
              <w:spacing w:line="300" w:lineRule="exact"/>
              <w:jc w:val="center"/>
              <w:rPr>
                <w:rFonts w:ascii="楷体" w:eastAsia="楷体" w:hAnsi="楷体" w:cs="楷体"/>
              </w:rPr>
            </w:pPr>
            <w:r>
              <w:rPr>
                <w:rFonts w:ascii="楷体" w:eastAsia="楷体" w:hAnsi="楷体" w:cs="楷体" w:hint="eastAsia"/>
              </w:rPr>
              <w:t>20</w:t>
            </w:r>
          </w:p>
        </w:tc>
        <w:tc>
          <w:tcPr>
            <w:tcW w:w="2383" w:type="pct"/>
            <w:gridSpan w:val="2"/>
            <w:vAlign w:val="center"/>
          </w:tcPr>
          <w:p w:rsidR="00414DB6" w:rsidRDefault="00414DB6" w:rsidP="001E47B8">
            <w:pPr>
              <w:spacing w:line="300" w:lineRule="exact"/>
              <w:jc w:val="left"/>
              <w:rPr>
                <w:rFonts w:ascii="楷体" w:eastAsia="楷体" w:hAnsi="楷体" w:cs="楷体"/>
              </w:rPr>
            </w:pPr>
            <w:r>
              <w:rPr>
                <w:rFonts w:ascii="楷体" w:eastAsia="楷体" w:hAnsi="楷体" w:cs="楷体" w:hint="eastAsia"/>
              </w:rPr>
              <w:t>核心群系谱不全的扣5-10分；3年内配种、产犊（孵化）、消毒、免疫、疫病检测、投入品等记录不全的扣5-10分。</w:t>
            </w:r>
          </w:p>
        </w:tc>
        <w:tc>
          <w:tcPr>
            <w:tcW w:w="427" w:type="pct"/>
            <w:vAlign w:val="center"/>
          </w:tcPr>
          <w:p w:rsidR="00414DB6" w:rsidRDefault="00414DB6" w:rsidP="001E47B8">
            <w:pPr>
              <w:spacing w:line="300" w:lineRule="exact"/>
              <w:jc w:val="center"/>
              <w:rPr>
                <w:rFonts w:ascii="楷体" w:eastAsia="楷体" w:hAnsi="楷体" w:cs="楷体"/>
              </w:rPr>
            </w:pPr>
          </w:p>
        </w:tc>
        <w:tc>
          <w:tcPr>
            <w:tcW w:w="386" w:type="pct"/>
            <w:vAlign w:val="center"/>
          </w:tcPr>
          <w:p w:rsidR="00414DB6" w:rsidRDefault="00414DB6" w:rsidP="001E47B8">
            <w:pPr>
              <w:spacing w:line="300" w:lineRule="exact"/>
              <w:jc w:val="center"/>
              <w:rPr>
                <w:rFonts w:ascii="楷体" w:eastAsia="楷体" w:hAnsi="楷体" w:cs="楷体"/>
              </w:rPr>
            </w:pPr>
          </w:p>
        </w:tc>
      </w:tr>
      <w:tr w:rsidR="00414DB6" w:rsidTr="001E47B8">
        <w:tc>
          <w:tcPr>
            <w:tcW w:w="268" w:type="pct"/>
            <w:vAlign w:val="center"/>
          </w:tcPr>
          <w:p w:rsidR="00414DB6" w:rsidRDefault="00414DB6" w:rsidP="001E47B8">
            <w:pPr>
              <w:spacing w:line="300" w:lineRule="exact"/>
              <w:jc w:val="center"/>
            </w:pPr>
            <w:r>
              <w:rPr>
                <w:rFonts w:hint="eastAsia"/>
              </w:rPr>
              <w:t>6</w:t>
            </w:r>
          </w:p>
        </w:tc>
        <w:tc>
          <w:tcPr>
            <w:tcW w:w="1118" w:type="pct"/>
            <w:vAlign w:val="center"/>
          </w:tcPr>
          <w:p w:rsidR="00414DB6" w:rsidRDefault="00414DB6" w:rsidP="001E47B8">
            <w:pPr>
              <w:spacing w:line="300" w:lineRule="exact"/>
              <w:jc w:val="center"/>
              <w:rPr>
                <w:rFonts w:ascii="楷体" w:eastAsia="楷体" w:hAnsi="楷体" w:cs="楷体"/>
              </w:rPr>
            </w:pPr>
            <w:r>
              <w:rPr>
                <w:rFonts w:ascii="楷体" w:eastAsia="楷体" w:hAnsi="楷体" w:cs="楷体" w:hint="eastAsia"/>
              </w:rPr>
              <w:t>管理制度、技术标准（规程）</w:t>
            </w:r>
          </w:p>
        </w:tc>
        <w:tc>
          <w:tcPr>
            <w:tcW w:w="416" w:type="pct"/>
            <w:vAlign w:val="center"/>
          </w:tcPr>
          <w:p w:rsidR="00414DB6" w:rsidRDefault="00414DB6" w:rsidP="001E47B8">
            <w:pPr>
              <w:spacing w:line="300" w:lineRule="exact"/>
              <w:jc w:val="center"/>
              <w:rPr>
                <w:rFonts w:ascii="楷体" w:eastAsia="楷体" w:hAnsi="楷体" w:cs="楷体"/>
              </w:rPr>
            </w:pPr>
            <w:r>
              <w:rPr>
                <w:rFonts w:ascii="楷体" w:eastAsia="楷体" w:hAnsi="楷体" w:cs="楷体" w:hint="eastAsia"/>
              </w:rPr>
              <w:t>10</w:t>
            </w:r>
          </w:p>
        </w:tc>
        <w:tc>
          <w:tcPr>
            <w:tcW w:w="2383" w:type="pct"/>
            <w:gridSpan w:val="2"/>
            <w:vAlign w:val="center"/>
          </w:tcPr>
          <w:p w:rsidR="00414DB6" w:rsidRDefault="00414DB6" w:rsidP="001E47B8">
            <w:pPr>
              <w:spacing w:line="300" w:lineRule="exact"/>
              <w:jc w:val="left"/>
              <w:rPr>
                <w:rFonts w:ascii="楷体" w:eastAsia="楷体" w:hAnsi="楷体" w:cs="楷体"/>
              </w:rPr>
            </w:pPr>
            <w:r>
              <w:rPr>
                <w:rFonts w:ascii="楷体" w:eastAsia="楷体" w:hAnsi="楷体" w:cs="楷体" w:hint="eastAsia"/>
              </w:rPr>
              <w:t>各阶段饲养、繁育、测定、安全、防疫等8个以上管理制度，缺少一个扣2分；饲养、繁育、免疫等5类以上技术标准（规程）缺少一类扣2分。扣完为止。</w:t>
            </w:r>
          </w:p>
        </w:tc>
        <w:tc>
          <w:tcPr>
            <w:tcW w:w="427" w:type="pct"/>
            <w:vAlign w:val="center"/>
          </w:tcPr>
          <w:p w:rsidR="00414DB6" w:rsidRDefault="00414DB6" w:rsidP="001E47B8">
            <w:pPr>
              <w:spacing w:line="300" w:lineRule="exact"/>
              <w:jc w:val="center"/>
              <w:rPr>
                <w:rFonts w:ascii="楷体" w:eastAsia="楷体" w:hAnsi="楷体" w:cs="楷体"/>
              </w:rPr>
            </w:pPr>
          </w:p>
        </w:tc>
        <w:tc>
          <w:tcPr>
            <w:tcW w:w="386" w:type="pct"/>
            <w:vAlign w:val="center"/>
          </w:tcPr>
          <w:p w:rsidR="00414DB6" w:rsidRDefault="00414DB6" w:rsidP="001E47B8">
            <w:pPr>
              <w:spacing w:line="300" w:lineRule="exact"/>
              <w:jc w:val="center"/>
              <w:rPr>
                <w:rFonts w:ascii="楷体" w:eastAsia="楷体" w:hAnsi="楷体" w:cs="楷体"/>
              </w:rPr>
            </w:pPr>
          </w:p>
        </w:tc>
      </w:tr>
      <w:tr w:rsidR="00414DB6" w:rsidTr="001E47B8">
        <w:tc>
          <w:tcPr>
            <w:tcW w:w="268" w:type="pct"/>
            <w:vAlign w:val="center"/>
          </w:tcPr>
          <w:p w:rsidR="00414DB6" w:rsidRDefault="00414DB6" w:rsidP="001E47B8">
            <w:pPr>
              <w:spacing w:line="300" w:lineRule="exact"/>
              <w:jc w:val="center"/>
            </w:pPr>
            <w:r>
              <w:rPr>
                <w:rFonts w:hint="eastAsia"/>
              </w:rPr>
              <w:t>7</w:t>
            </w:r>
          </w:p>
        </w:tc>
        <w:tc>
          <w:tcPr>
            <w:tcW w:w="1118" w:type="pct"/>
            <w:vAlign w:val="center"/>
          </w:tcPr>
          <w:p w:rsidR="00414DB6" w:rsidRDefault="00414DB6" w:rsidP="001E47B8">
            <w:pPr>
              <w:spacing w:line="300" w:lineRule="exact"/>
              <w:jc w:val="center"/>
              <w:rPr>
                <w:rFonts w:ascii="楷体" w:eastAsia="楷体" w:hAnsi="楷体" w:cs="楷体"/>
              </w:rPr>
            </w:pPr>
            <w:r>
              <w:rPr>
                <w:rFonts w:ascii="楷体" w:eastAsia="楷体" w:hAnsi="楷体" w:cs="楷体" w:hint="eastAsia"/>
              </w:rPr>
              <w:t>开发利用情况</w:t>
            </w:r>
          </w:p>
          <w:p w:rsidR="00414DB6" w:rsidRDefault="00414DB6" w:rsidP="001E47B8">
            <w:pPr>
              <w:spacing w:line="300" w:lineRule="exact"/>
              <w:jc w:val="center"/>
              <w:rPr>
                <w:rFonts w:ascii="楷体" w:eastAsia="楷体" w:hAnsi="楷体" w:cs="楷体"/>
              </w:rPr>
            </w:pPr>
            <w:r>
              <w:rPr>
                <w:rFonts w:ascii="楷体" w:eastAsia="楷体" w:hAnsi="楷体" w:cs="楷体" w:hint="eastAsia"/>
              </w:rPr>
              <w:t>（附加分）</w:t>
            </w:r>
          </w:p>
        </w:tc>
        <w:tc>
          <w:tcPr>
            <w:tcW w:w="416" w:type="pct"/>
            <w:vAlign w:val="center"/>
          </w:tcPr>
          <w:p w:rsidR="00414DB6" w:rsidRDefault="00414DB6" w:rsidP="001E47B8">
            <w:pPr>
              <w:spacing w:line="300" w:lineRule="exact"/>
              <w:jc w:val="center"/>
              <w:rPr>
                <w:rFonts w:ascii="楷体" w:eastAsia="楷体" w:hAnsi="楷体" w:cs="楷体"/>
              </w:rPr>
            </w:pPr>
            <w:r>
              <w:rPr>
                <w:rFonts w:ascii="楷体" w:eastAsia="楷体" w:hAnsi="楷体" w:cs="楷体" w:hint="eastAsia"/>
              </w:rPr>
              <w:t>10</w:t>
            </w:r>
          </w:p>
        </w:tc>
        <w:tc>
          <w:tcPr>
            <w:tcW w:w="2383" w:type="pct"/>
            <w:gridSpan w:val="2"/>
            <w:vAlign w:val="center"/>
          </w:tcPr>
          <w:p w:rsidR="00414DB6" w:rsidRDefault="00414DB6" w:rsidP="001E47B8">
            <w:pPr>
              <w:spacing w:line="300" w:lineRule="exact"/>
              <w:jc w:val="left"/>
              <w:rPr>
                <w:rFonts w:ascii="楷体" w:eastAsia="楷体" w:hAnsi="楷体" w:cs="楷体"/>
              </w:rPr>
            </w:pPr>
            <w:r>
              <w:rPr>
                <w:rFonts w:ascii="楷体" w:eastAsia="楷体" w:hAnsi="楷体" w:cs="楷体" w:hint="eastAsia"/>
              </w:rPr>
              <w:t>开发利用效益好的得10分、较好的得5-9分、一般的得1-4分，未完成保种任务的得0分。</w:t>
            </w:r>
          </w:p>
        </w:tc>
        <w:tc>
          <w:tcPr>
            <w:tcW w:w="427" w:type="pct"/>
            <w:vAlign w:val="center"/>
          </w:tcPr>
          <w:p w:rsidR="00414DB6" w:rsidRDefault="00414DB6" w:rsidP="001E47B8">
            <w:pPr>
              <w:spacing w:line="300" w:lineRule="exact"/>
              <w:jc w:val="center"/>
              <w:rPr>
                <w:rFonts w:ascii="楷体" w:eastAsia="楷体" w:hAnsi="楷体" w:cs="楷体"/>
              </w:rPr>
            </w:pPr>
          </w:p>
        </w:tc>
        <w:tc>
          <w:tcPr>
            <w:tcW w:w="386" w:type="pct"/>
            <w:vAlign w:val="center"/>
          </w:tcPr>
          <w:p w:rsidR="00414DB6" w:rsidRDefault="00414DB6" w:rsidP="001E47B8">
            <w:pPr>
              <w:spacing w:line="300" w:lineRule="exact"/>
              <w:jc w:val="center"/>
              <w:rPr>
                <w:rFonts w:ascii="楷体" w:eastAsia="楷体" w:hAnsi="楷体" w:cs="楷体"/>
              </w:rPr>
            </w:pPr>
          </w:p>
        </w:tc>
      </w:tr>
      <w:tr w:rsidR="00414DB6" w:rsidTr="001E47B8">
        <w:trPr>
          <w:trHeight w:val="1976"/>
        </w:trPr>
        <w:tc>
          <w:tcPr>
            <w:tcW w:w="268" w:type="pct"/>
            <w:vAlign w:val="center"/>
          </w:tcPr>
          <w:p w:rsidR="00414DB6" w:rsidRDefault="00414DB6" w:rsidP="001E47B8">
            <w:pPr>
              <w:spacing w:line="300" w:lineRule="exact"/>
              <w:jc w:val="center"/>
            </w:pPr>
            <w:r>
              <w:rPr>
                <w:rFonts w:hint="eastAsia"/>
              </w:rPr>
              <w:t>专家综评及建议</w:t>
            </w:r>
          </w:p>
        </w:tc>
        <w:tc>
          <w:tcPr>
            <w:tcW w:w="3918" w:type="pct"/>
            <w:gridSpan w:val="4"/>
            <w:vAlign w:val="center"/>
          </w:tcPr>
          <w:p w:rsidR="00414DB6" w:rsidRDefault="00414DB6" w:rsidP="001E47B8">
            <w:pPr>
              <w:spacing w:line="300" w:lineRule="exact"/>
              <w:jc w:val="center"/>
              <w:rPr>
                <w:rFonts w:ascii="楷体" w:eastAsia="楷体" w:hAnsi="楷体" w:cs="楷体"/>
              </w:rPr>
            </w:pPr>
          </w:p>
          <w:p w:rsidR="00414DB6" w:rsidRDefault="00414DB6" w:rsidP="001E47B8">
            <w:pPr>
              <w:spacing w:line="300" w:lineRule="exact"/>
              <w:jc w:val="center"/>
              <w:rPr>
                <w:rFonts w:ascii="楷体" w:eastAsia="楷体" w:hAnsi="楷体" w:cs="楷体"/>
              </w:rPr>
            </w:pPr>
          </w:p>
          <w:p w:rsidR="00414DB6" w:rsidRDefault="00414DB6" w:rsidP="001E47B8">
            <w:pPr>
              <w:spacing w:line="300" w:lineRule="exact"/>
              <w:jc w:val="center"/>
              <w:rPr>
                <w:rFonts w:ascii="楷体" w:eastAsia="楷体" w:hAnsi="楷体" w:cs="楷体"/>
              </w:rPr>
            </w:pPr>
          </w:p>
          <w:p w:rsidR="00414DB6" w:rsidRDefault="00414DB6" w:rsidP="001E47B8">
            <w:pPr>
              <w:spacing w:line="300" w:lineRule="exact"/>
              <w:jc w:val="center"/>
              <w:rPr>
                <w:rFonts w:ascii="楷体" w:eastAsia="楷体" w:hAnsi="楷体" w:cs="楷体"/>
              </w:rPr>
            </w:pPr>
          </w:p>
          <w:p w:rsidR="00414DB6" w:rsidRDefault="00414DB6" w:rsidP="001E47B8">
            <w:pPr>
              <w:spacing w:line="300" w:lineRule="exact"/>
              <w:jc w:val="center"/>
              <w:rPr>
                <w:rFonts w:ascii="楷体" w:eastAsia="楷体" w:hAnsi="楷体" w:cs="楷体"/>
              </w:rPr>
            </w:pPr>
          </w:p>
          <w:p w:rsidR="00414DB6" w:rsidRDefault="00414DB6" w:rsidP="001E47B8">
            <w:pPr>
              <w:spacing w:line="300" w:lineRule="exact"/>
              <w:jc w:val="center"/>
              <w:rPr>
                <w:rFonts w:ascii="楷体" w:eastAsia="楷体" w:hAnsi="楷体" w:cs="楷体"/>
              </w:rPr>
            </w:pPr>
          </w:p>
          <w:p w:rsidR="00414DB6" w:rsidRDefault="00414DB6" w:rsidP="001E47B8">
            <w:pPr>
              <w:spacing w:line="300" w:lineRule="exact"/>
              <w:ind w:firstLineChars="100" w:firstLine="210"/>
              <w:rPr>
                <w:rFonts w:ascii="楷体" w:eastAsia="楷体" w:hAnsi="楷体" w:cs="楷体"/>
              </w:rPr>
            </w:pPr>
            <w:r>
              <w:rPr>
                <w:rFonts w:ascii="楷体" w:eastAsia="楷体" w:hAnsi="楷体" w:cs="楷体" w:hint="eastAsia"/>
              </w:rPr>
              <w:t>签字：                              日期：    年  月  日</w:t>
            </w:r>
          </w:p>
        </w:tc>
        <w:tc>
          <w:tcPr>
            <w:tcW w:w="427" w:type="pct"/>
            <w:vAlign w:val="center"/>
          </w:tcPr>
          <w:p w:rsidR="00414DB6" w:rsidRDefault="00414DB6" w:rsidP="001E47B8">
            <w:pPr>
              <w:spacing w:line="300" w:lineRule="exact"/>
              <w:jc w:val="center"/>
              <w:rPr>
                <w:rFonts w:ascii="楷体" w:eastAsia="楷体" w:hAnsi="楷体" w:cs="楷体"/>
              </w:rPr>
            </w:pPr>
            <w:r>
              <w:rPr>
                <w:rFonts w:hint="eastAsia"/>
              </w:rPr>
              <w:t>合计</w:t>
            </w:r>
          </w:p>
        </w:tc>
        <w:tc>
          <w:tcPr>
            <w:tcW w:w="386" w:type="pct"/>
            <w:vAlign w:val="center"/>
          </w:tcPr>
          <w:p w:rsidR="00414DB6" w:rsidRDefault="00414DB6" w:rsidP="001E47B8">
            <w:pPr>
              <w:spacing w:line="300" w:lineRule="exact"/>
              <w:jc w:val="center"/>
              <w:rPr>
                <w:rFonts w:ascii="楷体" w:eastAsia="楷体" w:hAnsi="楷体" w:cs="楷体"/>
              </w:rPr>
            </w:pPr>
          </w:p>
        </w:tc>
      </w:tr>
      <w:tr w:rsidR="00414DB6" w:rsidTr="001E47B8">
        <w:trPr>
          <w:trHeight w:val="325"/>
        </w:trPr>
        <w:tc>
          <w:tcPr>
            <w:tcW w:w="268" w:type="pct"/>
            <w:vAlign w:val="center"/>
          </w:tcPr>
          <w:p w:rsidR="00414DB6" w:rsidRDefault="00414DB6" w:rsidP="001E47B8">
            <w:pPr>
              <w:spacing w:line="300" w:lineRule="exact"/>
              <w:jc w:val="center"/>
              <w:rPr>
                <w:rFonts w:ascii="楷体" w:eastAsia="楷体" w:hAnsi="楷体" w:cs="楷体"/>
              </w:rPr>
            </w:pPr>
            <w:r>
              <w:rPr>
                <w:rFonts w:hint="eastAsia"/>
              </w:rPr>
              <w:t>评估等级</w:t>
            </w:r>
          </w:p>
        </w:tc>
        <w:tc>
          <w:tcPr>
            <w:tcW w:w="4731" w:type="pct"/>
            <w:gridSpan w:val="6"/>
            <w:vAlign w:val="center"/>
          </w:tcPr>
          <w:p w:rsidR="00414DB6" w:rsidRDefault="00414DB6" w:rsidP="001E47B8">
            <w:pPr>
              <w:spacing w:line="300" w:lineRule="exact"/>
              <w:jc w:val="center"/>
              <w:rPr>
                <w:rFonts w:ascii="楷体" w:eastAsia="楷体" w:hAnsi="楷体" w:cs="楷体"/>
              </w:rPr>
            </w:pPr>
          </w:p>
        </w:tc>
      </w:tr>
    </w:tbl>
    <w:p w:rsidR="00414DB6" w:rsidRDefault="00414DB6" w:rsidP="00414DB6">
      <w:pPr>
        <w:spacing w:line="300" w:lineRule="exact"/>
        <w:jc w:val="left"/>
        <w:rPr>
          <w:rFonts w:ascii="楷体" w:eastAsia="楷体" w:hAnsi="楷体" w:cs="楷体"/>
          <w:szCs w:val="21"/>
        </w:rPr>
      </w:pPr>
      <w:r>
        <w:rPr>
          <w:rFonts w:ascii="楷体" w:eastAsia="楷体" w:hAnsi="楷体" w:cs="楷体" w:hint="eastAsia"/>
          <w:szCs w:val="21"/>
        </w:rPr>
        <w:t>注：1.专家综评及建议：围绕单位资质、种群状况、管理规范程度等简要评价并给出建议。</w:t>
      </w:r>
    </w:p>
    <w:p w:rsidR="00414DB6" w:rsidRDefault="00414DB6" w:rsidP="00414DB6">
      <w:pPr>
        <w:spacing w:line="300" w:lineRule="exact"/>
        <w:ind w:firstLineChars="200" w:firstLine="420"/>
        <w:jc w:val="left"/>
        <w:rPr>
          <w:rFonts w:ascii="楷体" w:eastAsia="楷体" w:hAnsi="楷体" w:cs="楷体"/>
          <w:szCs w:val="21"/>
        </w:rPr>
      </w:pPr>
      <w:r>
        <w:rPr>
          <w:rFonts w:ascii="楷体" w:eastAsia="楷体" w:hAnsi="楷体" w:cs="楷体" w:hint="eastAsia"/>
          <w:szCs w:val="21"/>
        </w:rPr>
        <w:t>2.评估等级：95分及以上为A级；95分以下-70分为B级；70分以下为C级。</w:t>
      </w:r>
    </w:p>
    <w:p w:rsidR="00231A74" w:rsidRPr="00414DB6" w:rsidRDefault="00231A74"/>
    <w:sectPr w:rsidR="00231A74" w:rsidRPr="00414DB6" w:rsidSect="00AF668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公文小标宋">
    <w:altName w:val="微软雅黑"/>
    <w:charset w:val="86"/>
    <w:family w:val="auto"/>
    <w:pitch w:val="default"/>
    <w:sig w:usb0="00000000"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4DB6"/>
    <w:rsid w:val="00231A74"/>
    <w:rsid w:val="00414D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D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906</Words>
  <Characters>5168</Characters>
  <Application>Microsoft Office Word</Application>
  <DocSecurity>0</DocSecurity>
  <Lines>43</Lines>
  <Paragraphs>12</Paragraphs>
  <ScaleCrop>false</ScaleCrop>
  <Company/>
  <LinksUpToDate>false</LinksUpToDate>
  <CharactersWithSpaces>6062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XXZXWL</cp:lastModifiedBy>
  <cp:revision>1</cp:revision>
  <dcterms:created xsi:type="dcterms:W3CDTF">2022-05-06T03:14:00Z</dcterms:created>
  <dcterms:modified xsi:type="dcterms:W3CDTF">2022-05-06T03:14:00Z</dcterms:modified>
</cp:coreProperties>
</file>