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E74" w:rsidRDefault="00C36E74" w:rsidP="00C36E74">
      <w:pPr>
        <w:pStyle w:val="NormalNormal"/>
        <w:autoSpaceDE w:val="0"/>
        <w:spacing w:line="600" w:lineRule="exact"/>
        <w:rPr>
          <w:rFonts w:ascii="黑体" w:eastAsia="黑体" w:hAnsi="黑体" w:cs="黑体"/>
          <w:sz w:val="32"/>
          <w:szCs w:val="32"/>
          <w:lang/>
        </w:rPr>
      </w:pPr>
      <w:r>
        <w:rPr>
          <w:rFonts w:ascii="黑体" w:eastAsia="黑体" w:hAnsi="黑体" w:cs="黑体" w:hint="eastAsia"/>
          <w:sz w:val="32"/>
          <w:szCs w:val="32"/>
          <w:lang/>
        </w:rPr>
        <w:t>附件</w:t>
      </w:r>
    </w:p>
    <w:p w:rsidR="00C36E74" w:rsidRDefault="00C36E74" w:rsidP="00C36E74">
      <w:pPr>
        <w:pStyle w:val="NormalNormal"/>
        <w:autoSpaceDE w:val="0"/>
        <w:spacing w:line="600" w:lineRule="exact"/>
        <w:rPr>
          <w:rFonts w:ascii="黑体" w:eastAsia="黑体" w:hAnsi="黑体" w:cs="黑体"/>
          <w:sz w:val="32"/>
          <w:szCs w:val="32"/>
          <w:lang/>
        </w:rPr>
      </w:pPr>
    </w:p>
    <w:p w:rsidR="00C36E74" w:rsidRDefault="00C36E74" w:rsidP="00C36E74">
      <w:pPr>
        <w:pStyle w:val="NormalNormal"/>
        <w:autoSpaceDE w:val="0"/>
        <w:spacing w:line="600" w:lineRule="exact"/>
        <w:jc w:val="center"/>
        <w:rPr>
          <w:rFonts w:ascii="方正小标宋简体" w:eastAsia="方正小标宋简体" w:hAnsi="方正小标宋简体" w:cs="方正小标宋简体"/>
          <w:spacing w:val="-6"/>
          <w:sz w:val="44"/>
          <w:szCs w:val="44"/>
        </w:rPr>
      </w:pPr>
      <w:r>
        <w:rPr>
          <w:rFonts w:ascii="方正小标宋简体" w:eastAsia="方正小标宋简体" w:hAnsi="方正小标宋简体" w:cs="方正小标宋简体" w:hint="eastAsia"/>
          <w:spacing w:val="-6"/>
          <w:sz w:val="44"/>
          <w:szCs w:val="44"/>
          <w:lang/>
        </w:rPr>
        <w:t>2024年山东省饲料质量安全监管工作方案</w:t>
      </w:r>
    </w:p>
    <w:p w:rsidR="00C36E74" w:rsidRDefault="00C36E74" w:rsidP="00C36E74">
      <w:pPr>
        <w:pStyle w:val="NormalNormal"/>
        <w:autoSpaceDE w:val="0"/>
        <w:spacing w:line="620" w:lineRule="exact"/>
        <w:rPr>
          <w:rFonts w:ascii="仿宋" w:eastAsia="仿宋" w:hAnsi="仿宋" w:cs="仿宋"/>
          <w:sz w:val="32"/>
          <w:szCs w:val="32"/>
        </w:rPr>
      </w:pPr>
      <w:r>
        <w:rPr>
          <w:rFonts w:ascii="仿宋" w:eastAsia="仿宋" w:hAnsi="仿宋" w:cs="仿宋"/>
          <w:sz w:val="32"/>
          <w:szCs w:val="32"/>
          <w:lang/>
        </w:rPr>
        <w:t xml:space="preserve"> </w:t>
      </w:r>
    </w:p>
    <w:p w:rsidR="00C36E74" w:rsidRDefault="00C36E74" w:rsidP="00C36E74">
      <w:pPr>
        <w:pStyle w:val="NormalNormal"/>
        <w:autoSpaceDE w:val="0"/>
        <w:spacing w:line="620" w:lineRule="exact"/>
        <w:ind w:firstLineChars="200" w:firstLine="640"/>
        <w:rPr>
          <w:rFonts w:ascii="仿宋" w:eastAsia="仿宋" w:hAnsi="仿宋" w:cs="仿宋"/>
          <w:sz w:val="32"/>
          <w:szCs w:val="32"/>
        </w:rPr>
      </w:pPr>
      <w:r>
        <w:rPr>
          <w:rFonts w:ascii="仿宋" w:eastAsia="仿宋" w:hAnsi="仿宋" w:cs="仿宋"/>
          <w:sz w:val="32"/>
          <w:szCs w:val="32"/>
          <w:lang/>
        </w:rPr>
        <w:t>为落实饲料和饲料添加剂产品质量安全、生产安全等监管法规制度要求,规范饲料生产、经营和使用行为,提升饲料和饲料添加剂生产企业质量安全管理水平,分析评估各环节存在的潜在风险因素,严厉打击畜禽养殖环节违法使用“瘦肉精”等违禁物质行为,特制定本工作方案。</w:t>
      </w:r>
    </w:p>
    <w:p w:rsidR="00C36E74" w:rsidRDefault="00C36E74" w:rsidP="00C36E74">
      <w:pPr>
        <w:pStyle w:val="NormalNormal"/>
        <w:autoSpaceDE w:val="0"/>
        <w:spacing w:line="620" w:lineRule="exact"/>
        <w:ind w:firstLineChars="200" w:firstLine="640"/>
        <w:rPr>
          <w:rFonts w:ascii="黑体" w:eastAsia="黑体" w:hAnsi="宋体" w:cs="黑体"/>
          <w:sz w:val="32"/>
          <w:szCs w:val="32"/>
        </w:rPr>
      </w:pPr>
      <w:r>
        <w:rPr>
          <w:rFonts w:ascii="黑体" w:eastAsia="黑体" w:hAnsi="宋体" w:cs="黑体"/>
          <w:sz w:val="32"/>
          <w:szCs w:val="32"/>
          <w:lang/>
        </w:rPr>
        <w:t>一、工作目标</w:t>
      </w:r>
    </w:p>
    <w:p w:rsidR="00C36E74" w:rsidRDefault="00C36E74" w:rsidP="00C36E74">
      <w:pPr>
        <w:widowControl/>
        <w:autoSpaceDE w:val="0"/>
        <w:spacing w:line="620" w:lineRule="exact"/>
        <w:ind w:firstLineChars="200" w:firstLine="640"/>
        <w:rPr>
          <w:rFonts w:ascii="仿宋" w:eastAsia="仿宋" w:hAnsi="仿宋" w:cs="仿宋"/>
          <w:szCs w:val="32"/>
        </w:rPr>
      </w:pPr>
      <w:r>
        <w:rPr>
          <w:rFonts w:ascii="仿宋" w:eastAsia="仿宋" w:hAnsi="仿宋" w:cs="仿宋"/>
          <w:szCs w:val="32"/>
          <w:lang/>
        </w:rPr>
        <w:t>统筹运用量化分级监管、信息化监管、监督抽查、监测预警、检打联动等手段,上下联动、分级负责，强化落实饲料产品质量与生产安全监管“三查”工作机制,即</w:t>
      </w:r>
      <w:r w:rsidRPr="001B150E">
        <w:rPr>
          <w:rFonts w:ascii="仿宋" w:eastAsia="仿宋" w:hAnsi="仿宋" w:cs="仿宋"/>
          <w:color w:val="000000"/>
          <w:szCs w:val="32"/>
          <w:lang/>
        </w:rPr>
        <w:t>关键节点定期检查、不定期日常巡查、问题线索突击核查。严厉打击违法行为,</w:t>
      </w:r>
      <w:r>
        <w:rPr>
          <w:rFonts w:ascii="仿宋" w:eastAsia="仿宋" w:hAnsi="仿宋" w:cs="仿宋"/>
          <w:szCs w:val="32"/>
          <w:lang/>
        </w:rPr>
        <w:t>维护我省饲料行业公平有序的市场环境,严厉打击违法行为,推动饲料和饲料添加剂产业稳定健康发展。</w:t>
      </w:r>
    </w:p>
    <w:p w:rsidR="00C36E74" w:rsidRDefault="00C36E74" w:rsidP="00C36E74">
      <w:pPr>
        <w:pStyle w:val="NormalNormal"/>
        <w:autoSpaceDE w:val="0"/>
        <w:spacing w:line="620" w:lineRule="exact"/>
        <w:ind w:firstLineChars="200" w:firstLine="640"/>
        <w:rPr>
          <w:rFonts w:ascii="黑体" w:eastAsia="黑体" w:hAnsi="宋体" w:cs="黑体"/>
          <w:sz w:val="32"/>
          <w:szCs w:val="32"/>
        </w:rPr>
      </w:pPr>
      <w:r>
        <w:rPr>
          <w:rFonts w:ascii="黑体" w:eastAsia="黑体" w:hAnsi="宋体" w:cs="黑体"/>
          <w:sz w:val="32"/>
          <w:szCs w:val="32"/>
          <w:lang/>
        </w:rPr>
        <w:t>二、工作内容</w:t>
      </w:r>
    </w:p>
    <w:p w:rsidR="00C36E74" w:rsidRDefault="00C36E74" w:rsidP="00C36E74">
      <w:pPr>
        <w:pStyle w:val="NormalNormal"/>
        <w:autoSpaceDE w:val="0"/>
        <w:spacing w:line="620" w:lineRule="exact"/>
        <w:ind w:firstLineChars="200" w:firstLine="640"/>
        <w:rPr>
          <w:rFonts w:ascii="楷体" w:eastAsia="楷体" w:hAnsi="楷体" w:cs="楷体"/>
          <w:sz w:val="32"/>
          <w:szCs w:val="32"/>
        </w:rPr>
      </w:pPr>
      <w:r>
        <w:rPr>
          <w:rFonts w:ascii="楷体" w:eastAsia="楷体" w:hAnsi="楷体" w:cs="楷体"/>
          <w:sz w:val="32"/>
          <w:szCs w:val="32"/>
          <w:lang/>
        </w:rPr>
        <w:t>（一）饲料和饲料添加剂产品质量安全监督抽查</w:t>
      </w:r>
    </w:p>
    <w:p w:rsidR="00C36E74" w:rsidRDefault="00C36E74" w:rsidP="00C36E74">
      <w:pPr>
        <w:pStyle w:val="PlainTextPlainText"/>
        <w:autoSpaceDE w:val="0"/>
        <w:spacing w:line="620" w:lineRule="exact"/>
        <w:ind w:firstLineChars="200" w:firstLine="640"/>
        <w:rPr>
          <w:rFonts w:ascii="仿宋_GB2312" w:eastAsia="仿宋" w:hAnsi="宋体" w:hint="default"/>
          <w:color w:val="0000FF"/>
          <w:spacing w:val="10"/>
          <w:sz w:val="32"/>
          <w:szCs w:val="32"/>
        </w:rPr>
      </w:pPr>
      <w:r>
        <w:rPr>
          <w:rFonts w:ascii="仿宋" w:eastAsia="仿宋" w:hAnsi="仿宋" w:cs="仿宋" w:hint="default"/>
          <w:sz w:val="32"/>
          <w:szCs w:val="32"/>
        </w:rPr>
        <w:t>根据农业农村部下达的2024年饲料质量安全监督监测计划，结合省级经费预算，按照“全面覆盖、突出重点、发现隐患、提升质量”的工作原则，拟定2024年全省饲料质量安全监督监测计划，共计910批次。其中：410批次由德</w:t>
      </w:r>
      <w:r>
        <w:rPr>
          <w:rFonts w:ascii="仿宋" w:eastAsia="仿宋" w:hAnsi="仿宋" w:cs="仿宋" w:hint="default"/>
          <w:sz w:val="32"/>
          <w:szCs w:val="32"/>
        </w:rPr>
        <w:lastRenderedPageBreak/>
        <w:t>州、临沂</w:t>
      </w:r>
      <w:r>
        <w:rPr>
          <w:rFonts w:ascii="仿宋" w:eastAsia="仿宋" w:hAnsi="仿宋" w:cs="仿宋" w:hint="default"/>
          <w:color w:val="000000"/>
          <w:sz w:val="32"/>
          <w:szCs w:val="32"/>
        </w:rPr>
        <w:t>、泰安、日照</w:t>
      </w:r>
      <w:r>
        <w:rPr>
          <w:rFonts w:ascii="仿宋" w:eastAsia="仿宋" w:hAnsi="仿宋" w:cs="仿宋" w:hint="default"/>
          <w:sz w:val="32"/>
          <w:szCs w:val="32"/>
        </w:rPr>
        <w:t>等4个市承担并自主执行抽样、检测工作；450批次由淄博、泰安、济宁、日照、临沂、滨州、菏泽等7市承担抽样任务，由山东省饲料兽药质量检验中心承担检验任务；50批次用于协助基层案件查处、省级应急抽检检测、跟踪抽检上年度不合格饲料产品，由省饲料兽药质量检验中心复核检测。</w:t>
      </w:r>
    </w:p>
    <w:p w:rsidR="00C36E74" w:rsidRDefault="00C36E74" w:rsidP="00C36E74">
      <w:pPr>
        <w:pStyle w:val="PlainTextPlainText"/>
        <w:autoSpaceDE w:val="0"/>
        <w:spacing w:line="620" w:lineRule="exact"/>
        <w:ind w:firstLineChars="211" w:firstLine="675"/>
        <w:rPr>
          <w:rFonts w:ascii="仿宋_GB2312" w:eastAsia="仿宋_GB2312" w:hAnsi="宋体" w:hint="default"/>
          <w:spacing w:val="10"/>
          <w:sz w:val="32"/>
          <w:szCs w:val="32"/>
        </w:rPr>
      </w:pPr>
      <w:r>
        <w:rPr>
          <w:rFonts w:ascii="仿宋" w:eastAsia="仿宋" w:hAnsi="仿宋" w:cs="仿宋" w:hint="default"/>
          <w:sz w:val="32"/>
          <w:szCs w:val="32"/>
        </w:rPr>
        <w:t>对饲料生产企业抽检，原则上按照8个市饲料和饲料添加剂生产企业总数量1117家60%比例抽检，每个企业抽检1-2批次样品;另外，4个市各随机抽检5批次经营、自配料样品。</w:t>
      </w:r>
      <w:r>
        <w:rPr>
          <w:rFonts w:ascii="仿宋_GB2312" w:eastAsia="仿宋_GB2312" w:hAnsi="宋体" w:cs="仿宋_GB2312" w:hint="default"/>
          <w:spacing w:val="10"/>
          <w:sz w:val="32"/>
          <w:szCs w:val="32"/>
        </w:rPr>
        <w:t>所抽样品包括配合饲料（浓缩饲料、精料补充料）、单一饲料原料、混合饲料原料、发酵饲料、饲料添加剂、混合型饲料添加剂、添加剂预混合饲料、自配料、宠物饲料等。</w:t>
      </w:r>
    </w:p>
    <w:tbl>
      <w:tblPr>
        <w:tblStyle w:val="TableGridTableGrid"/>
        <w:tblW w:w="5000" w:type="pct"/>
        <w:tblInd w:w="0" w:type="dxa"/>
        <w:tblLook w:val="04A0"/>
      </w:tblPr>
      <w:tblGrid>
        <w:gridCol w:w="1122"/>
        <w:gridCol w:w="1107"/>
        <w:gridCol w:w="1525"/>
        <w:gridCol w:w="789"/>
        <w:gridCol w:w="782"/>
        <w:gridCol w:w="1031"/>
        <w:gridCol w:w="2166"/>
      </w:tblGrid>
      <w:tr w:rsidR="00C36E74" w:rsidTr="00080570">
        <w:trPr>
          <w:trHeight w:val="496"/>
        </w:trPr>
        <w:tc>
          <w:tcPr>
            <w:tcW w:w="658" w:type="pct"/>
            <w:vMerge w:val="restart"/>
            <w:tcBorders>
              <w:top w:val="single" w:sz="4" w:space="0" w:color="auto"/>
              <w:left w:val="single" w:sz="4" w:space="0" w:color="auto"/>
              <w:bottom w:val="single" w:sz="4" w:space="0" w:color="auto"/>
              <w:right w:val="single" w:sz="4" w:space="0" w:color="auto"/>
            </w:tcBorders>
            <w:vAlign w:val="center"/>
          </w:tcPr>
          <w:p w:rsidR="00C36E74" w:rsidRDefault="00C36E74" w:rsidP="00080570">
            <w:pPr>
              <w:autoSpaceDE w:val="0"/>
              <w:spacing w:line="440" w:lineRule="exact"/>
              <w:jc w:val="center"/>
              <w:rPr>
                <w:rFonts w:ascii="Calibri" w:eastAsia="宋体" w:hAnsi="Calibri"/>
                <w:sz w:val="21"/>
                <w:szCs w:val="21"/>
              </w:rPr>
            </w:pPr>
            <w:r>
              <w:rPr>
                <w:rFonts w:ascii="宋体" w:eastAsia="宋体" w:hAnsi="宋体" w:cs="宋体" w:hint="eastAsia"/>
                <w:kern w:val="2"/>
                <w:sz w:val="21"/>
                <w:szCs w:val="21"/>
                <w:lang/>
              </w:rPr>
              <w:t>序号</w:t>
            </w:r>
          </w:p>
        </w:tc>
        <w:tc>
          <w:tcPr>
            <w:tcW w:w="649" w:type="pct"/>
            <w:vMerge w:val="restart"/>
            <w:tcBorders>
              <w:top w:val="single" w:sz="4" w:space="0" w:color="auto"/>
              <w:left w:val="single" w:sz="4" w:space="0" w:color="auto"/>
              <w:bottom w:val="single" w:sz="4" w:space="0" w:color="auto"/>
              <w:right w:val="single" w:sz="4" w:space="0" w:color="auto"/>
            </w:tcBorders>
            <w:vAlign w:val="center"/>
          </w:tcPr>
          <w:p w:rsidR="00C36E74" w:rsidRDefault="00C36E74" w:rsidP="00080570">
            <w:pPr>
              <w:autoSpaceDE w:val="0"/>
              <w:spacing w:line="440" w:lineRule="exact"/>
              <w:jc w:val="center"/>
              <w:rPr>
                <w:rFonts w:ascii="Calibri" w:eastAsia="宋体" w:hAnsi="Calibri"/>
                <w:sz w:val="21"/>
                <w:szCs w:val="21"/>
              </w:rPr>
            </w:pPr>
            <w:r>
              <w:rPr>
                <w:rFonts w:ascii="宋体" w:eastAsia="宋体" w:hAnsi="宋体" w:cs="宋体" w:hint="eastAsia"/>
                <w:kern w:val="2"/>
                <w:sz w:val="21"/>
                <w:szCs w:val="21"/>
                <w:lang/>
              </w:rPr>
              <w:t>市名</w:t>
            </w:r>
          </w:p>
        </w:tc>
        <w:tc>
          <w:tcPr>
            <w:tcW w:w="893" w:type="pct"/>
            <w:vMerge w:val="restart"/>
            <w:tcBorders>
              <w:top w:val="single" w:sz="4" w:space="0" w:color="auto"/>
              <w:left w:val="single" w:sz="4" w:space="0" w:color="auto"/>
              <w:bottom w:val="single" w:sz="4" w:space="0" w:color="auto"/>
              <w:right w:val="single" w:sz="4" w:space="0" w:color="auto"/>
            </w:tcBorders>
            <w:vAlign w:val="center"/>
          </w:tcPr>
          <w:p w:rsidR="00C36E74" w:rsidRDefault="00C36E74" w:rsidP="00080570">
            <w:pPr>
              <w:autoSpaceDE w:val="0"/>
              <w:spacing w:line="440" w:lineRule="exact"/>
              <w:jc w:val="center"/>
              <w:rPr>
                <w:rFonts w:ascii="Calibri" w:eastAsia="宋体" w:hAnsi="Calibri"/>
                <w:sz w:val="21"/>
                <w:szCs w:val="21"/>
              </w:rPr>
            </w:pPr>
            <w:r>
              <w:rPr>
                <w:rFonts w:ascii="宋体" w:eastAsia="宋体" w:hAnsi="宋体" w:cs="宋体" w:hint="eastAsia"/>
                <w:kern w:val="2"/>
                <w:sz w:val="21"/>
                <w:szCs w:val="21"/>
                <w:lang/>
              </w:rPr>
              <w:t>饲料生产企业数量（家）</w:t>
            </w:r>
          </w:p>
        </w:tc>
        <w:tc>
          <w:tcPr>
            <w:tcW w:w="1527" w:type="pct"/>
            <w:gridSpan w:val="3"/>
            <w:tcBorders>
              <w:top w:val="single" w:sz="4" w:space="0" w:color="auto"/>
              <w:left w:val="single" w:sz="4" w:space="0" w:color="auto"/>
              <w:bottom w:val="single" w:sz="4" w:space="0" w:color="auto"/>
              <w:right w:val="single" w:sz="4" w:space="0" w:color="auto"/>
            </w:tcBorders>
            <w:vAlign w:val="center"/>
          </w:tcPr>
          <w:p w:rsidR="00C36E74" w:rsidRDefault="00C36E74" w:rsidP="00080570">
            <w:pPr>
              <w:autoSpaceDE w:val="0"/>
              <w:spacing w:line="440" w:lineRule="exact"/>
              <w:jc w:val="center"/>
              <w:rPr>
                <w:rFonts w:ascii="Calibri" w:eastAsia="宋体" w:hAnsi="Calibri"/>
                <w:sz w:val="21"/>
                <w:szCs w:val="21"/>
              </w:rPr>
            </w:pPr>
            <w:r>
              <w:rPr>
                <w:rFonts w:ascii="宋体" w:eastAsia="宋体" w:hAnsi="宋体" w:cs="宋体" w:hint="eastAsia"/>
                <w:kern w:val="2"/>
                <w:sz w:val="21"/>
                <w:szCs w:val="21"/>
                <w:lang/>
              </w:rPr>
              <w:t>省饲料兽药质量检验中心检测计划（共</w:t>
            </w:r>
            <w:r>
              <w:rPr>
                <w:rFonts w:ascii="Calibri" w:eastAsia="宋体" w:hAnsi="Calibri" w:cs="Calibri"/>
                <w:kern w:val="2"/>
                <w:sz w:val="21"/>
                <w:szCs w:val="21"/>
                <w:lang/>
              </w:rPr>
              <w:t>500</w:t>
            </w:r>
            <w:r>
              <w:rPr>
                <w:rFonts w:ascii="宋体" w:eastAsia="宋体" w:hAnsi="宋体" w:cs="宋体" w:hint="eastAsia"/>
                <w:kern w:val="2"/>
                <w:sz w:val="21"/>
                <w:szCs w:val="21"/>
                <w:lang/>
              </w:rPr>
              <w:t>批）</w:t>
            </w:r>
          </w:p>
        </w:tc>
        <w:tc>
          <w:tcPr>
            <w:tcW w:w="1270" w:type="pct"/>
            <w:tcBorders>
              <w:top w:val="single" w:sz="4" w:space="0" w:color="auto"/>
              <w:left w:val="single" w:sz="4" w:space="0" w:color="auto"/>
              <w:bottom w:val="single" w:sz="4" w:space="0" w:color="auto"/>
              <w:right w:val="single" w:sz="4" w:space="0" w:color="auto"/>
            </w:tcBorders>
            <w:vAlign w:val="center"/>
          </w:tcPr>
          <w:p w:rsidR="00C36E74" w:rsidRDefault="00C36E74" w:rsidP="00080570">
            <w:pPr>
              <w:autoSpaceDE w:val="0"/>
              <w:spacing w:line="440" w:lineRule="exact"/>
              <w:jc w:val="center"/>
              <w:rPr>
                <w:rFonts w:ascii="Calibri" w:eastAsia="宋体" w:hAnsi="Calibri"/>
                <w:sz w:val="21"/>
                <w:szCs w:val="21"/>
              </w:rPr>
            </w:pPr>
            <w:r>
              <w:rPr>
                <w:rFonts w:ascii="宋体" w:eastAsia="宋体" w:hAnsi="宋体" w:cs="宋体" w:hint="eastAsia"/>
                <w:kern w:val="2"/>
                <w:sz w:val="21"/>
                <w:szCs w:val="21"/>
                <w:lang/>
              </w:rPr>
              <w:t>市级自行抽样监测（共</w:t>
            </w:r>
            <w:r>
              <w:rPr>
                <w:rFonts w:ascii="Calibri" w:eastAsia="宋体" w:hAnsi="Calibri" w:cs="Calibri"/>
                <w:kern w:val="2"/>
                <w:sz w:val="21"/>
                <w:szCs w:val="21"/>
                <w:lang/>
              </w:rPr>
              <w:t>410</w:t>
            </w:r>
            <w:r>
              <w:rPr>
                <w:rFonts w:ascii="宋体" w:eastAsia="宋体" w:hAnsi="宋体" w:cs="宋体" w:hint="eastAsia"/>
                <w:kern w:val="2"/>
                <w:sz w:val="21"/>
                <w:szCs w:val="21"/>
                <w:lang/>
              </w:rPr>
              <w:t>批）</w:t>
            </w:r>
          </w:p>
        </w:tc>
      </w:tr>
      <w:tr w:rsidR="00C36E74" w:rsidTr="00080570">
        <w:tc>
          <w:tcPr>
            <w:tcW w:w="658" w:type="pct"/>
            <w:vMerge/>
            <w:tcBorders>
              <w:top w:val="single" w:sz="4" w:space="0" w:color="auto"/>
              <w:left w:val="single" w:sz="4" w:space="0" w:color="auto"/>
              <w:bottom w:val="single" w:sz="4" w:space="0" w:color="auto"/>
              <w:right w:val="single" w:sz="4" w:space="0" w:color="auto"/>
            </w:tcBorders>
            <w:vAlign w:val="center"/>
          </w:tcPr>
          <w:p w:rsidR="00C36E74" w:rsidRDefault="00C36E74" w:rsidP="00080570">
            <w:pPr>
              <w:rPr>
                <w:sz w:val="20"/>
                <w:szCs w:val="20"/>
              </w:rPr>
            </w:pPr>
          </w:p>
        </w:tc>
        <w:tc>
          <w:tcPr>
            <w:tcW w:w="649" w:type="pct"/>
            <w:vMerge/>
            <w:tcBorders>
              <w:top w:val="single" w:sz="4" w:space="0" w:color="auto"/>
              <w:left w:val="single" w:sz="4" w:space="0" w:color="auto"/>
              <w:bottom w:val="single" w:sz="4" w:space="0" w:color="auto"/>
              <w:right w:val="single" w:sz="4" w:space="0" w:color="auto"/>
            </w:tcBorders>
            <w:vAlign w:val="center"/>
          </w:tcPr>
          <w:p w:rsidR="00C36E74" w:rsidRDefault="00C36E74" w:rsidP="00080570">
            <w:pPr>
              <w:rPr>
                <w:sz w:val="20"/>
                <w:szCs w:val="20"/>
              </w:rPr>
            </w:pPr>
          </w:p>
        </w:tc>
        <w:tc>
          <w:tcPr>
            <w:tcW w:w="893" w:type="pct"/>
            <w:vMerge/>
            <w:tcBorders>
              <w:top w:val="single" w:sz="4" w:space="0" w:color="auto"/>
              <w:left w:val="single" w:sz="4" w:space="0" w:color="auto"/>
              <w:bottom w:val="single" w:sz="4" w:space="0" w:color="auto"/>
              <w:right w:val="single" w:sz="4" w:space="0" w:color="auto"/>
            </w:tcBorders>
            <w:vAlign w:val="center"/>
          </w:tcPr>
          <w:p w:rsidR="00C36E74" w:rsidRDefault="00C36E74" w:rsidP="00080570">
            <w:pPr>
              <w:rPr>
                <w:sz w:val="20"/>
                <w:szCs w:val="20"/>
              </w:rPr>
            </w:pPr>
          </w:p>
        </w:tc>
        <w:tc>
          <w:tcPr>
            <w:tcW w:w="463" w:type="pct"/>
            <w:tcBorders>
              <w:top w:val="single" w:sz="4" w:space="0" w:color="auto"/>
              <w:left w:val="single" w:sz="4" w:space="0" w:color="auto"/>
              <w:bottom w:val="single" w:sz="4" w:space="0" w:color="auto"/>
              <w:right w:val="single" w:sz="4" w:space="0" w:color="auto"/>
            </w:tcBorders>
            <w:vAlign w:val="center"/>
          </w:tcPr>
          <w:p w:rsidR="00C36E74" w:rsidRDefault="00C36E74" w:rsidP="00080570">
            <w:pPr>
              <w:autoSpaceDE w:val="0"/>
              <w:spacing w:line="440" w:lineRule="exact"/>
              <w:jc w:val="center"/>
              <w:rPr>
                <w:rFonts w:ascii="Calibri" w:eastAsia="宋体" w:hAnsi="Calibri"/>
                <w:sz w:val="21"/>
                <w:szCs w:val="21"/>
              </w:rPr>
            </w:pPr>
            <w:r>
              <w:rPr>
                <w:rFonts w:ascii="宋体" w:eastAsia="宋体" w:hAnsi="宋体" w:cs="宋体" w:hint="eastAsia"/>
                <w:kern w:val="2"/>
                <w:sz w:val="21"/>
                <w:szCs w:val="21"/>
                <w:lang/>
              </w:rPr>
              <w:t>生产环节</w:t>
            </w:r>
          </w:p>
        </w:tc>
        <w:tc>
          <w:tcPr>
            <w:tcW w:w="459" w:type="pct"/>
            <w:tcBorders>
              <w:top w:val="single" w:sz="4" w:space="0" w:color="auto"/>
              <w:left w:val="single" w:sz="4" w:space="0" w:color="auto"/>
              <w:bottom w:val="single" w:sz="4" w:space="0" w:color="auto"/>
              <w:right w:val="single" w:sz="4" w:space="0" w:color="auto"/>
            </w:tcBorders>
            <w:vAlign w:val="center"/>
          </w:tcPr>
          <w:p w:rsidR="00C36E74" w:rsidRDefault="00C36E74" w:rsidP="00080570">
            <w:pPr>
              <w:autoSpaceDE w:val="0"/>
              <w:spacing w:line="440" w:lineRule="exact"/>
              <w:jc w:val="center"/>
              <w:rPr>
                <w:rFonts w:ascii="Calibri" w:eastAsia="宋体" w:hAnsi="Calibri"/>
                <w:sz w:val="21"/>
                <w:szCs w:val="21"/>
              </w:rPr>
            </w:pPr>
            <w:r>
              <w:rPr>
                <w:rFonts w:ascii="宋体" w:eastAsia="宋体" w:hAnsi="宋体" w:cs="宋体" w:hint="eastAsia"/>
                <w:kern w:val="2"/>
                <w:sz w:val="21"/>
                <w:szCs w:val="21"/>
                <w:lang/>
              </w:rPr>
              <w:t>经营环节</w:t>
            </w:r>
          </w:p>
        </w:tc>
        <w:tc>
          <w:tcPr>
            <w:tcW w:w="604" w:type="pct"/>
            <w:tcBorders>
              <w:top w:val="single" w:sz="4" w:space="0" w:color="auto"/>
              <w:left w:val="single" w:sz="4" w:space="0" w:color="auto"/>
              <w:bottom w:val="single" w:sz="4" w:space="0" w:color="auto"/>
              <w:right w:val="single" w:sz="4" w:space="0" w:color="auto"/>
            </w:tcBorders>
            <w:vAlign w:val="center"/>
          </w:tcPr>
          <w:p w:rsidR="00C36E74" w:rsidRDefault="00C36E74" w:rsidP="00080570">
            <w:pPr>
              <w:autoSpaceDE w:val="0"/>
              <w:spacing w:line="440" w:lineRule="exact"/>
              <w:jc w:val="center"/>
              <w:rPr>
                <w:rFonts w:ascii="Calibri" w:eastAsia="宋体" w:hAnsi="Calibri"/>
                <w:sz w:val="21"/>
                <w:szCs w:val="21"/>
              </w:rPr>
            </w:pPr>
            <w:r>
              <w:rPr>
                <w:rFonts w:ascii="宋体" w:eastAsia="宋体" w:hAnsi="宋体" w:cs="宋体" w:hint="eastAsia"/>
                <w:kern w:val="2"/>
                <w:sz w:val="21"/>
                <w:szCs w:val="21"/>
                <w:lang/>
              </w:rPr>
              <w:t>使用</w:t>
            </w:r>
          </w:p>
          <w:p w:rsidR="00C36E74" w:rsidRDefault="00C36E74" w:rsidP="00080570">
            <w:pPr>
              <w:autoSpaceDE w:val="0"/>
              <w:spacing w:line="440" w:lineRule="exact"/>
              <w:jc w:val="center"/>
              <w:rPr>
                <w:rFonts w:ascii="Calibri" w:eastAsia="宋体" w:hAnsi="Calibri"/>
                <w:sz w:val="21"/>
                <w:szCs w:val="21"/>
              </w:rPr>
            </w:pPr>
            <w:r>
              <w:rPr>
                <w:rFonts w:ascii="宋体" w:eastAsia="宋体" w:hAnsi="宋体" w:cs="宋体" w:hint="eastAsia"/>
                <w:kern w:val="2"/>
                <w:sz w:val="21"/>
                <w:szCs w:val="21"/>
                <w:lang/>
              </w:rPr>
              <w:t>环节</w:t>
            </w:r>
          </w:p>
        </w:tc>
        <w:tc>
          <w:tcPr>
            <w:tcW w:w="1270" w:type="pct"/>
            <w:tcBorders>
              <w:top w:val="single" w:sz="4" w:space="0" w:color="auto"/>
              <w:left w:val="single" w:sz="4" w:space="0" w:color="auto"/>
              <w:bottom w:val="single" w:sz="4" w:space="0" w:color="auto"/>
              <w:right w:val="single" w:sz="4" w:space="0" w:color="auto"/>
            </w:tcBorders>
            <w:vAlign w:val="center"/>
          </w:tcPr>
          <w:p w:rsidR="00C36E74" w:rsidRDefault="00C36E74" w:rsidP="00080570">
            <w:pPr>
              <w:autoSpaceDE w:val="0"/>
              <w:spacing w:line="440" w:lineRule="exact"/>
              <w:jc w:val="center"/>
              <w:rPr>
                <w:rFonts w:ascii="Calibri" w:eastAsia="宋体" w:hAnsi="Calibri"/>
                <w:sz w:val="21"/>
                <w:szCs w:val="21"/>
              </w:rPr>
            </w:pPr>
            <w:r>
              <w:rPr>
                <w:rFonts w:ascii="宋体" w:eastAsia="宋体" w:hAnsi="宋体" w:cs="宋体" w:hint="eastAsia"/>
                <w:kern w:val="2"/>
                <w:sz w:val="21"/>
                <w:szCs w:val="21"/>
                <w:lang/>
              </w:rPr>
              <w:t>生产经营使用环节</w:t>
            </w:r>
          </w:p>
        </w:tc>
      </w:tr>
      <w:tr w:rsidR="00C36E74" w:rsidTr="00080570">
        <w:tc>
          <w:tcPr>
            <w:tcW w:w="658" w:type="pct"/>
            <w:tcBorders>
              <w:top w:val="single" w:sz="4" w:space="0" w:color="auto"/>
              <w:left w:val="single" w:sz="4" w:space="0" w:color="auto"/>
              <w:bottom w:val="single" w:sz="4" w:space="0" w:color="auto"/>
              <w:right w:val="single" w:sz="4" w:space="0" w:color="auto"/>
            </w:tcBorders>
            <w:vAlign w:val="center"/>
          </w:tcPr>
          <w:p w:rsidR="00C36E74" w:rsidRDefault="00C36E74" w:rsidP="00080570">
            <w:pPr>
              <w:autoSpaceDE w:val="0"/>
              <w:spacing w:line="440" w:lineRule="exact"/>
              <w:jc w:val="center"/>
              <w:rPr>
                <w:rFonts w:ascii="Calibri" w:eastAsia="宋体" w:hAnsi="Calibri"/>
                <w:sz w:val="21"/>
                <w:szCs w:val="21"/>
              </w:rPr>
            </w:pPr>
            <w:r>
              <w:rPr>
                <w:rFonts w:ascii="Calibri" w:eastAsia="宋体" w:hAnsi="Calibri" w:cs="Calibri"/>
                <w:kern w:val="2"/>
                <w:sz w:val="21"/>
                <w:szCs w:val="21"/>
                <w:lang/>
              </w:rPr>
              <w:t>1</w:t>
            </w:r>
          </w:p>
        </w:tc>
        <w:tc>
          <w:tcPr>
            <w:tcW w:w="649" w:type="pct"/>
            <w:tcBorders>
              <w:top w:val="single" w:sz="4" w:space="0" w:color="auto"/>
              <w:left w:val="single" w:sz="4" w:space="0" w:color="auto"/>
              <w:bottom w:val="single" w:sz="4" w:space="0" w:color="auto"/>
              <w:right w:val="single" w:sz="4" w:space="0" w:color="auto"/>
            </w:tcBorders>
            <w:vAlign w:val="center"/>
          </w:tcPr>
          <w:p w:rsidR="00C36E74" w:rsidRDefault="00C36E74" w:rsidP="00080570">
            <w:pPr>
              <w:autoSpaceDE w:val="0"/>
              <w:spacing w:line="440" w:lineRule="exact"/>
              <w:jc w:val="center"/>
              <w:rPr>
                <w:rFonts w:ascii="Calibri" w:eastAsia="宋体" w:hAnsi="Calibri"/>
                <w:sz w:val="21"/>
                <w:szCs w:val="21"/>
              </w:rPr>
            </w:pPr>
            <w:r>
              <w:rPr>
                <w:rFonts w:ascii="宋体" w:eastAsia="宋体" w:hAnsi="宋体" w:cs="宋体" w:hint="eastAsia"/>
                <w:kern w:val="2"/>
                <w:sz w:val="21"/>
                <w:szCs w:val="21"/>
                <w:lang/>
              </w:rPr>
              <w:t>淄博</w:t>
            </w:r>
          </w:p>
        </w:tc>
        <w:tc>
          <w:tcPr>
            <w:tcW w:w="893" w:type="pct"/>
            <w:tcBorders>
              <w:top w:val="single" w:sz="4" w:space="0" w:color="auto"/>
              <w:left w:val="single" w:sz="4" w:space="0" w:color="auto"/>
              <w:bottom w:val="single" w:sz="4" w:space="0" w:color="auto"/>
              <w:right w:val="single" w:sz="4" w:space="0" w:color="auto"/>
            </w:tcBorders>
            <w:vAlign w:val="center"/>
          </w:tcPr>
          <w:p w:rsidR="00C36E74" w:rsidRDefault="00C36E74" w:rsidP="00080570">
            <w:pPr>
              <w:autoSpaceDE w:val="0"/>
              <w:spacing w:line="440" w:lineRule="exact"/>
              <w:jc w:val="center"/>
              <w:rPr>
                <w:rFonts w:ascii="Calibri" w:eastAsia="宋体" w:hAnsi="Calibri"/>
                <w:sz w:val="21"/>
                <w:szCs w:val="21"/>
              </w:rPr>
            </w:pPr>
            <w:r>
              <w:rPr>
                <w:rFonts w:ascii="Calibri" w:eastAsia="宋体" w:hAnsi="Calibri" w:cs="Calibri"/>
                <w:kern w:val="2"/>
                <w:sz w:val="21"/>
                <w:szCs w:val="21"/>
                <w:lang/>
              </w:rPr>
              <w:t>49</w:t>
            </w:r>
          </w:p>
        </w:tc>
        <w:tc>
          <w:tcPr>
            <w:tcW w:w="463" w:type="pct"/>
            <w:tcBorders>
              <w:top w:val="single" w:sz="4" w:space="0" w:color="auto"/>
              <w:left w:val="single" w:sz="4" w:space="0" w:color="auto"/>
              <w:bottom w:val="single" w:sz="4" w:space="0" w:color="auto"/>
              <w:right w:val="single" w:sz="4" w:space="0" w:color="auto"/>
            </w:tcBorders>
            <w:vAlign w:val="center"/>
          </w:tcPr>
          <w:p w:rsidR="00C36E74" w:rsidRDefault="00C36E74" w:rsidP="00080570">
            <w:pPr>
              <w:autoSpaceDE w:val="0"/>
              <w:spacing w:line="440" w:lineRule="exact"/>
              <w:jc w:val="center"/>
              <w:rPr>
                <w:rFonts w:ascii="Calibri" w:eastAsia="宋体" w:hAnsi="Calibri"/>
                <w:sz w:val="21"/>
                <w:szCs w:val="21"/>
              </w:rPr>
            </w:pPr>
            <w:r>
              <w:rPr>
                <w:rFonts w:ascii="Calibri" w:eastAsia="宋体" w:hAnsi="Calibri" w:cs="Calibri"/>
                <w:kern w:val="2"/>
                <w:sz w:val="21"/>
                <w:szCs w:val="21"/>
                <w:lang/>
              </w:rPr>
              <w:t>20</w:t>
            </w:r>
          </w:p>
        </w:tc>
        <w:tc>
          <w:tcPr>
            <w:tcW w:w="459" w:type="pct"/>
            <w:tcBorders>
              <w:top w:val="single" w:sz="4" w:space="0" w:color="auto"/>
              <w:left w:val="single" w:sz="4" w:space="0" w:color="auto"/>
              <w:bottom w:val="single" w:sz="4" w:space="0" w:color="auto"/>
              <w:right w:val="single" w:sz="4" w:space="0" w:color="auto"/>
            </w:tcBorders>
            <w:vAlign w:val="center"/>
          </w:tcPr>
          <w:p w:rsidR="00C36E74" w:rsidRDefault="00C36E74" w:rsidP="00080570">
            <w:pPr>
              <w:autoSpaceDE w:val="0"/>
              <w:spacing w:line="440" w:lineRule="exact"/>
              <w:jc w:val="center"/>
              <w:rPr>
                <w:rFonts w:ascii="Calibri" w:eastAsia="宋体" w:hAnsi="Calibri"/>
                <w:sz w:val="21"/>
                <w:szCs w:val="21"/>
              </w:rPr>
            </w:pPr>
            <w:r>
              <w:rPr>
                <w:rFonts w:ascii="Calibri" w:eastAsia="宋体" w:hAnsi="Calibri" w:cs="Calibri"/>
                <w:kern w:val="2"/>
                <w:sz w:val="21"/>
                <w:szCs w:val="21"/>
                <w:lang/>
              </w:rPr>
              <w:t>5</w:t>
            </w:r>
          </w:p>
        </w:tc>
        <w:tc>
          <w:tcPr>
            <w:tcW w:w="604" w:type="pct"/>
            <w:tcBorders>
              <w:top w:val="single" w:sz="4" w:space="0" w:color="auto"/>
              <w:left w:val="single" w:sz="4" w:space="0" w:color="auto"/>
              <w:bottom w:val="single" w:sz="4" w:space="0" w:color="auto"/>
              <w:right w:val="single" w:sz="4" w:space="0" w:color="auto"/>
            </w:tcBorders>
            <w:vAlign w:val="center"/>
          </w:tcPr>
          <w:p w:rsidR="00C36E74" w:rsidRDefault="00C36E74" w:rsidP="00080570">
            <w:pPr>
              <w:autoSpaceDE w:val="0"/>
              <w:spacing w:line="440" w:lineRule="exact"/>
              <w:jc w:val="center"/>
              <w:rPr>
                <w:rFonts w:ascii="Calibri" w:eastAsia="宋体" w:hAnsi="Calibri"/>
                <w:sz w:val="21"/>
                <w:szCs w:val="21"/>
              </w:rPr>
            </w:pPr>
            <w:r>
              <w:rPr>
                <w:rFonts w:ascii="Calibri" w:eastAsia="宋体" w:hAnsi="Calibri" w:cs="Calibri"/>
                <w:kern w:val="2"/>
                <w:sz w:val="21"/>
                <w:szCs w:val="21"/>
                <w:lang/>
              </w:rPr>
              <w:t>5</w:t>
            </w:r>
          </w:p>
        </w:tc>
        <w:tc>
          <w:tcPr>
            <w:tcW w:w="1270" w:type="pct"/>
            <w:tcBorders>
              <w:top w:val="single" w:sz="4" w:space="0" w:color="auto"/>
              <w:left w:val="single" w:sz="4" w:space="0" w:color="auto"/>
              <w:bottom w:val="single" w:sz="4" w:space="0" w:color="auto"/>
              <w:right w:val="single" w:sz="4" w:space="0" w:color="auto"/>
            </w:tcBorders>
            <w:vAlign w:val="center"/>
          </w:tcPr>
          <w:p w:rsidR="00C36E74" w:rsidRDefault="00C36E74" w:rsidP="00080570">
            <w:pPr>
              <w:autoSpaceDE w:val="0"/>
              <w:spacing w:line="440" w:lineRule="exact"/>
              <w:jc w:val="center"/>
              <w:rPr>
                <w:rFonts w:ascii="Calibri" w:eastAsia="宋体" w:hAnsi="Calibri"/>
                <w:sz w:val="21"/>
                <w:szCs w:val="21"/>
              </w:rPr>
            </w:pPr>
            <w:r>
              <w:rPr>
                <w:rFonts w:ascii="Calibri" w:eastAsia="宋体" w:hAnsi="Calibri" w:cs="Calibri"/>
                <w:kern w:val="2"/>
                <w:sz w:val="21"/>
                <w:szCs w:val="21"/>
                <w:lang/>
              </w:rPr>
              <w:t>0</w:t>
            </w:r>
          </w:p>
        </w:tc>
      </w:tr>
      <w:tr w:rsidR="00C36E74" w:rsidTr="00080570">
        <w:tc>
          <w:tcPr>
            <w:tcW w:w="658" w:type="pct"/>
            <w:tcBorders>
              <w:top w:val="single" w:sz="4" w:space="0" w:color="auto"/>
              <w:left w:val="single" w:sz="4" w:space="0" w:color="auto"/>
              <w:bottom w:val="single" w:sz="4" w:space="0" w:color="auto"/>
              <w:right w:val="single" w:sz="4" w:space="0" w:color="auto"/>
            </w:tcBorders>
            <w:vAlign w:val="center"/>
          </w:tcPr>
          <w:p w:rsidR="00C36E74" w:rsidRDefault="00C36E74" w:rsidP="00080570">
            <w:pPr>
              <w:autoSpaceDE w:val="0"/>
              <w:spacing w:line="440" w:lineRule="exact"/>
              <w:jc w:val="center"/>
              <w:rPr>
                <w:rFonts w:ascii="Calibri" w:eastAsia="宋体" w:hAnsi="Calibri"/>
                <w:sz w:val="21"/>
                <w:szCs w:val="21"/>
              </w:rPr>
            </w:pPr>
            <w:r>
              <w:rPr>
                <w:rFonts w:ascii="Calibri" w:eastAsia="宋体" w:hAnsi="Calibri" w:cs="Calibri"/>
                <w:kern w:val="2"/>
                <w:sz w:val="21"/>
                <w:szCs w:val="21"/>
                <w:lang/>
              </w:rPr>
              <w:t>2</w:t>
            </w:r>
          </w:p>
        </w:tc>
        <w:tc>
          <w:tcPr>
            <w:tcW w:w="649" w:type="pct"/>
            <w:tcBorders>
              <w:top w:val="single" w:sz="4" w:space="0" w:color="auto"/>
              <w:left w:val="single" w:sz="4" w:space="0" w:color="auto"/>
              <w:bottom w:val="single" w:sz="4" w:space="0" w:color="auto"/>
              <w:right w:val="single" w:sz="4" w:space="0" w:color="auto"/>
            </w:tcBorders>
            <w:vAlign w:val="center"/>
          </w:tcPr>
          <w:p w:rsidR="00C36E74" w:rsidRDefault="00C36E74" w:rsidP="00080570">
            <w:pPr>
              <w:autoSpaceDE w:val="0"/>
              <w:spacing w:line="440" w:lineRule="exact"/>
              <w:jc w:val="center"/>
              <w:rPr>
                <w:rFonts w:ascii="Calibri" w:eastAsia="宋体" w:hAnsi="Calibri"/>
                <w:sz w:val="21"/>
                <w:szCs w:val="21"/>
              </w:rPr>
            </w:pPr>
            <w:r>
              <w:rPr>
                <w:rFonts w:ascii="宋体" w:eastAsia="宋体" w:hAnsi="宋体" w:cs="宋体" w:hint="eastAsia"/>
                <w:kern w:val="2"/>
                <w:sz w:val="21"/>
                <w:szCs w:val="21"/>
                <w:lang/>
              </w:rPr>
              <w:t>济宁</w:t>
            </w:r>
          </w:p>
        </w:tc>
        <w:tc>
          <w:tcPr>
            <w:tcW w:w="893" w:type="pct"/>
            <w:tcBorders>
              <w:top w:val="single" w:sz="4" w:space="0" w:color="auto"/>
              <w:left w:val="single" w:sz="4" w:space="0" w:color="auto"/>
              <w:bottom w:val="single" w:sz="4" w:space="0" w:color="auto"/>
              <w:right w:val="single" w:sz="4" w:space="0" w:color="auto"/>
            </w:tcBorders>
            <w:vAlign w:val="center"/>
          </w:tcPr>
          <w:p w:rsidR="00C36E74" w:rsidRDefault="00C36E74" w:rsidP="00080570">
            <w:pPr>
              <w:autoSpaceDE w:val="0"/>
              <w:spacing w:line="440" w:lineRule="exact"/>
              <w:jc w:val="center"/>
              <w:rPr>
                <w:rFonts w:ascii="Calibri" w:eastAsia="宋体" w:hAnsi="Calibri"/>
                <w:sz w:val="21"/>
                <w:szCs w:val="21"/>
              </w:rPr>
            </w:pPr>
            <w:r>
              <w:rPr>
                <w:rFonts w:ascii="Calibri" w:eastAsia="宋体" w:hAnsi="Calibri" w:cs="Calibri"/>
                <w:kern w:val="2"/>
                <w:sz w:val="21"/>
                <w:szCs w:val="21"/>
                <w:lang/>
              </w:rPr>
              <w:t>98</w:t>
            </w:r>
          </w:p>
        </w:tc>
        <w:tc>
          <w:tcPr>
            <w:tcW w:w="463" w:type="pct"/>
            <w:tcBorders>
              <w:top w:val="single" w:sz="4" w:space="0" w:color="auto"/>
              <w:left w:val="single" w:sz="4" w:space="0" w:color="auto"/>
              <w:bottom w:val="single" w:sz="4" w:space="0" w:color="auto"/>
              <w:right w:val="single" w:sz="4" w:space="0" w:color="auto"/>
            </w:tcBorders>
            <w:vAlign w:val="center"/>
          </w:tcPr>
          <w:p w:rsidR="00C36E74" w:rsidRDefault="00C36E74" w:rsidP="00080570">
            <w:pPr>
              <w:autoSpaceDE w:val="0"/>
              <w:spacing w:line="440" w:lineRule="exact"/>
              <w:jc w:val="center"/>
              <w:rPr>
                <w:rFonts w:ascii="Calibri" w:eastAsia="宋体" w:hAnsi="Calibri"/>
                <w:sz w:val="21"/>
                <w:szCs w:val="21"/>
              </w:rPr>
            </w:pPr>
            <w:r>
              <w:rPr>
                <w:rFonts w:ascii="Calibri" w:eastAsia="宋体" w:hAnsi="Calibri" w:cs="Calibri"/>
                <w:kern w:val="2"/>
                <w:sz w:val="21"/>
                <w:szCs w:val="21"/>
                <w:lang/>
              </w:rPr>
              <w:t>60</w:t>
            </w:r>
          </w:p>
        </w:tc>
        <w:tc>
          <w:tcPr>
            <w:tcW w:w="459" w:type="pct"/>
            <w:tcBorders>
              <w:top w:val="single" w:sz="4" w:space="0" w:color="auto"/>
              <w:left w:val="single" w:sz="4" w:space="0" w:color="auto"/>
              <w:bottom w:val="single" w:sz="4" w:space="0" w:color="auto"/>
              <w:right w:val="single" w:sz="4" w:space="0" w:color="auto"/>
            </w:tcBorders>
            <w:vAlign w:val="center"/>
          </w:tcPr>
          <w:p w:rsidR="00C36E74" w:rsidRDefault="00C36E74" w:rsidP="00080570">
            <w:pPr>
              <w:autoSpaceDE w:val="0"/>
              <w:spacing w:line="440" w:lineRule="exact"/>
              <w:jc w:val="center"/>
              <w:rPr>
                <w:rFonts w:ascii="Calibri" w:eastAsia="宋体" w:hAnsi="Calibri"/>
                <w:sz w:val="21"/>
                <w:szCs w:val="21"/>
              </w:rPr>
            </w:pPr>
            <w:r>
              <w:rPr>
                <w:rFonts w:ascii="Calibri" w:eastAsia="宋体" w:hAnsi="Calibri" w:cs="Calibri"/>
                <w:kern w:val="2"/>
                <w:sz w:val="21"/>
                <w:szCs w:val="21"/>
                <w:lang/>
              </w:rPr>
              <w:t>5</w:t>
            </w:r>
          </w:p>
        </w:tc>
        <w:tc>
          <w:tcPr>
            <w:tcW w:w="604" w:type="pct"/>
            <w:tcBorders>
              <w:top w:val="single" w:sz="4" w:space="0" w:color="auto"/>
              <w:left w:val="single" w:sz="4" w:space="0" w:color="auto"/>
              <w:bottom w:val="single" w:sz="4" w:space="0" w:color="auto"/>
              <w:right w:val="single" w:sz="4" w:space="0" w:color="auto"/>
            </w:tcBorders>
            <w:vAlign w:val="center"/>
          </w:tcPr>
          <w:p w:rsidR="00C36E74" w:rsidRDefault="00C36E74" w:rsidP="00080570">
            <w:pPr>
              <w:autoSpaceDE w:val="0"/>
              <w:spacing w:line="440" w:lineRule="exact"/>
              <w:jc w:val="center"/>
              <w:rPr>
                <w:rFonts w:ascii="Calibri" w:eastAsia="宋体" w:hAnsi="Calibri"/>
                <w:sz w:val="21"/>
                <w:szCs w:val="21"/>
              </w:rPr>
            </w:pPr>
            <w:r>
              <w:rPr>
                <w:rFonts w:ascii="Calibri" w:eastAsia="宋体" w:hAnsi="Calibri" w:cs="Calibri"/>
                <w:kern w:val="2"/>
                <w:sz w:val="21"/>
                <w:szCs w:val="21"/>
                <w:lang/>
              </w:rPr>
              <w:t>5</w:t>
            </w:r>
          </w:p>
        </w:tc>
        <w:tc>
          <w:tcPr>
            <w:tcW w:w="1270" w:type="pct"/>
            <w:tcBorders>
              <w:top w:val="single" w:sz="4" w:space="0" w:color="auto"/>
              <w:left w:val="single" w:sz="4" w:space="0" w:color="auto"/>
              <w:bottom w:val="single" w:sz="4" w:space="0" w:color="auto"/>
              <w:right w:val="single" w:sz="4" w:space="0" w:color="auto"/>
            </w:tcBorders>
            <w:vAlign w:val="center"/>
          </w:tcPr>
          <w:p w:rsidR="00C36E74" w:rsidRDefault="00C36E74" w:rsidP="00080570">
            <w:pPr>
              <w:autoSpaceDE w:val="0"/>
              <w:spacing w:line="440" w:lineRule="exact"/>
              <w:jc w:val="center"/>
              <w:rPr>
                <w:rFonts w:ascii="Calibri" w:eastAsia="宋体" w:hAnsi="Calibri"/>
                <w:sz w:val="21"/>
                <w:szCs w:val="21"/>
              </w:rPr>
            </w:pPr>
            <w:r>
              <w:rPr>
                <w:rFonts w:ascii="Calibri" w:eastAsia="宋体" w:hAnsi="Calibri" w:cs="Calibri"/>
                <w:kern w:val="2"/>
                <w:sz w:val="21"/>
                <w:szCs w:val="21"/>
                <w:lang/>
              </w:rPr>
              <w:t>0</w:t>
            </w:r>
          </w:p>
        </w:tc>
      </w:tr>
      <w:tr w:rsidR="00C36E74" w:rsidTr="00080570">
        <w:tc>
          <w:tcPr>
            <w:tcW w:w="658" w:type="pct"/>
            <w:tcBorders>
              <w:top w:val="single" w:sz="4" w:space="0" w:color="auto"/>
              <w:left w:val="single" w:sz="4" w:space="0" w:color="auto"/>
              <w:bottom w:val="single" w:sz="4" w:space="0" w:color="auto"/>
              <w:right w:val="single" w:sz="4" w:space="0" w:color="auto"/>
            </w:tcBorders>
            <w:vAlign w:val="center"/>
          </w:tcPr>
          <w:p w:rsidR="00C36E74" w:rsidRDefault="00C36E74" w:rsidP="00080570">
            <w:pPr>
              <w:autoSpaceDE w:val="0"/>
              <w:spacing w:line="440" w:lineRule="exact"/>
              <w:jc w:val="center"/>
              <w:rPr>
                <w:rFonts w:ascii="Calibri" w:eastAsia="宋体" w:hAnsi="Calibri"/>
                <w:sz w:val="21"/>
                <w:szCs w:val="21"/>
              </w:rPr>
            </w:pPr>
            <w:r>
              <w:rPr>
                <w:rFonts w:ascii="Calibri" w:eastAsia="宋体" w:hAnsi="Calibri" w:cs="Calibri"/>
                <w:kern w:val="2"/>
                <w:sz w:val="21"/>
                <w:szCs w:val="21"/>
                <w:lang/>
              </w:rPr>
              <w:t>3</w:t>
            </w:r>
          </w:p>
        </w:tc>
        <w:tc>
          <w:tcPr>
            <w:tcW w:w="649" w:type="pct"/>
            <w:tcBorders>
              <w:top w:val="single" w:sz="4" w:space="0" w:color="auto"/>
              <w:left w:val="single" w:sz="4" w:space="0" w:color="auto"/>
              <w:bottom w:val="single" w:sz="4" w:space="0" w:color="auto"/>
              <w:right w:val="single" w:sz="4" w:space="0" w:color="auto"/>
            </w:tcBorders>
            <w:vAlign w:val="center"/>
          </w:tcPr>
          <w:p w:rsidR="00C36E74" w:rsidRDefault="00C36E74" w:rsidP="00080570">
            <w:pPr>
              <w:autoSpaceDE w:val="0"/>
              <w:spacing w:line="440" w:lineRule="exact"/>
              <w:jc w:val="center"/>
              <w:rPr>
                <w:rFonts w:ascii="Calibri" w:eastAsia="宋体" w:hAnsi="Calibri"/>
                <w:sz w:val="21"/>
                <w:szCs w:val="21"/>
              </w:rPr>
            </w:pPr>
            <w:r>
              <w:rPr>
                <w:rFonts w:ascii="宋体" w:eastAsia="宋体" w:hAnsi="宋体" w:cs="宋体" w:hint="eastAsia"/>
                <w:kern w:val="2"/>
                <w:sz w:val="21"/>
                <w:szCs w:val="21"/>
                <w:lang/>
              </w:rPr>
              <w:t>泰安</w:t>
            </w:r>
          </w:p>
        </w:tc>
        <w:tc>
          <w:tcPr>
            <w:tcW w:w="893" w:type="pct"/>
            <w:tcBorders>
              <w:top w:val="single" w:sz="4" w:space="0" w:color="auto"/>
              <w:left w:val="single" w:sz="4" w:space="0" w:color="auto"/>
              <w:bottom w:val="single" w:sz="4" w:space="0" w:color="auto"/>
              <w:right w:val="single" w:sz="4" w:space="0" w:color="auto"/>
            </w:tcBorders>
            <w:vAlign w:val="center"/>
          </w:tcPr>
          <w:p w:rsidR="00C36E74" w:rsidRDefault="00C36E74" w:rsidP="00080570">
            <w:pPr>
              <w:autoSpaceDE w:val="0"/>
              <w:spacing w:line="440" w:lineRule="exact"/>
              <w:jc w:val="center"/>
              <w:rPr>
                <w:rFonts w:ascii="Calibri" w:eastAsia="宋体" w:hAnsi="Calibri"/>
                <w:sz w:val="21"/>
                <w:szCs w:val="21"/>
              </w:rPr>
            </w:pPr>
            <w:r>
              <w:rPr>
                <w:rFonts w:ascii="Calibri" w:eastAsia="宋体" w:hAnsi="Calibri" w:cs="Calibri"/>
                <w:kern w:val="2"/>
                <w:sz w:val="21"/>
                <w:szCs w:val="21"/>
                <w:lang/>
              </w:rPr>
              <w:t>124</w:t>
            </w:r>
          </w:p>
        </w:tc>
        <w:tc>
          <w:tcPr>
            <w:tcW w:w="463" w:type="pct"/>
            <w:tcBorders>
              <w:top w:val="single" w:sz="4" w:space="0" w:color="auto"/>
              <w:left w:val="single" w:sz="4" w:space="0" w:color="auto"/>
              <w:bottom w:val="single" w:sz="4" w:space="0" w:color="auto"/>
              <w:right w:val="single" w:sz="4" w:space="0" w:color="auto"/>
            </w:tcBorders>
            <w:vAlign w:val="center"/>
          </w:tcPr>
          <w:p w:rsidR="00C36E74" w:rsidRDefault="00C36E74" w:rsidP="00080570">
            <w:pPr>
              <w:autoSpaceDE w:val="0"/>
              <w:spacing w:line="440" w:lineRule="exact"/>
              <w:jc w:val="center"/>
              <w:rPr>
                <w:rFonts w:ascii="Calibri" w:eastAsia="宋体" w:hAnsi="Calibri"/>
                <w:sz w:val="21"/>
                <w:szCs w:val="21"/>
              </w:rPr>
            </w:pPr>
            <w:r>
              <w:rPr>
                <w:rFonts w:ascii="Calibri" w:eastAsia="宋体" w:hAnsi="Calibri" w:cs="Calibri"/>
                <w:kern w:val="2"/>
                <w:sz w:val="21"/>
                <w:szCs w:val="21"/>
                <w:lang/>
              </w:rPr>
              <w:t>60</w:t>
            </w:r>
          </w:p>
        </w:tc>
        <w:tc>
          <w:tcPr>
            <w:tcW w:w="459" w:type="pct"/>
            <w:tcBorders>
              <w:top w:val="single" w:sz="4" w:space="0" w:color="auto"/>
              <w:left w:val="single" w:sz="4" w:space="0" w:color="auto"/>
              <w:bottom w:val="single" w:sz="4" w:space="0" w:color="auto"/>
              <w:right w:val="single" w:sz="4" w:space="0" w:color="auto"/>
            </w:tcBorders>
            <w:vAlign w:val="center"/>
          </w:tcPr>
          <w:p w:rsidR="00C36E74" w:rsidRDefault="00C36E74" w:rsidP="00080570">
            <w:pPr>
              <w:autoSpaceDE w:val="0"/>
              <w:spacing w:line="440" w:lineRule="exact"/>
              <w:jc w:val="center"/>
              <w:rPr>
                <w:rFonts w:ascii="Calibri" w:eastAsia="宋体" w:hAnsi="Calibri"/>
                <w:sz w:val="21"/>
                <w:szCs w:val="21"/>
              </w:rPr>
            </w:pPr>
            <w:r>
              <w:rPr>
                <w:rFonts w:ascii="Calibri" w:eastAsia="宋体" w:hAnsi="Calibri" w:cs="Calibri"/>
                <w:kern w:val="2"/>
                <w:sz w:val="21"/>
                <w:szCs w:val="21"/>
                <w:lang/>
              </w:rPr>
              <w:t>5</w:t>
            </w:r>
          </w:p>
        </w:tc>
        <w:tc>
          <w:tcPr>
            <w:tcW w:w="604" w:type="pct"/>
            <w:tcBorders>
              <w:top w:val="single" w:sz="4" w:space="0" w:color="auto"/>
              <w:left w:val="single" w:sz="4" w:space="0" w:color="auto"/>
              <w:bottom w:val="single" w:sz="4" w:space="0" w:color="auto"/>
              <w:right w:val="single" w:sz="4" w:space="0" w:color="auto"/>
            </w:tcBorders>
            <w:vAlign w:val="center"/>
          </w:tcPr>
          <w:p w:rsidR="00C36E74" w:rsidRDefault="00C36E74" w:rsidP="00080570">
            <w:pPr>
              <w:autoSpaceDE w:val="0"/>
              <w:spacing w:line="440" w:lineRule="exact"/>
              <w:jc w:val="center"/>
              <w:rPr>
                <w:rFonts w:ascii="Calibri" w:eastAsia="宋体" w:hAnsi="Calibri"/>
                <w:sz w:val="21"/>
                <w:szCs w:val="21"/>
              </w:rPr>
            </w:pPr>
            <w:r>
              <w:rPr>
                <w:rFonts w:ascii="Calibri" w:eastAsia="宋体" w:hAnsi="Calibri" w:cs="Calibri"/>
                <w:kern w:val="2"/>
                <w:sz w:val="21"/>
                <w:szCs w:val="21"/>
                <w:lang/>
              </w:rPr>
              <w:t>5</w:t>
            </w:r>
          </w:p>
        </w:tc>
        <w:tc>
          <w:tcPr>
            <w:tcW w:w="1270" w:type="pct"/>
            <w:tcBorders>
              <w:top w:val="single" w:sz="4" w:space="0" w:color="auto"/>
              <w:left w:val="single" w:sz="4" w:space="0" w:color="auto"/>
              <w:bottom w:val="single" w:sz="4" w:space="0" w:color="auto"/>
              <w:right w:val="single" w:sz="4" w:space="0" w:color="auto"/>
            </w:tcBorders>
            <w:vAlign w:val="center"/>
          </w:tcPr>
          <w:p w:rsidR="00C36E74" w:rsidRDefault="00C36E74" w:rsidP="00080570">
            <w:pPr>
              <w:autoSpaceDE w:val="0"/>
              <w:spacing w:line="440" w:lineRule="exact"/>
              <w:jc w:val="center"/>
              <w:rPr>
                <w:rFonts w:ascii="Calibri" w:eastAsia="宋体" w:hAnsi="Calibri"/>
                <w:sz w:val="21"/>
                <w:szCs w:val="21"/>
              </w:rPr>
            </w:pPr>
            <w:r>
              <w:rPr>
                <w:rFonts w:ascii="Calibri" w:eastAsia="宋体" w:hAnsi="Calibri" w:cs="Calibri"/>
                <w:kern w:val="2"/>
                <w:sz w:val="21"/>
                <w:szCs w:val="21"/>
                <w:lang/>
              </w:rPr>
              <w:t>40</w:t>
            </w:r>
          </w:p>
        </w:tc>
      </w:tr>
      <w:tr w:rsidR="00C36E74" w:rsidTr="00080570">
        <w:tc>
          <w:tcPr>
            <w:tcW w:w="658" w:type="pct"/>
            <w:tcBorders>
              <w:top w:val="single" w:sz="4" w:space="0" w:color="auto"/>
              <w:left w:val="single" w:sz="4" w:space="0" w:color="auto"/>
              <w:bottom w:val="single" w:sz="4" w:space="0" w:color="auto"/>
              <w:right w:val="single" w:sz="4" w:space="0" w:color="auto"/>
            </w:tcBorders>
            <w:vAlign w:val="center"/>
          </w:tcPr>
          <w:p w:rsidR="00C36E74" w:rsidRDefault="00C36E74" w:rsidP="00080570">
            <w:pPr>
              <w:autoSpaceDE w:val="0"/>
              <w:spacing w:line="440" w:lineRule="exact"/>
              <w:jc w:val="center"/>
              <w:rPr>
                <w:rFonts w:ascii="Calibri" w:eastAsia="宋体" w:hAnsi="Calibri"/>
                <w:sz w:val="21"/>
                <w:szCs w:val="21"/>
              </w:rPr>
            </w:pPr>
            <w:r>
              <w:rPr>
                <w:rFonts w:ascii="Calibri" w:eastAsia="宋体" w:hAnsi="Calibri" w:cs="Calibri"/>
                <w:kern w:val="2"/>
                <w:sz w:val="21"/>
                <w:szCs w:val="21"/>
                <w:lang/>
              </w:rPr>
              <w:t>4</w:t>
            </w:r>
          </w:p>
        </w:tc>
        <w:tc>
          <w:tcPr>
            <w:tcW w:w="649" w:type="pct"/>
            <w:tcBorders>
              <w:top w:val="single" w:sz="4" w:space="0" w:color="auto"/>
              <w:left w:val="single" w:sz="4" w:space="0" w:color="auto"/>
              <w:bottom w:val="single" w:sz="4" w:space="0" w:color="auto"/>
              <w:right w:val="single" w:sz="4" w:space="0" w:color="auto"/>
            </w:tcBorders>
            <w:vAlign w:val="center"/>
          </w:tcPr>
          <w:p w:rsidR="00C36E74" w:rsidRDefault="00C36E74" w:rsidP="00080570">
            <w:pPr>
              <w:autoSpaceDE w:val="0"/>
              <w:spacing w:line="440" w:lineRule="exact"/>
              <w:jc w:val="center"/>
              <w:rPr>
                <w:rFonts w:ascii="Calibri" w:eastAsia="宋体" w:hAnsi="Calibri"/>
                <w:sz w:val="21"/>
                <w:szCs w:val="21"/>
              </w:rPr>
            </w:pPr>
            <w:r>
              <w:rPr>
                <w:rFonts w:ascii="宋体" w:eastAsia="宋体" w:hAnsi="宋体" w:cs="宋体" w:hint="eastAsia"/>
                <w:kern w:val="2"/>
                <w:sz w:val="21"/>
                <w:szCs w:val="21"/>
                <w:lang/>
              </w:rPr>
              <w:t>日照</w:t>
            </w:r>
          </w:p>
        </w:tc>
        <w:tc>
          <w:tcPr>
            <w:tcW w:w="893" w:type="pct"/>
            <w:tcBorders>
              <w:top w:val="single" w:sz="4" w:space="0" w:color="auto"/>
              <w:left w:val="single" w:sz="4" w:space="0" w:color="auto"/>
              <w:bottom w:val="single" w:sz="4" w:space="0" w:color="auto"/>
              <w:right w:val="single" w:sz="4" w:space="0" w:color="auto"/>
            </w:tcBorders>
            <w:vAlign w:val="center"/>
          </w:tcPr>
          <w:p w:rsidR="00C36E74" w:rsidRDefault="00C36E74" w:rsidP="00080570">
            <w:pPr>
              <w:autoSpaceDE w:val="0"/>
              <w:spacing w:line="440" w:lineRule="exact"/>
              <w:jc w:val="center"/>
              <w:rPr>
                <w:rFonts w:ascii="Calibri" w:eastAsia="宋体" w:hAnsi="Calibri"/>
                <w:sz w:val="21"/>
                <w:szCs w:val="21"/>
              </w:rPr>
            </w:pPr>
            <w:r>
              <w:rPr>
                <w:rFonts w:ascii="Calibri" w:eastAsia="宋体" w:hAnsi="Calibri" w:cs="Calibri"/>
                <w:kern w:val="2"/>
                <w:sz w:val="21"/>
                <w:szCs w:val="21"/>
                <w:lang/>
              </w:rPr>
              <w:t>74</w:t>
            </w:r>
          </w:p>
        </w:tc>
        <w:tc>
          <w:tcPr>
            <w:tcW w:w="463" w:type="pct"/>
            <w:tcBorders>
              <w:top w:val="single" w:sz="4" w:space="0" w:color="auto"/>
              <w:left w:val="single" w:sz="4" w:space="0" w:color="auto"/>
              <w:bottom w:val="single" w:sz="4" w:space="0" w:color="auto"/>
              <w:right w:val="single" w:sz="4" w:space="0" w:color="auto"/>
            </w:tcBorders>
            <w:vAlign w:val="center"/>
          </w:tcPr>
          <w:p w:rsidR="00C36E74" w:rsidRDefault="00C36E74" w:rsidP="00080570">
            <w:pPr>
              <w:autoSpaceDE w:val="0"/>
              <w:spacing w:line="440" w:lineRule="exact"/>
              <w:jc w:val="center"/>
              <w:rPr>
                <w:rFonts w:ascii="Calibri" w:eastAsia="宋体" w:hAnsi="Calibri"/>
                <w:sz w:val="21"/>
                <w:szCs w:val="21"/>
              </w:rPr>
            </w:pPr>
            <w:r>
              <w:rPr>
                <w:rFonts w:ascii="Calibri" w:eastAsia="宋体" w:hAnsi="Calibri" w:cs="Calibri"/>
                <w:kern w:val="2"/>
                <w:sz w:val="21"/>
                <w:szCs w:val="21"/>
                <w:lang/>
              </w:rPr>
              <w:t>40</w:t>
            </w:r>
          </w:p>
        </w:tc>
        <w:tc>
          <w:tcPr>
            <w:tcW w:w="459" w:type="pct"/>
            <w:tcBorders>
              <w:top w:val="single" w:sz="4" w:space="0" w:color="auto"/>
              <w:left w:val="single" w:sz="4" w:space="0" w:color="auto"/>
              <w:bottom w:val="single" w:sz="4" w:space="0" w:color="auto"/>
              <w:right w:val="single" w:sz="4" w:space="0" w:color="auto"/>
            </w:tcBorders>
            <w:vAlign w:val="center"/>
          </w:tcPr>
          <w:p w:rsidR="00C36E74" w:rsidRDefault="00C36E74" w:rsidP="00080570">
            <w:pPr>
              <w:autoSpaceDE w:val="0"/>
              <w:spacing w:line="440" w:lineRule="exact"/>
              <w:jc w:val="center"/>
              <w:rPr>
                <w:rFonts w:ascii="Calibri" w:eastAsia="宋体" w:hAnsi="Calibri"/>
                <w:sz w:val="21"/>
                <w:szCs w:val="21"/>
              </w:rPr>
            </w:pPr>
            <w:r>
              <w:rPr>
                <w:rFonts w:ascii="Calibri" w:eastAsia="宋体" w:hAnsi="Calibri" w:cs="Calibri"/>
                <w:kern w:val="2"/>
                <w:sz w:val="21"/>
                <w:szCs w:val="21"/>
                <w:lang/>
              </w:rPr>
              <w:t>5</w:t>
            </w:r>
          </w:p>
        </w:tc>
        <w:tc>
          <w:tcPr>
            <w:tcW w:w="604" w:type="pct"/>
            <w:tcBorders>
              <w:top w:val="single" w:sz="4" w:space="0" w:color="auto"/>
              <w:left w:val="single" w:sz="4" w:space="0" w:color="auto"/>
              <w:bottom w:val="single" w:sz="4" w:space="0" w:color="auto"/>
              <w:right w:val="single" w:sz="4" w:space="0" w:color="auto"/>
            </w:tcBorders>
            <w:vAlign w:val="center"/>
          </w:tcPr>
          <w:p w:rsidR="00C36E74" w:rsidRDefault="00C36E74" w:rsidP="00080570">
            <w:pPr>
              <w:autoSpaceDE w:val="0"/>
              <w:spacing w:line="440" w:lineRule="exact"/>
              <w:jc w:val="center"/>
              <w:rPr>
                <w:rFonts w:ascii="Calibri" w:eastAsia="宋体" w:hAnsi="Calibri"/>
                <w:sz w:val="21"/>
                <w:szCs w:val="21"/>
              </w:rPr>
            </w:pPr>
            <w:r>
              <w:rPr>
                <w:rFonts w:ascii="Calibri" w:eastAsia="宋体" w:hAnsi="Calibri" w:cs="Calibri"/>
                <w:kern w:val="2"/>
                <w:sz w:val="21"/>
                <w:szCs w:val="21"/>
                <w:lang/>
              </w:rPr>
              <w:t>5</w:t>
            </w:r>
          </w:p>
        </w:tc>
        <w:tc>
          <w:tcPr>
            <w:tcW w:w="1270" w:type="pct"/>
            <w:tcBorders>
              <w:top w:val="single" w:sz="4" w:space="0" w:color="auto"/>
              <w:left w:val="single" w:sz="4" w:space="0" w:color="auto"/>
              <w:bottom w:val="single" w:sz="4" w:space="0" w:color="auto"/>
              <w:right w:val="single" w:sz="4" w:space="0" w:color="auto"/>
            </w:tcBorders>
            <w:vAlign w:val="center"/>
          </w:tcPr>
          <w:p w:rsidR="00C36E74" w:rsidRDefault="00C36E74" w:rsidP="00080570">
            <w:pPr>
              <w:autoSpaceDE w:val="0"/>
              <w:spacing w:line="440" w:lineRule="exact"/>
              <w:jc w:val="center"/>
              <w:rPr>
                <w:rFonts w:ascii="Calibri" w:eastAsia="宋体" w:hAnsi="Calibri"/>
                <w:sz w:val="21"/>
                <w:szCs w:val="21"/>
              </w:rPr>
            </w:pPr>
            <w:r>
              <w:rPr>
                <w:rFonts w:ascii="Calibri" w:eastAsia="宋体" w:hAnsi="Calibri" w:cs="Calibri"/>
                <w:kern w:val="2"/>
                <w:sz w:val="21"/>
                <w:szCs w:val="21"/>
                <w:lang/>
              </w:rPr>
              <w:t>20</w:t>
            </w:r>
          </w:p>
        </w:tc>
      </w:tr>
      <w:tr w:rsidR="00C36E74" w:rsidTr="00080570">
        <w:tc>
          <w:tcPr>
            <w:tcW w:w="658" w:type="pct"/>
            <w:tcBorders>
              <w:top w:val="single" w:sz="4" w:space="0" w:color="auto"/>
              <w:left w:val="single" w:sz="4" w:space="0" w:color="auto"/>
              <w:bottom w:val="single" w:sz="4" w:space="0" w:color="auto"/>
              <w:right w:val="single" w:sz="4" w:space="0" w:color="auto"/>
            </w:tcBorders>
            <w:vAlign w:val="center"/>
          </w:tcPr>
          <w:p w:rsidR="00C36E74" w:rsidRDefault="00C36E74" w:rsidP="00080570">
            <w:pPr>
              <w:autoSpaceDE w:val="0"/>
              <w:spacing w:line="440" w:lineRule="exact"/>
              <w:jc w:val="center"/>
              <w:rPr>
                <w:rFonts w:ascii="Calibri" w:eastAsia="宋体" w:hAnsi="Calibri"/>
                <w:sz w:val="21"/>
                <w:szCs w:val="21"/>
              </w:rPr>
            </w:pPr>
            <w:r>
              <w:rPr>
                <w:rFonts w:ascii="Calibri" w:eastAsia="宋体" w:hAnsi="Calibri" w:cs="Calibri"/>
                <w:kern w:val="2"/>
                <w:sz w:val="21"/>
                <w:szCs w:val="21"/>
                <w:lang/>
              </w:rPr>
              <w:t>5</w:t>
            </w:r>
          </w:p>
        </w:tc>
        <w:tc>
          <w:tcPr>
            <w:tcW w:w="649" w:type="pct"/>
            <w:tcBorders>
              <w:top w:val="single" w:sz="4" w:space="0" w:color="auto"/>
              <w:left w:val="single" w:sz="4" w:space="0" w:color="auto"/>
              <w:bottom w:val="single" w:sz="4" w:space="0" w:color="auto"/>
              <w:right w:val="single" w:sz="4" w:space="0" w:color="auto"/>
            </w:tcBorders>
            <w:vAlign w:val="center"/>
          </w:tcPr>
          <w:p w:rsidR="00C36E74" w:rsidRDefault="00C36E74" w:rsidP="00080570">
            <w:pPr>
              <w:autoSpaceDE w:val="0"/>
              <w:spacing w:line="440" w:lineRule="exact"/>
              <w:jc w:val="center"/>
              <w:rPr>
                <w:rFonts w:ascii="Calibri" w:eastAsia="宋体" w:hAnsi="Calibri"/>
                <w:sz w:val="21"/>
                <w:szCs w:val="21"/>
              </w:rPr>
            </w:pPr>
            <w:r>
              <w:rPr>
                <w:rFonts w:ascii="宋体" w:eastAsia="宋体" w:hAnsi="宋体" w:cs="宋体" w:hint="eastAsia"/>
                <w:kern w:val="2"/>
                <w:sz w:val="21"/>
                <w:szCs w:val="21"/>
                <w:lang/>
              </w:rPr>
              <w:t>临沂</w:t>
            </w:r>
          </w:p>
        </w:tc>
        <w:tc>
          <w:tcPr>
            <w:tcW w:w="893" w:type="pct"/>
            <w:tcBorders>
              <w:top w:val="single" w:sz="4" w:space="0" w:color="auto"/>
              <w:left w:val="single" w:sz="4" w:space="0" w:color="auto"/>
              <w:bottom w:val="single" w:sz="4" w:space="0" w:color="auto"/>
              <w:right w:val="single" w:sz="4" w:space="0" w:color="auto"/>
            </w:tcBorders>
            <w:vAlign w:val="center"/>
          </w:tcPr>
          <w:p w:rsidR="00C36E74" w:rsidRDefault="00C36E74" w:rsidP="00080570">
            <w:pPr>
              <w:autoSpaceDE w:val="0"/>
              <w:spacing w:line="440" w:lineRule="exact"/>
              <w:jc w:val="center"/>
              <w:rPr>
                <w:rFonts w:ascii="Calibri" w:eastAsia="宋体" w:hAnsi="Calibri"/>
                <w:sz w:val="21"/>
                <w:szCs w:val="21"/>
              </w:rPr>
            </w:pPr>
            <w:r>
              <w:rPr>
                <w:rFonts w:ascii="Calibri" w:eastAsia="宋体" w:hAnsi="Calibri" w:cs="Calibri"/>
                <w:kern w:val="2"/>
                <w:sz w:val="21"/>
                <w:szCs w:val="21"/>
                <w:lang/>
              </w:rPr>
              <w:t>344</w:t>
            </w:r>
          </w:p>
        </w:tc>
        <w:tc>
          <w:tcPr>
            <w:tcW w:w="463" w:type="pct"/>
            <w:tcBorders>
              <w:top w:val="single" w:sz="4" w:space="0" w:color="auto"/>
              <w:left w:val="single" w:sz="4" w:space="0" w:color="auto"/>
              <w:bottom w:val="single" w:sz="4" w:space="0" w:color="auto"/>
              <w:right w:val="single" w:sz="4" w:space="0" w:color="auto"/>
            </w:tcBorders>
            <w:vAlign w:val="center"/>
          </w:tcPr>
          <w:p w:rsidR="00C36E74" w:rsidRDefault="00C36E74" w:rsidP="00080570">
            <w:pPr>
              <w:autoSpaceDE w:val="0"/>
              <w:spacing w:line="440" w:lineRule="exact"/>
              <w:jc w:val="center"/>
              <w:rPr>
                <w:rFonts w:ascii="Calibri" w:eastAsia="宋体" w:hAnsi="Calibri"/>
                <w:sz w:val="21"/>
                <w:szCs w:val="21"/>
              </w:rPr>
            </w:pPr>
            <w:r>
              <w:rPr>
                <w:rFonts w:ascii="Calibri" w:eastAsia="宋体" w:hAnsi="Calibri" w:cs="Calibri"/>
                <w:kern w:val="2"/>
                <w:sz w:val="21"/>
                <w:szCs w:val="21"/>
                <w:lang/>
              </w:rPr>
              <w:t>70</w:t>
            </w:r>
          </w:p>
        </w:tc>
        <w:tc>
          <w:tcPr>
            <w:tcW w:w="459" w:type="pct"/>
            <w:tcBorders>
              <w:top w:val="single" w:sz="4" w:space="0" w:color="auto"/>
              <w:left w:val="single" w:sz="4" w:space="0" w:color="auto"/>
              <w:bottom w:val="single" w:sz="4" w:space="0" w:color="auto"/>
              <w:right w:val="single" w:sz="4" w:space="0" w:color="auto"/>
            </w:tcBorders>
            <w:vAlign w:val="center"/>
          </w:tcPr>
          <w:p w:rsidR="00C36E74" w:rsidRDefault="00C36E74" w:rsidP="00080570">
            <w:pPr>
              <w:autoSpaceDE w:val="0"/>
              <w:spacing w:line="440" w:lineRule="exact"/>
              <w:jc w:val="center"/>
              <w:rPr>
                <w:rFonts w:ascii="Calibri" w:eastAsia="宋体" w:hAnsi="Calibri"/>
                <w:sz w:val="21"/>
                <w:szCs w:val="21"/>
              </w:rPr>
            </w:pPr>
          </w:p>
        </w:tc>
        <w:tc>
          <w:tcPr>
            <w:tcW w:w="604" w:type="pct"/>
            <w:tcBorders>
              <w:top w:val="single" w:sz="4" w:space="0" w:color="auto"/>
              <w:left w:val="single" w:sz="4" w:space="0" w:color="auto"/>
              <w:bottom w:val="single" w:sz="4" w:space="0" w:color="auto"/>
              <w:right w:val="single" w:sz="4" w:space="0" w:color="auto"/>
            </w:tcBorders>
            <w:vAlign w:val="center"/>
          </w:tcPr>
          <w:p w:rsidR="00C36E74" w:rsidRDefault="00C36E74" w:rsidP="00080570">
            <w:pPr>
              <w:autoSpaceDE w:val="0"/>
              <w:spacing w:line="440" w:lineRule="exact"/>
              <w:jc w:val="center"/>
              <w:rPr>
                <w:rFonts w:ascii="Calibri" w:eastAsia="宋体" w:hAnsi="Calibri"/>
                <w:sz w:val="21"/>
                <w:szCs w:val="21"/>
              </w:rPr>
            </w:pPr>
          </w:p>
        </w:tc>
        <w:tc>
          <w:tcPr>
            <w:tcW w:w="1270" w:type="pct"/>
            <w:tcBorders>
              <w:top w:val="single" w:sz="4" w:space="0" w:color="auto"/>
              <w:left w:val="single" w:sz="4" w:space="0" w:color="auto"/>
              <w:bottom w:val="single" w:sz="4" w:space="0" w:color="auto"/>
              <w:right w:val="single" w:sz="4" w:space="0" w:color="auto"/>
            </w:tcBorders>
            <w:vAlign w:val="center"/>
          </w:tcPr>
          <w:p w:rsidR="00C36E74" w:rsidRDefault="00C36E74" w:rsidP="00080570">
            <w:pPr>
              <w:autoSpaceDE w:val="0"/>
              <w:spacing w:line="440" w:lineRule="exact"/>
              <w:jc w:val="center"/>
              <w:rPr>
                <w:rFonts w:ascii="Calibri" w:eastAsia="宋体" w:hAnsi="Calibri"/>
                <w:sz w:val="21"/>
                <w:szCs w:val="21"/>
              </w:rPr>
            </w:pPr>
            <w:r>
              <w:rPr>
                <w:rFonts w:ascii="Calibri" w:eastAsia="宋体" w:hAnsi="Calibri" w:cs="Calibri"/>
                <w:kern w:val="2"/>
                <w:sz w:val="21"/>
                <w:szCs w:val="21"/>
                <w:lang/>
              </w:rPr>
              <w:t>150</w:t>
            </w:r>
          </w:p>
        </w:tc>
      </w:tr>
      <w:tr w:rsidR="00C36E74" w:rsidTr="00080570">
        <w:tc>
          <w:tcPr>
            <w:tcW w:w="658" w:type="pct"/>
            <w:tcBorders>
              <w:top w:val="single" w:sz="4" w:space="0" w:color="auto"/>
              <w:left w:val="single" w:sz="4" w:space="0" w:color="auto"/>
              <w:bottom w:val="single" w:sz="4" w:space="0" w:color="auto"/>
              <w:right w:val="single" w:sz="4" w:space="0" w:color="auto"/>
            </w:tcBorders>
            <w:vAlign w:val="center"/>
          </w:tcPr>
          <w:p w:rsidR="00C36E74" w:rsidRDefault="00C36E74" w:rsidP="00080570">
            <w:pPr>
              <w:autoSpaceDE w:val="0"/>
              <w:spacing w:line="440" w:lineRule="exact"/>
              <w:jc w:val="center"/>
              <w:rPr>
                <w:rFonts w:ascii="Calibri" w:eastAsia="宋体" w:hAnsi="Calibri"/>
                <w:sz w:val="21"/>
                <w:szCs w:val="21"/>
              </w:rPr>
            </w:pPr>
            <w:r>
              <w:rPr>
                <w:rFonts w:ascii="Calibri" w:eastAsia="宋体" w:hAnsi="Calibri" w:cs="Calibri"/>
                <w:kern w:val="2"/>
                <w:sz w:val="21"/>
                <w:szCs w:val="21"/>
                <w:lang/>
              </w:rPr>
              <w:t>6</w:t>
            </w:r>
          </w:p>
        </w:tc>
        <w:tc>
          <w:tcPr>
            <w:tcW w:w="649" w:type="pct"/>
            <w:tcBorders>
              <w:top w:val="single" w:sz="4" w:space="0" w:color="auto"/>
              <w:left w:val="single" w:sz="4" w:space="0" w:color="auto"/>
              <w:bottom w:val="single" w:sz="4" w:space="0" w:color="auto"/>
              <w:right w:val="single" w:sz="4" w:space="0" w:color="auto"/>
            </w:tcBorders>
            <w:vAlign w:val="center"/>
          </w:tcPr>
          <w:p w:rsidR="00C36E74" w:rsidRDefault="00C36E74" w:rsidP="00080570">
            <w:pPr>
              <w:autoSpaceDE w:val="0"/>
              <w:spacing w:line="440" w:lineRule="exact"/>
              <w:jc w:val="center"/>
              <w:rPr>
                <w:rFonts w:ascii="Calibri" w:eastAsia="宋体" w:hAnsi="Calibri"/>
                <w:sz w:val="21"/>
                <w:szCs w:val="21"/>
              </w:rPr>
            </w:pPr>
            <w:r>
              <w:rPr>
                <w:rFonts w:ascii="宋体" w:eastAsia="宋体" w:hAnsi="宋体" w:cs="宋体" w:hint="eastAsia"/>
                <w:kern w:val="2"/>
                <w:sz w:val="21"/>
                <w:szCs w:val="21"/>
                <w:lang/>
              </w:rPr>
              <w:t>德州</w:t>
            </w:r>
          </w:p>
        </w:tc>
        <w:tc>
          <w:tcPr>
            <w:tcW w:w="893" w:type="pct"/>
            <w:tcBorders>
              <w:top w:val="single" w:sz="4" w:space="0" w:color="auto"/>
              <w:left w:val="single" w:sz="4" w:space="0" w:color="auto"/>
              <w:bottom w:val="single" w:sz="4" w:space="0" w:color="auto"/>
              <w:right w:val="single" w:sz="4" w:space="0" w:color="auto"/>
            </w:tcBorders>
            <w:vAlign w:val="center"/>
          </w:tcPr>
          <w:p w:rsidR="00C36E74" w:rsidRDefault="00C36E74" w:rsidP="00080570">
            <w:pPr>
              <w:autoSpaceDE w:val="0"/>
              <w:spacing w:line="440" w:lineRule="exact"/>
              <w:jc w:val="center"/>
              <w:rPr>
                <w:rFonts w:ascii="Calibri" w:eastAsia="宋体" w:hAnsi="Calibri"/>
                <w:sz w:val="21"/>
                <w:szCs w:val="21"/>
              </w:rPr>
            </w:pPr>
            <w:r>
              <w:rPr>
                <w:rFonts w:ascii="Calibri" w:eastAsia="宋体" w:hAnsi="Calibri" w:cs="Calibri"/>
                <w:kern w:val="2"/>
                <w:sz w:val="21"/>
                <w:szCs w:val="21"/>
                <w:lang/>
              </w:rPr>
              <w:t>158</w:t>
            </w:r>
          </w:p>
        </w:tc>
        <w:tc>
          <w:tcPr>
            <w:tcW w:w="463" w:type="pct"/>
            <w:tcBorders>
              <w:top w:val="single" w:sz="4" w:space="0" w:color="auto"/>
              <w:left w:val="single" w:sz="4" w:space="0" w:color="auto"/>
              <w:bottom w:val="single" w:sz="4" w:space="0" w:color="auto"/>
              <w:right w:val="single" w:sz="4" w:space="0" w:color="auto"/>
            </w:tcBorders>
            <w:vAlign w:val="center"/>
          </w:tcPr>
          <w:p w:rsidR="00C36E74" w:rsidRDefault="00C36E74" w:rsidP="00080570">
            <w:pPr>
              <w:autoSpaceDE w:val="0"/>
              <w:spacing w:line="440" w:lineRule="exact"/>
              <w:jc w:val="center"/>
              <w:rPr>
                <w:rFonts w:ascii="Calibri" w:eastAsia="宋体" w:hAnsi="Calibri"/>
                <w:sz w:val="21"/>
                <w:szCs w:val="21"/>
              </w:rPr>
            </w:pPr>
          </w:p>
        </w:tc>
        <w:tc>
          <w:tcPr>
            <w:tcW w:w="459" w:type="pct"/>
            <w:tcBorders>
              <w:top w:val="single" w:sz="4" w:space="0" w:color="auto"/>
              <w:left w:val="single" w:sz="4" w:space="0" w:color="auto"/>
              <w:bottom w:val="single" w:sz="4" w:space="0" w:color="auto"/>
              <w:right w:val="single" w:sz="4" w:space="0" w:color="auto"/>
            </w:tcBorders>
            <w:vAlign w:val="center"/>
          </w:tcPr>
          <w:p w:rsidR="00C36E74" w:rsidRDefault="00C36E74" w:rsidP="00080570">
            <w:pPr>
              <w:autoSpaceDE w:val="0"/>
              <w:spacing w:line="440" w:lineRule="exact"/>
              <w:jc w:val="center"/>
              <w:rPr>
                <w:rFonts w:ascii="Calibri" w:eastAsia="宋体" w:hAnsi="Calibri"/>
                <w:sz w:val="21"/>
                <w:szCs w:val="21"/>
              </w:rPr>
            </w:pPr>
          </w:p>
        </w:tc>
        <w:tc>
          <w:tcPr>
            <w:tcW w:w="604" w:type="pct"/>
            <w:tcBorders>
              <w:top w:val="single" w:sz="4" w:space="0" w:color="auto"/>
              <w:left w:val="single" w:sz="4" w:space="0" w:color="auto"/>
              <w:bottom w:val="single" w:sz="4" w:space="0" w:color="auto"/>
              <w:right w:val="single" w:sz="4" w:space="0" w:color="auto"/>
            </w:tcBorders>
            <w:vAlign w:val="center"/>
          </w:tcPr>
          <w:p w:rsidR="00C36E74" w:rsidRDefault="00C36E74" w:rsidP="00080570">
            <w:pPr>
              <w:autoSpaceDE w:val="0"/>
              <w:spacing w:line="440" w:lineRule="exact"/>
              <w:jc w:val="center"/>
              <w:rPr>
                <w:rFonts w:ascii="Calibri" w:eastAsia="宋体" w:hAnsi="Calibri"/>
                <w:sz w:val="21"/>
                <w:szCs w:val="21"/>
              </w:rPr>
            </w:pPr>
          </w:p>
        </w:tc>
        <w:tc>
          <w:tcPr>
            <w:tcW w:w="1270" w:type="pct"/>
            <w:tcBorders>
              <w:top w:val="single" w:sz="4" w:space="0" w:color="auto"/>
              <w:left w:val="single" w:sz="4" w:space="0" w:color="auto"/>
              <w:bottom w:val="single" w:sz="4" w:space="0" w:color="auto"/>
              <w:right w:val="single" w:sz="4" w:space="0" w:color="auto"/>
            </w:tcBorders>
            <w:vAlign w:val="center"/>
          </w:tcPr>
          <w:p w:rsidR="00C36E74" w:rsidRDefault="00C36E74" w:rsidP="00080570">
            <w:pPr>
              <w:autoSpaceDE w:val="0"/>
              <w:spacing w:line="440" w:lineRule="exact"/>
              <w:jc w:val="center"/>
              <w:rPr>
                <w:rFonts w:ascii="Calibri" w:eastAsia="宋体" w:hAnsi="Calibri"/>
                <w:sz w:val="21"/>
                <w:szCs w:val="21"/>
              </w:rPr>
            </w:pPr>
            <w:r>
              <w:rPr>
                <w:rFonts w:ascii="Calibri" w:eastAsia="宋体" w:hAnsi="Calibri" w:cs="Calibri"/>
                <w:kern w:val="2"/>
                <w:sz w:val="21"/>
                <w:szCs w:val="21"/>
                <w:lang/>
              </w:rPr>
              <w:t>200</w:t>
            </w:r>
          </w:p>
        </w:tc>
      </w:tr>
      <w:tr w:rsidR="00C36E74" w:rsidTr="00080570">
        <w:tc>
          <w:tcPr>
            <w:tcW w:w="658" w:type="pct"/>
            <w:tcBorders>
              <w:top w:val="single" w:sz="4" w:space="0" w:color="auto"/>
              <w:left w:val="single" w:sz="4" w:space="0" w:color="auto"/>
              <w:bottom w:val="single" w:sz="4" w:space="0" w:color="auto"/>
              <w:right w:val="single" w:sz="4" w:space="0" w:color="auto"/>
            </w:tcBorders>
            <w:vAlign w:val="center"/>
          </w:tcPr>
          <w:p w:rsidR="00C36E74" w:rsidRDefault="00C36E74" w:rsidP="00080570">
            <w:pPr>
              <w:autoSpaceDE w:val="0"/>
              <w:spacing w:line="440" w:lineRule="exact"/>
              <w:jc w:val="center"/>
              <w:rPr>
                <w:rFonts w:ascii="Calibri" w:eastAsia="宋体" w:hAnsi="Calibri"/>
                <w:sz w:val="21"/>
                <w:szCs w:val="21"/>
              </w:rPr>
            </w:pPr>
            <w:r>
              <w:rPr>
                <w:rFonts w:ascii="Calibri" w:eastAsia="宋体" w:hAnsi="Calibri" w:cs="Calibri"/>
                <w:kern w:val="2"/>
                <w:sz w:val="21"/>
                <w:szCs w:val="21"/>
                <w:lang/>
              </w:rPr>
              <w:t>7</w:t>
            </w:r>
          </w:p>
        </w:tc>
        <w:tc>
          <w:tcPr>
            <w:tcW w:w="649" w:type="pct"/>
            <w:tcBorders>
              <w:top w:val="single" w:sz="4" w:space="0" w:color="auto"/>
              <w:left w:val="single" w:sz="4" w:space="0" w:color="auto"/>
              <w:bottom w:val="single" w:sz="4" w:space="0" w:color="auto"/>
              <w:right w:val="single" w:sz="4" w:space="0" w:color="auto"/>
            </w:tcBorders>
            <w:vAlign w:val="center"/>
          </w:tcPr>
          <w:p w:rsidR="00C36E74" w:rsidRDefault="00C36E74" w:rsidP="00080570">
            <w:pPr>
              <w:autoSpaceDE w:val="0"/>
              <w:spacing w:line="440" w:lineRule="exact"/>
              <w:jc w:val="center"/>
              <w:rPr>
                <w:rFonts w:ascii="Calibri" w:eastAsia="宋体" w:hAnsi="Calibri"/>
                <w:sz w:val="21"/>
                <w:szCs w:val="21"/>
              </w:rPr>
            </w:pPr>
            <w:r>
              <w:rPr>
                <w:rFonts w:ascii="宋体" w:eastAsia="宋体" w:hAnsi="宋体" w:cs="宋体" w:hint="eastAsia"/>
                <w:kern w:val="2"/>
                <w:sz w:val="21"/>
                <w:szCs w:val="21"/>
                <w:lang/>
              </w:rPr>
              <w:t>滨州</w:t>
            </w:r>
          </w:p>
        </w:tc>
        <w:tc>
          <w:tcPr>
            <w:tcW w:w="893" w:type="pct"/>
            <w:tcBorders>
              <w:top w:val="single" w:sz="4" w:space="0" w:color="auto"/>
              <w:left w:val="single" w:sz="4" w:space="0" w:color="auto"/>
              <w:bottom w:val="single" w:sz="4" w:space="0" w:color="auto"/>
              <w:right w:val="single" w:sz="4" w:space="0" w:color="auto"/>
            </w:tcBorders>
            <w:vAlign w:val="center"/>
          </w:tcPr>
          <w:p w:rsidR="00C36E74" w:rsidRDefault="00C36E74" w:rsidP="00080570">
            <w:pPr>
              <w:autoSpaceDE w:val="0"/>
              <w:spacing w:line="440" w:lineRule="exact"/>
              <w:jc w:val="center"/>
              <w:rPr>
                <w:rFonts w:ascii="Calibri" w:eastAsia="宋体" w:hAnsi="Calibri"/>
                <w:sz w:val="21"/>
                <w:szCs w:val="21"/>
              </w:rPr>
            </w:pPr>
            <w:r>
              <w:rPr>
                <w:rFonts w:ascii="Calibri" w:eastAsia="宋体" w:hAnsi="Calibri" w:cs="Calibri"/>
                <w:kern w:val="2"/>
                <w:sz w:val="21"/>
                <w:szCs w:val="21"/>
                <w:lang/>
              </w:rPr>
              <w:t>155</w:t>
            </w:r>
          </w:p>
        </w:tc>
        <w:tc>
          <w:tcPr>
            <w:tcW w:w="463" w:type="pct"/>
            <w:tcBorders>
              <w:top w:val="single" w:sz="4" w:space="0" w:color="auto"/>
              <w:left w:val="single" w:sz="4" w:space="0" w:color="auto"/>
              <w:bottom w:val="single" w:sz="4" w:space="0" w:color="auto"/>
              <w:right w:val="single" w:sz="4" w:space="0" w:color="auto"/>
            </w:tcBorders>
            <w:vAlign w:val="center"/>
          </w:tcPr>
          <w:p w:rsidR="00C36E74" w:rsidRDefault="00C36E74" w:rsidP="00080570">
            <w:pPr>
              <w:autoSpaceDE w:val="0"/>
              <w:spacing w:line="440" w:lineRule="exact"/>
              <w:jc w:val="center"/>
              <w:rPr>
                <w:rFonts w:ascii="Calibri" w:eastAsia="宋体" w:hAnsi="Calibri"/>
                <w:sz w:val="21"/>
                <w:szCs w:val="21"/>
              </w:rPr>
            </w:pPr>
            <w:r>
              <w:rPr>
                <w:rFonts w:ascii="Calibri" w:eastAsia="宋体" w:hAnsi="Calibri" w:cs="Calibri"/>
                <w:kern w:val="2"/>
                <w:sz w:val="21"/>
                <w:szCs w:val="21"/>
                <w:lang/>
              </w:rPr>
              <w:t>80</w:t>
            </w:r>
          </w:p>
        </w:tc>
        <w:tc>
          <w:tcPr>
            <w:tcW w:w="459" w:type="pct"/>
            <w:tcBorders>
              <w:top w:val="single" w:sz="4" w:space="0" w:color="auto"/>
              <w:left w:val="single" w:sz="4" w:space="0" w:color="auto"/>
              <w:bottom w:val="single" w:sz="4" w:space="0" w:color="auto"/>
              <w:right w:val="single" w:sz="4" w:space="0" w:color="auto"/>
            </w:tcBorders>
            <w:vAlign w:val="center"/>
          </w:tcPr>
          <w:p w:rsidR="00C36E74" w:rsidRDefault="00C36E74" w:rsidP="00080570">
            <w:pPr>
              <w:autoSpaceDE w:val="0"/>
              <w:spacing w:line="440" w:lineRule="exact"/>
              <w:jc w:val="center"/>
              <w:rPr>
                <w:rFonts w:ascii="Calibri" w:eastAsia="宋体" w:hAnsi="Calibri"/>
                <w:sz w:val="21"/>
                <w:szCs w:val="21"/>
              </w:rPr>
            </w:pPr>
            <w:r>
              <w:rPr>
                <w:rFonts w:ascii="Calibri" w:eastAsia="宋体" w:hAnsi="Calibri" w:cs="Calibri"/>
                <w:kern w:val="2"/>
                <w:sz w:val="21"/>
                <w:szCs w:val="21"/>
                <w:lang/>
              </w:rPr>
              <w:t>5</w:t>
            </w:r>
          </w:p>
        </w:tc>
        <w:tc>
          <w:tcPr>
            <w:tcW w:w="604" w:type="pct"/>
            <w:tcBorders>
              <w:top w:val="single" w:sz="4" w:space="0" w:color="auto"/>
              <w:left w:val="single" w:sz="4" w:space="0" w:color="auto"/>
              <w:bottom w:val="single" w:sz="4" w:space="0" w:color="auto"/>
              <w:right w:val="single" w:sz="4" w:space="0" w:color="auto"/>
            </w:tcBorders>
            <w:vAlign w:val="center"/>
          </w:tcPr>
          <w:p w:rsidR="00C36E74" w:rsidRDefault="00C36E74" w:rsidP="00080570">
            <w:pPr>
              <w:autoSpaceDE w:val="0"/>
              <w:spacing w:line="440" w:lineRule="exact"/>
              <w:jc w:val="center"/>
              <w:rPr>
                <w:rFonts w:ascii="Calibri" w:eastAsia="宋体" w:hAnsi="Calibri"/>
                <w:sz w:val="21"/>
                <w:szCs w:val="21"/>
              </w:rPr>
            </w:pPr>
            <w:r>
              <w:rPr>
                <w:rFonts w:ascii="Calibri" w:eastAsia="宋体" w:hAnsi="Calibri" w:cs="Calibri"/>
                <w:kern w:val="2"/>
                <w:sz w:val="21"/>
                <w:szCs w:val="21"/>
                <w:lang/>
              </w:rPr>
              <w:t>5</w:t>
            </w:r>
          </w:p>
        </w:tc>
        <w:tc>
          <w:tcPr>
            <w:tcW w:w="1270" w:type="pct"/>
            <w:tcBorders>
              <w:top w:val="single" w:sz="4" w:space="0" w:color="auto"/>
              <w:left w:val="single" w:sz="4" w:space="0" w:color="auto"/>
              <w:bottom w:val="single" w:sz="4" w:space="0" w:color="auto"/>
              <w:right w:val="single" w:sz="4" w:space="0" w:color="auto"/>
            </w:tcBorders>
            <w:vAlign w:val="center"/>
          </w:tcPr>
          <w:p w:rsidR="00C36E74" w:rsidRDefault="00C36E74" w:rsidP="00080570">
            <w:pPr>
              <w:autoSpaceDE w:val="0"/>
              <w:spacing w:line="440" w:lineRule="exact"/>
              <w:jc w:val="center"/>
              <w:rPr>
                <w:rFonts w:ascii="Calibri" w:eastAsia="宋体" w:hAnsi="Calibri"/>
                <w:sz w:val="21"/>
                <w:szCs w:val="21"/>
              </w:rPr>
            </w:pPr>
            <w:r>
              <w:rPr>
                <w:rFonts w:ascii="Calibri" w:eastAsia="宋体" w:hAnsi="Calibri" w:cs="Calibri"/>
                <w:kern w:val="2"/>
                <w:sz w:val="21"/>
                <w:szCs w:val="21"/>
                <w:lang/>
              </w:rPr>
              <w:t>0</w:t>
            </w:r>
          </w:p>
        </w:tc>
      </w:tr>
      <w:tr w:rsidR="00C36E74" w:rsidTr="00080570">
        <w:tc>
          <w:tcPr>
            <w:tcW w:w="658" w:type="pct"/>
            <w:tcBorders>
              <w:top w:val="single" w:sz="4" w:space="0" w:color="auto"/>
              <w:left w:val="single" w:sz="4" w:space="0" w:color="auto"/>
              <w:bottom w:val="single" w:sz="4" w:space="0" w:color="auto"/>
              <w:right w:val="single" w:sz="4" w:space="0" w:color="auto"/>
            </w:tcBorders>
            <w:vAlign w:val="center"/>
          </w:tcPr>
          <w:p w:rsidR="00C36E74" w:rsidRDefault="00C36E74" w:rsidP="00080570">
            <w:pPr>
              <w:autoSpaceDE w:val="0"/>
              <w:spacing w:line="440" w:lineRule="exact"/>
              <w:jc w:val="center"/>
              <w:rPr>
                <w:rFonts w:ascii="Calibri" w:eastAsia="宋体" w:hAnsi="Calibri"/>
                <w:sz w:val="21"/>
                <w:szCs w:val="21"/>
              </w:rPr>
            </w:pPr>
            <w:r>
              <w:rPr>
                <w:rFonts w:ascii="Calibri" w:eastAsia="宋体" w:hAnsi="Calibri" w:cs="Calibri"/>
                <w:kern w:val="2"/>
                <w:sz w:val="21"/>
                <w:szCs w:val="21"/>
                <w:lang/>
              </w:rPr>
              <w:t>8</w:t>
            </w:r>
          </w:p>
        </w:tc>
        <w:tc>
          <w:tcPr>
            <w:tcW w:w="649" w:type="pct"/>
            <w:tcBorders>
              <w:top w:val="single" w:sz="4" w:space="0" w:color="auto"/>
              <w:left w:val="single" w:sz="4" w:space="0" w:color="auto"/>
              <w:bottom w:val="single" w:sz="4" w:space="0" w:color="auto"/>
              <w:right w:val="single" w:sz="4" w:space="0" w:color="auto"/>
            </w:tcBorders>
            <w:vAlign w:val="center"/>
          </w:tcPr>
          <w:p w:rsidR="00C36E74" w:rsidRDefault="00C36E74" w:rsidP="00080570">
            <w:pPr>
              <w:autoSpaceDE w:val="0"/>
              <w:spacing w:line="440" w:lineRule="exact"/>
              <w:jc w:val="center"/>
              <w:rPr>
                <w:rFonts w:ascii="Calibri" w:eastAsia="宋体" w:hAnsi="Calibri"/>
                <w:sz w:val="21"/>
                <w:szCs w:val="21"/>
              </w:rPr>
            </w:pPr>
            <w:r>
              <w:rPr>
                <w:rFonts w:ascii="宋体" w:eastAsia="宋体" w:hAnsi="宋体" w:cs="宋体" w:hint="eastAsia"/>
                <w:kern w:val="2"/>
                <w:sz w:val="21"/>
                <w:szCs w:val="21"/>
                <w:lang/>
              </w:rPr>
              <w:t>菏泽</w:t>
            </w:r>
          </w:p>
        </w:tc>
        <w:tc>
          <w:tcPr>
            <w:tcW w:w="893" w:type="pct"/>
            <w:tcBorders>
              <w:top w:val="single" w:sz="4" w:space="0" w:color="auto"/>
              <w:left w:val="single" w:sz="4" w:space="0" w:color="auto"/>
              <w:bottom w:val="single" w:sz="4" w:space="0" w:color="auto"/>
              <w:right w:val="single" w:sz="4" w:space="0" w:color="auto"/>
            </w:tcBorders>
            <w:vAlign w:val="center"/>
          </w:tcPr>
          <w:p w:rsidR="00C36E74" w:rsidRDefault="00C36E74" w:rsidP="00080570">
            <w:pPr>
              <w:autoSpaceDE w:val="0"/>
              <w:spacing w:line="440" w:lineRule="exact"/>
              <w:jc w:val="center"/>
              <w:rPr>
                <w:rFonts w:ascii="Calibri" w:eastAsia="宋体" w:hAnsi="Calibri"/>
                <w:sz w:val="21"/>
                <w:szCs w:val="21"/>
              </w:rPr>
            </w:pPr>
            <w:r>
              <w:rPr>
                <w:rFonts w:ascii="Calibri" w:eastAsia="宋体" w:hAnsi="Calibri" w:cs="Calibri"/>
                <w:kern w:val="2"/>
                <w:sz w:val="21"/>
                <w:szCs w:val="21"/>
                <w:lang/>
              </w:rPr>
              <w:t>115</w:t>
            </w:r>
          </w:p>
        </w:tc>
        <w:tc>
          <w:tcPr>
            <w:tcW w:w="463" w:type="pct"/>
            <w:tcBorders>
              <w:top w:val="single" w:sz="4" w:space="0" w:color="auto"/>
              <w:left w:val="single" w:sz="4" w:space="0" w:color="auto"/>
              <w:bottom w:val="single" w:sz="4" w:space="0" w:color="auto"/>
              <w:right w:val="single" w:sz="4" w:space="0" w:color="auto"/>
            </w:tcBorders>
            <w:vAlign w:val="center"/>
          </w:tcPr>
          <w:p w:rsidR="00C36E74" w:rsidRDefault="00C36E74" w:rsidP="00080570">
            <w:pPr>
              <w:autoSpaceDE w:val="0"/>
              <w:spacing w:line="440" w:lineRule="exact"/>
              <w:jc w:val="center"/>
              <w:rPr>
                <w:rFonts w:ascii="Calibri" w:eastAsia="宋体" w:hAnsi="Calibri"/>
                <w:sz w:val="21"/>
                <w:szCs w:val="21"/>
              </w:rPr>
            </w:pPr>
            <w:r>
              <w:rPr>
                <w:rFonts w:ascii="Calibri" w:eastAsia="宋体" w:hAnsi="Calibri" w:cs="Calibri"/>
                <w:kern w:val="2"/>
                <w:sz w:val="21"/>
                <w:szCs w:val="21"/>
                <w:lang/>
              </w:rPr>
              <w:t>60</w:t>
            </w:r>
          </w:p>
        </w:tc>
        <w:tc>
          <w:tcPr>
            <w:tcW w:w="459" w:type="pct"/>
            <w:tcBorders>
              <w:top w:val="single" w:sz="4" w:space="0" w:color="auto"/>
              <w:left w:val="single" w:sz="4" w:space="0" w:color="auto"/>
              <w:bottom w:val="single" w:sz="4" w:space="0" w:color="auto"/>
              <w:right w:val="single" w:sz="4" w:space="0" w:color="auto"/>
            </w:tcBorders>
            <w:vAlign w:val="center"/>
          </w:tcPr>
          <w:p w:rsidR="00C36E74" w:rsidRDefault="00C36E74" w:rsidP="00080570">
            <w:pPr>
              <w:autoSpaceDE w:val="0"/>
              <w:spacing w:line="440" w:lineRule="exact"/>
              <w:jc w:val="center"/>
              <w:rPr>
                <w:rFonts w:ascii="Calibri" w:eastAsia="宋体" w:hAnsi="Calibri"/>
                <w:sz w:val="21"/>
                <w:szCs w:val="21"/>
              </w:rPr>
            </w:pPr>
            <w:r>
              <w:rPr>
                <w:rFonts w:ascii="Calibri" w:eastAsia="宋体" w:hAnsi="Calibri" w:cs="Calibri"/>
                <w:kern w:val="2"/>
                <w:sz w:val="21"/>
                <w:szCs w:val="21"/>
                <w:lang/>
              </w:rPr>
              <w:t>5</w:t>
            </w:r>
          </w:p>
        </w:tc>
        <w:tc>
          <w:tcPr>
            <w:tcW w:w="604" w:type="pct"/>
            <w:tcBorders>
              <w:top w:val="single" w:sz="4" w:space="0" w:color="auto"/>
              <w:left w:val="single" w:sz="4" w:space="0" w:color="auto"/>
              <w:bottom w:val="single" w:sz="4" w:space="0" w:color="auto"/>
              <w:right w:val="single" w:sz="4" w:space="0" w:color="auto"/>
            </w:tcBorders>
            <w:vAlign w:val="center"/>
          </w:tcPr>
          <w:p w:rsidR="00C36E74" w:rsidRDefault="00C36E74" w:rsidP="00080570">
            <w:pPr>
              <w:autoSpaceDE w:val="0"/>
              <w:spacing w:line="440" w:lineRule="exact"/>
              <w:jc w:val="center"/>
              <w:rPr>
                <w:rFonts w:ascii="Calibri" w:eastAsia="宋体" w:hAnsi="Calibri"/>
                <w:sz w:val="21"/>
                <w:szCs w:val="21"/>
              </w:rPr>
            </w:pPr>
            <w:r>
              <w:rPr>
                <w:rFonts w:ascii="Calibri" w:eastAsia="宋体" w:hAnsi="Calibri" w:cs="Calibri"/>
                <w:kern w:val="2"/>
                <w:sz w:val="21"/>
                <w:szCs w:val="21"/>
                <w:lang/>
              </w:rPr>
              <w:t>5</w:t>
            </w:r>
          </w:p>
        </w:tc>
        <w:tc>
          <w:tcPr>
            <w:tcW w:w="1270" w:type="pct"/>
            <w:tcBorders>
              <w:top w:val="single" w:sz="4" w:space="0" w:color="auto"/>
              <w:left w:val="single" w:sz="4" w:space="0" w:color="auto"/>
              <w:bottom w:val="single" w:sz="4" w:space="0" w:color="auto"/>
              <w:right w:val="single" w:sz="4" w:space="0" w:color="auto"/>
            </w:tcBorders>
            <w:vAlign w:val="center"/>
          </w:tcPr>
          <w:p w:rsidR="00C36E74" w:rsidRDefault="00C36E74" w:rsidP="00080570">
            <w:pPr>
              <w:autoSpaceDE w:val="0"/>
              <w:spacing w:line="440" w:lineRule="exact"/>
              <w:jc w:val="center"/>
              <w:rPr>
                <w:rFonts w:ascii="Calibri" w:eastAsia="宋体" w:hAnsi="Calibri"/>
                <w:sz w:val="21"/>
                <w:szCs w:val="21"/>
              </w:rPr>
            </w:pPr>
            <w:r>
              <w:rPr>
                <w:rFonts w:ascii="Calibri" w:eastAsia="宋体" w:hAnsi="Calibri" w:cs="Calibri"/>
                <w:kern w:val="2"/>
                <w:sz w:val="21"/>
                <w:szCs w:val="21"/>
                <w:lang/>
              </w:rPr>
              <w:t>0</w:t>
            </w:r>
          </w:p>
        </w:tc>
      </w:tr>
      <w:tr w:rsidR="00C36E74" w:rsidTr="00080570">
        <w:tc>
          <w:tcPr>
            <w:tcW w:w="658" w:type="pct"/>
            <w:tcBorders>
              <w:top w:val="single" w:sz="4" w:space="0" w:color="auto"/>
              <w:left w:val="single" w:sz="4" w:space="0" w:color="auto"/>
              <w:bottom w:val="single" w:sz="4" w:space="0" w:color="auto"/>
              <w:right w:val="single" w:sz="4" w:space="0" w:color="auto"/>
            </w:tcBorders>
            <w:vAlign w:val="center"/>
          </w:tcPr>
          <w:p w:rsidR="00C36E74" w:rsidRDefault="00C36E74" w:rsidP="00080570">
            <w:pPr>
              <w:autoSpaceDE w:val="0"/>
              <w:spacing w:line="440" w:lineRule="exact"/>
              <w:jc w:val="center"/>
              <w:rPr>
                <w:rFonts w:ascii="Calibri" w:eastAsia="宋体" w:hAnsi="Calibri"/>
                <w:sz w:val="21"/>
                <w:szCs w:val="21"/>
              </w:rPr>
            </w:pPr>
            <w:r>
              <w:rPr>
                <w:rFonts w:ascii="Calibri" w:eastAsia="宋体" w:hAnsi="Calibri" w:cs="Calibri"/>
                <w:kern w:val="2"/>
                <w:sz w:val="21"/>
                <w:szCs w:val="21"/>
                <w:lang/>
              </w:rPr>
              <w:t>9</w:t>
            </w:r>
          </w:p>
        </w:tc>
        <w:tc>
          <w:tcPr>
            <w:tcW w:w="649" w:type="pct"/>
            <w:tcBorders>
              <w:top w:val="single" w:sz="4" w:space="0" w:color="auto"/>
              <w:left w:val="single" w:sz="4" w:space="0" w:color="auto"/>
              <w:bottom w:val="single" w:sz="4" w:space="0" w:color="auto"/>
              <w:right w:val="single" w:sz="4" w:space="0" w:color="auto"/>
            </w:tcBorders>
            <w:vAlign w:val="center"/>
          </w:tcPr>
          <w:p w:rsidR="00C36E74" w:rsidRDefault="00C36E74" w:rsidP="00080570">
            <w:pPr>
              <w:autoSpaceDE w:val="0"/>
              <w:spacing w:line="440" w:lineRule="exact"/>
              <w:jc w:val="center"/>
              <w:rPr>
                <w:rFonts w:ascii="Calibri" w:eastAsia="宋体" w:hAnsi="Calibri"/>
                <w:sz w:val="21"/>
                <w:szCs w:val="21"/>
              </w:rPr>
            </w:pPr>
            <w:r>
              <w:rPr>
                <w:rFonts w:ascii="宋体" w:eastAsia="宋体" w:hAnsi="宋体" w:cs="宋体" w:hint="eastAsia"/>
                <w:kern w:val="2"/>
                <w:sz w:val="21"/>
                <w:szCs w:val="21"/>
                <w:lang/>
              </w:rPr>
              <w:t>其他市跟</w:t>
            </w:r>
            <w:r>
              <w:rPr>
                <w:rFonts w:ascii="宋体" w:eastAsia="宋体" w:hAnsi="宋体" w:cs="宋体" w:hint="eastAsia"/>
                <w:kern w:val="2"/>
                <w:sz w:val="21"/>
                <w:szCs w:val="21"/>
                <w:lang/>
              </w:rPr>
              <w:lastRenderedPageBreak/>
              <w:t>踪复核</w:t>
            </w:r>
          </w:p>
        </w:tc>
        <w:tc>
          <w:tcPr>
            <w:tcW w:w="893" w:type="pct"/>
            <w:tcBorders>
              <w:top w:val="single" w:sz="4" w:space="0" w:color="auto"/>
              <w:left w:val="single" w:sz="4" w:space="0" w:color="auto"/>
              <w:bottom w:val="single" w:sz="4" w:space="0" w:color="auto"/>
              <w:right w:val="single" w:sz="4" w:space="0" w:color="auto"/>
            </w:tcBorders>
            <w:vAlign w:val="center"/>
          </w:tcPr>
          <w:p w:rsidR="00C36E74" w:rsidRDefault="00C36E74" w:rsidP="00080570">
            <w:pPr>
              <w:autoSpaceDE w:val="0"/>
              <w:spacing w:line="440" w:lineRule="exact"/>
              <w:jc w:val="center"/>
              <w:rPr>
                <w:rFonts w:ascii="Calibri" w:eastAsia="宋体" w:hAnsi="Calibri"/>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C36E74" w:rsidRDefault="00C36E74" w:rsidP="00080570">
            <w:pPr>
              <w:autoSpaceDE w:val="0"/>
              <w:spacing w:line="440" w:lineRule="exact"/>
              <w:jc w:val="center"/>
              <w:rPr>
                <w:rFonts w:ascii="Calibri" w:eastAsia="宋体" w:hAnsi="Calibri"/>
                <w:sz w:val="21"/>
                <w:szCs w:val="21"/>
              </w:rPr>
            </w:pPr>
            <w:r>
              <w:rPr>
                <w:rFonts w:ascii="Calibri" w:eastAsia="宋体" w:hAnsi="Calibri" w:cs="Calibri"/>
                <w:kern w:val="2"/>
                <w:sz w:val="21"/>
                <w:szCs w:val="21"/>
                <w:lang/>
              </w:rPr>
              <w:t>50</w:t>
            </w:r>
          </w:p>
        </w:tc>
        <w:tc>
          <w:tcPr>
            <w:tcW w:w="459" w:type="pct"/>
            <w:tcBorders>
              <w:top w:val="single" w:sz="4" w:space="0" w:color="auto"/>
              <w:left w:val="single" w:sz="4" w:space="0" w:color="auto"/>
              <w:bottom w:val="single" w:sz="4" w:space="0" w:color="auto"/>
              <w:right w:val="single" w:sz="4" w:space="0" w:color="auto"/>
            </w:tcBorders>
            <w:vAlign w:val="center"/>
          </w:tcPr>
          <w:p w:rsidR="00C36E74" w:rsidRDefault="00C36E74" w:rsidP="00080570">
            <w:pPr>
              <w:autoSpaceDE w:val="0"/>
              <w:spacing w:line="440" w:lineRule="exact"/>
              <w:jc w:val="center"/>
              <w:rPr>
                <w:rFonts w:ascii="Calibri" w:eastAsia="宋体" w:hAnsi="Calibri"/>
                <w:sz w:val="21"/>
                <w:szCs w:val="21"/>
              </w:rPr>
            </w:pPr>
          </w:p>
        </w:tc>
        <w:tc>
          <w:tcPr>
            <w:tcW w:w="604" w:type="pct"/>
            <w:tcBorders>
              <w:top w:val="single" w:sz="4" w:space="0" w:color="auto"/>
              <w:left w:val="single" w:sz="4" w:space="0" w:color="auto"/>
              <w:bottom w:val="single" w:sz="4" w:space="0" w:color="auto"/>
              <w:right w:val="single" w:sz="4" w:space="0" w:color="auto"/>
            </w:tcBorders>
            <w:vAlign w:val="center"/>
          </w:tcPr>
          <w:p w:rsidR="00C36E74" w:rsidRDefault="00C36E74" w:rsidP="00080570">
            <w:pPr>
              <w:autoSpaceDE w:val="0"/>
              <w:spacing w:line="440" w:lineRule="exact"/>
              <w:jc w:val="center"/>
              <w:rPr>
                <w:rFonts w:ascii="Calibri" w:eastAsia="宋体" w:hAnsi="Calibri"/>
                <w:sz w:val="21"/>
                <w:szCs w:val="21"/>
              </w:rPr>
            </w:pPr>
          </w:p>
        </w:tc>
        <w:tc>
          <w:tcPr>
            <w:tcW w:w="1270" w:type="pct"/>
            <w:tcBorders>
              <w:top w:val="single" w:sz="4" w:space="0" w:color="auto"/>
              <w:left w:val="single" w:sz="4" w:space="0" w:color="auto"/>
              <w:bottom w:val="single" w:sz="4" w:space="0" w:color="auto"/>
              <w:right w:val="single" w:sz="4" w:space="0" w:color="auto"/>
            </w:tcBorders>
            <w:vAlign w:val="center"/>
          </w:tcPr>
          <w:p w:rsidR="00C36E74" w:rsidRDefault="00C36E74" w:rsidP="00080570">
            <w:pPr>
              <w:autoSpaceDE w:val="0"/>
              <w:spacing w:line="440" w:lineRule="exact"/>
              <w:jc w:val="center"/>
              <w:rPr>
                <w:rFonts w:ascii="Calibri" w:eastAsia="宋体" w:hAnsi="Calibri"/>
                <w:sz w:val="21"/>
                <w:szCs w:val="21"/>
              </w:rPr>
            </w:pPr>
          </w:p>
        </w:tc>
      </w:tr>
      <w:tr w:rsidR="00C36E74" w:rsidTr="00080570">
        <w:tc>
          <w:tcPr>
            <w:tcW w:w="658" w:type="pct"/>
            <w:tcBorders>
              <w:top w:val="single" w:sz="4" w:space="0" w:color="auto"/>
              <w:left w:val="single" w:sz="4" w:space="0" w:color="auto"/>
              <w:bottom w:val="single" w:sz="4" w:space="0" w:color="auto"/>
              <w:right w:val="single" w:sz="4" w:space="0" w:color="auto"/>
            </w:tcBorders>
            <w:vAlign w:val="center"/>
          </w:tcPr>
          <w:p w:rsidR="00C36E74" w:rsidRDefault="00C36E74" w:rsidP="00080570">
            <w:pPr>
              <w:autoSpaceDE w:val="0"/>
              <w:spacing w:line="440" w:lineRule="exact"/>
              <w:jc w:val="center"/>
              <w:rPr>
                <w:rFonts w:ascii="Calibri" w:eastAsia="宋体" w:hAnsi="Calibri"/>
                <w:sz w:val="21"/>
                <w:szCs w:val="21"/>
              </w:rPr>
            </w:pPr>
            <w:r>
              <w:rPr>
                <w:rFonts w:ascii="宋体" w:eastAsia="宋体" w:hAnsi="宋体" w:cs="宋体" w:hint="eastAsia"/>
                <w:kern w:val="2"/>
                <w:sz w:val="21"/>
                <w:szCs w:val="21"/>
                <w:lang/>
              </w:rPr>
              <w:lastRenderedPageBreak/>
              <w:t>合计</w:t>
            </w:r>
          </w:p>
        </w:tc>
        <w:tc>
          <w:tcPr>
            <w:tcW w:w="649" w:type="pct"/>
            <w:tcBorders>
              <w:top w:val="single" w:sz="4" w:space="0" w:color="auto"/>
              <w:left w:val="single" w:sz="4" w:space="0" w:color="auto"/>
              <w:bottom w:val="single" w:sz="4" w:space="0" w:color="auto"/>
              <w:right w:val="single" w:sz="4" w:space="0" w:color="auto"/>
            </w:tcBorders>
            <w:vAlign w:val="center"/>
          </w:tcPr>
          <w:p w:rsidR="00C36E74" w:rsidRDefault="00C36E74" w:rsidP="00080570">
            <w:pPr>
              <w:autoSpaceDE w:val="0"/>
              <w:spacing w:line="440" w:lineRule="exact"/>
              <w:jc w:val="center"/>
              <w:rPr>
                <w:rFonts w:ascii="Calibri" w:eastAsia="宋体" w:hAnsi="Calibri"/>
                <w:sz w:val="21"/>
                <w:szCs w:val="21"/>
              </w:rPr>
            </w:pPr>
          </w:p>
        </w:tc>
        <w:tc>
          <w:tcPr>
            <w:tcW w:w="893" w:type="pct"/>
            <w:tcBorders>
              <w:top w:val="single" w:sz="4" w:space="0" w:color="auto"/>
              <w:left w:val="single" w:sz="4" w:space="0" w:color="auto"/>
              <w:bottom w:val="single" w:sz="4" w:space="0" w:color="auto"/>
              <w:right w:val="single" w:sz="4" w:space="0" w:color="auto"/>
            </w:tcBorders>
            <w:vAlign w:val="center"/>
          </w:tcPr>
          <w:p w:rsidR="00C36E74" w:rsidRDefault="00C36E74" w:rsidP="00080570">
            <w:pPr>
              <w:autoSpaceDE w:val="0"/>
              <w:spacing w:line="440" w:lineRule="exact"/>
              <w:jc w:val="center"/>
              <w:rPr>
                <w:rFonts w:ascii="Calibri" w:eastAsia="宋体" w:hAnsi="Calibri"/>
                <w:sz w:val="21"/>
                <w:szCs w:val="21"/>
              </w:rPr>
            </w:pPr>
            <w:r>
              <w:rPr>
                <w:rFonts w:ascii="Calibri" w:eastAsia="宋体" w:hAnsi="Calibri"/>
                <w:kern w:val="2"/>
                <w:sz w:val="21"/>
                <w:szCs w:val="21"/>
                <w:lang/>
              </w:rPr>
              <w:t>1117</w:t>
            </w:r>
          </w:p>
        </w:tc>
        <w:tc>
          <w:tcPr>
            <w:tcW w:w="463" w:type="pct"/>
            <w:tcBorders>
              <w:top w:val="single" w:sz="4" w:space="0" w:color="auto"/>
              <w:left w:val="single" w:sz="4" w:space="0" w:color="auto"/>
              <w:bottom w:val="single" w:sz="4" w:space="0" w:color="auto"/>
              <w:right w:val="single" w:sz="4" w:space="0" w:color="auto"/>
            </w:tcBorders>
            <w:vAlign w:val="center"/>
          </w:tcPr>
          <w:p w:rsidR="00C36E74" w:rsidRDefault="00C36E74" w:rsidP="00080570">
            <w:pPr>
              <w:autoSpaceDE w:val="0"/>
              <w:spacing w:line="440" w:lineRule="exact"/>
              <w:jc w:val="center"/>
              <w:rPr>
                <w:rFonts w:ascii="Calibri" w:eastAsia="宋体" w:hAnsi="Calibri"/>
                <w:sz w:val="21"/>
                <w:szCs w:val="21"/>
              </w:rPr>
            </w:pPr>
            <w:r>
              <w:rPr>
                <w:rFonts w:ascii="Calibri" w:eastAsia="宋体" w:hAnsi="Calibri"/>
                <w:kern w:val="2"/>
                <w:sz w:val="21"/>
                <w:szCs w:val="21"/>
                <w:lang/>
              </w:rPr>
              <w:t>440</w:t>
            </w:r>
          </w:p>
        </w:tc>
        <w:tc>
          <w:tcPr>
            <w:tcW w:w="459" w:type="pct"/>
            <w:tcBorders>
              <w:top w:val="single" w:sz="4" w:space="0" w:color="auto"/>
              <w:left w:val="single" w:sz="4" w:space="0" w:color="auto"/>
              <w:bottom w:val="single" w:sz="4" w:space="0" w:color="auto"/>
              <w:right w:val="single" w:sz="4" w:space="0" w:color="auto"/>
            </w:tcBorders>
            <w:vAlign w:val="center"/>
          </w:tcPr>
          <w:p w:rsidR="00C36E74" w:rsidRDefault="00C36E74" w:rsidP="00080570">
            <w:pPr>
              <w:autoSpaceDE w:val="0"/>
              <w:spacing w:line="440" w:lineRule="exact"/>
              <w:jc w:val="center"/>
              <w:rPr>
                <w:rFonts w:ascii="Calibri" w:eastAsia="宋体" w:hAnsi="Calibri"/>
                <w:sz w:val="21"/>
                <w:szCs w:val="21"/>
              </w:rPr>
            </w:pPr>
            <w:r>
              <w:rPr>
                <w:rFonts w:ascii="Calibri" w:eastAsia="宋体" w:hAnsi="Calibri" w:cs="Calibri"/>
                <w:kern w:val="2"/>
                <w:sz w:val="21"/>
                <w:szCs w:val="21"/>
                <w:lang/>
              </w:rPr>
              <w:t>30</w:t>
            </w:r>
          </w:p>
        </w:tc>
        <w:tc>
          <w:tcPr>
            <w:tcW w:w="604" w:type="pct"/>
            <w:tcBorders>
              <w:top w:val="single" w:sz="4" w:space="0" w:color="auto"/>
              <w:left w:val="single" w:sz="4" w:space="0" w:color="auto"/>
              <w:bottom w:val="single" w:sz="4" w:space="0" w:color="auto"/>
              <w:right w:val="single" w:sz="4" w:space="0" w:color="auto"/>
            </w:tcBorders>
            <w:vAlign w:val="center"/>
          </w:tcPr>
          <w:p w:rsidR="00C36E74" w:rsidRDefault="00C36E74" w:rsidP="00080570">
            <w:pPr>
              <w:autoSpaceDE w:val="0"/>
              <w:spacing w:line="440" w:lineRule="exact"/>
              <w:jc w:val="center"/>
              <w:rPr>
                <w:rFonts w:ascii="Calibri" w:eastAsia="宋体" w:hAnsi="Calibri"/>
                <w:sz w:val="21"/>
                <w:szCs w:val="21"/>
              </w:rPr>
            </w:pPr>
            <w:r>
              <w:rPr>
                <w:rFonts w:ascii="Calibri" w:eastAsia="宋体" w:hAnsi="Calibri" w:cs="Calibri"/>
                <w:kern w:val="2"/>
                <w:sz w:val="21"/>
                <w:szCs w:val="21"/>
                <w:lang/>
              </w:rPr>
              <w:t>30</w:t>
            </w:r>
          </w:p>
        </w:tc>
        <w:tc>
          <w:tcPr>
            <w:tcW w:w="1270" w:type="pct"/>
            <w:tcBorders>
              <w:top w:val="single" w:sz="4" w:space="0" w:color="auto"/>
              <w:left w:val="single" w:sz="4" w:space="0" w:color="auto"/>
              <w:bottom w:val="single" w:sz="4" w:space="0" w:color="auto"/>
              <w:right w:val="single" w:sz="4" w:space="0" w:color="auto"/>
            </w:tcBorders>
            <w:vAlign w:val="center"/>
          </w:tcPr>
          <w:p w:rsidR="00C36E74" w:rsidRDefault="00C36E74" w:rsidP="00080570">
            <w:pPr>
              <w:autoSpaceDE w:val="0"/>
              <w:spacing w:line="440" w:lineRule="exact"/>
              <w:jc w:val="center"/>
              <w:rPr>
                <w:rFonts w:ascii="Calibri" w:eastAsia="宋体" w:hAnsi="Calibri"/>
                <w:sz w:val="21"/>
                <w:szCs w:val="21"/>
              </w:rPr>
            </w:pPr>
            <w:r>
              <w:rPr>
                <w:rFonts w:ascii="Calibri" w:eastAsia="宋体" w:hAnsi="Calibri" w:cs="Calibri"/>
                <w:kern w:val="2"/>
                <w:sz w:val="21"/>
                <w:szCs w:val="21"/>
                <w:lang/>
              </w:rPr>
              <w:t>410</w:t>
            </w:r>
          </w:p>
        </w:tc>
      </w:tr>
    </w:tbl>
    <w:p w:rsidR="00C36E74" w:rsidRPr="001B150E" w:rsidRDefault="00C36E74" w:rsidP="00C36E74">
      <w:pPr>
        <w:pStyle w:val="PlainTextPlainText"/>
        <w:spacing w:line="600" w:lineRule="exact"/>
        <w:ind w:firstLineChars="200" w:firstLine="681"/>
        <w:rPr>
          <w:rFonts w:ascii="华文仿宋" w:eastAsia="华文仿宋" w:hAnsi="华文仿宋" w:cs="华文仿宋" w:hint="default"/>
          <w:b/>
          <w:bCs/>
          <w:spacing w:val="10"/>
          <w:sz w:val="32"/>
          <w:szCs w:val="32"/>
        </w:rPr>
      </w:pPr>
      <w:r w:rsidRPr="001B150E">
        <w:rPr>
          <w:rFonts w:ascii="华文仿宋" w:eastAsia="华文仿宋" w:hAnsi="华文仿宋" w:cs="华文仿宋" w:hint="default"/>
          <w:b/>
          <w:bCs/>
          <w:spacing w:val="10"/>
          <w:sz w:val="32"/>
          <w:szCs w:val="32"/>
        </w:rPr>
        <w:t>1.抽样地点和注意事项</w:t>
      </w:r>
    </w:p>
    <w:p w:rsidR="00C36E74" w:rsidRDefault="00C36E74" w:rsidP="00C36E74">
      <w:pPr>
        <w:spacing w:line="600" w:lineRule="exact"/>
        <w:ind w:firstLineChars="200" w:firstLine="680"/>
        <w:rPr>
          <w:rFonts w:ascii="仿宋_GB2312" w:hAnsi="仿宋_GB2312" w:cs="仿宋_GB2312"/>
          <w:bCs/>
          <w:spacing w:val="10"/>
          <w:szCs w:val="32"/>
        </w:rPr>
      </w:pPr>
      <w:r>
        <w:rPr>
          <w:rFonts w:ascii="仿宋_GB2312" w:hAnsi="仿宋_GB2312" w:cs="仿宋_GB2312" w:hint="eastAsia"/>
          <w:bCs/>
          <w:spacing w:val="10"/>
          <w:szCs w:val="32"/>
        </w:rPr>
        <w:t>猪禽</w:t>
      </w:r>
      <w:r>
        <w:rPr>
          <w:rFonts w:ascii="仿宋_GB2312" w:hAnsi="仿宋_GB2312" w:cs="仿宋_GB2312" w:hint="eastAsia"/>
          <w:spacing w:val="10"/>
          <w:szCs w:val="32"/>
        </w:rPr>
        <w:t>兔驴</w:t>
      </w:r>
      <w:r>
        <w:rPr>
          <w:rFonts w:ascii="仿宋_GB2312" w:hAnsi="仿宋_GB2312" w:cs="仿宋_GB2312" w:hint="eastAsia"/>
          <w:bCs/>
          <w:spacing w:val="10"/>
          <w:szCs w:val="32"/>
        </w:rPr>
        <w:t>水产</w:t>
      </w:r>
      <w:r w:rsidRPr="001B150E">
        <w:rPr>
          <w:rFonts w:ascii="仿宋_GB2312" w:hAnsi="宋体" w:cs="仿宋_GB2312"/>
          <w:color w:val="000000"/>
          <w:spacing w:val="10"/>
          <w:szCs w:val="32"/>
          <w:lang/>
        </w:rPr>
        <w:t>及其他动物</w:t>
      </w:r>
      <w:r w:rsidRPr="001B150E">
        <w:rPr>
          <w:rFonts w:ascii="仿宋_GB2312" w:hAnsi="宋体" w:cs="仿宋_GB2312"/>
          <w:bCs/>
          <w:color w:val="000000"/>
          <w:spacing w:val="10"/>
          <w:szCs w:val="32"/>
          <w:lang/>
        </w:rPr>
        <w:t>配合饲料、猪禽水产</w:t>
      </w:r>
      <w:r>
        <w:rPr>
          <w:rFonts w:ascii="仿宋_GB2312" w:hAnsi="仿宋_GB2312" w:cs="仿宋_GB2312" w:hint="eastAsia"/>
          <w:bCs/>
          <w:spacing w:val="10"/>
          <w:szCs w:val="32"/>
        </w:rPr>
        <w:t>浓缩饲料、精料补充料主要在生产环节抽样，抽样时产品有效期在30天以上；</w:t>
      </w:r>
      <w:r>
        <w:rPr>
          <w:rFonts w:ascii="仿宋_GB2312" w:hAnsi="仿宋_GB2312" w:cs="仿宋_GB2312" w:hint="eastAsia"/>
          <w:spacing w:val="10"/>
          <w:szCs w:val="32"/>
        </w:rPr>
        <w:t>宠物配合饲料在生产</w:t>
      </w:r>
      <w:r>
        <w:rPr>
          <w:rFonts w:ascii="仿宋_GB2312" w:hAnsi="仿宋_GB2312" w:cs="仿宋_GB2312" w:hint="eastAsia"/>
          <w:bCs/>
          <w:spacing w:val="10"/>
          <w:szCs w:val="32"/>
        </w:rPr>
        <w:t>、经营</w:t>
      </w:r>
      <w:r>
        <w:rPr>
          <w:rFonts w:ascii="仿宋_GB2312" w:hAnsi="仿宋_GB2312" w:cs="仿宋_GB2312" w:hint="eastAsia"/>
          <w:spacing w:val="10"/>
          <w:szCs w:val="32"/>
        </w:rPr>
        <w:t>环节</w:t>
      </w:r>
      <w:r>
        <w:rPr>
          <w:rFonts w:ascii="仿宋_GB2312" w:hAnsi="仿宋_GB2312" w:cs="仿宋_GB2312" w:hint="eastAsia"/>
          <w:bCs/>
          <w:spacing w:val="10"/>
          <w:szCs w:val="32"/>
        </w:rPr>
        <w:t>抽样，注意抽样后样品保存条件应与标签上标注一致；自配料在畜禽养殖环节抽样，应标注清楚对应的畜禽及生理阶段、生产批次数量；</w:t>
      </w:r>
      <w:r>
        <w:rPr>
          <w:rFonts w:ascii="仿宋_GB2312" w:hAnsi="仿宋_GB2312" w:cs="仿宋_GB2312" w:hint="eastAsia"/>
          <w:spacing w:val="10"/>
          <w:szCs w:val="32"/>
        </w:rPr>
        <w:t>饲料原料、饲料添加剂</w:t>
      </w:r>
      <w:r w:rsidRPr="001B150E">
        <w:rPr>
          <w:rFonts w:ascii="仿宋_GB2312" w:hAnsi="宋体" w:cs="仿宋_GB2312"/>
          <w:color w:val="000000"/>
          <w:spacing w:val="10"/>
          <w:szCs w:val="32"/>
          <w:lang/>
        </w:rPr>
        <w:t>、混合型饲料添加剂</w:t>
      </w:r>
      <w:r>
        <w:rPr>
          <w:rFonts w:ascii="仿宋_GB2312" w:hAnsi="仿宋_GB2312" w:cs="仿宋_GB2312" w:hint="eastAsia"/>
          <w:spacing w:val="10"/>
          <w:szCs w:val="32"/>
        </w:rPr>
        <w:t>和</w:t>
      </w:r>
      <w:r>
        <w:rPr>
          <w:rFonts w:ascii="仿宋_GB2312" w:hAnsi="仿宋_GB2312" w:cs="仿宋_GB2312" w:hint="eastAsia"/>
          <w:bCs/>
          <w:spacing w:val="10"/>
          <w:szCs w:val="32"/>
        </w:rPr>
        <w:t>添加剂预混合饲料等可以在生产、经营和使用（包括养殖）环节随机抽样，注意样品保存条件，确保抽样时产品有效期在30天以上。</w:t>
      </w:r>
    </w:p>
    <w:p w:rsidR="00C36E74" w:rsidRPr="001B150E" w:rsidRDefault="00C36E74" w:rsidP="00C36E74">
      <w:pPr>
        <w:pStyle w:val="PlainTextPlainText"/>
        <w:spacing w:line="600" w:lineRule="exact"/>
        <w:ind w:firstLineChars="200" w:firstLine="681"/>
        <w:rPr>
          <w:rFonts w:ascii="华文仿宋" w:eastAsia="华文仿宋" w:hAnsi="华文仿宋" w:cs="华文仿宋" w:hint="default"/>
          <w:b/>
          <w:bCs/>
          <w:spacing w:val="10"/>
          <w:sz w:val="32"/>
          <w:szCs w:val="32"/>
        </w:rPr>
      </w:pPr>
      <w:r w:rsidRPr="001B150E">
        <w:rPr>
          <w:rFonts w:ascii="华文仿宋" w:eastAsia="华文仿宋" w:hAnsi="华文仿宋" w:cs="华文仿宋" w:hint="default"/>
          <w:b/>
          <w:bCs/>
          <w:spacing w:val="10"/>
          <w:sz w:val="32"/>
          <w:szCs w:val="32"/>
        </w:rPr>
        <w:t>2.抽样</w:t>
      </w:r>
    </w:p>
    <w:p w:rsidR="00C36E74" w:rsidRDefault="00C36E74" w:rsidP="00C36E74">
      <w:pPr>
        <w:pStyle w:val="NormalNormal"/>
        <w:autoSpaceDE w:val="0"/>
        <w:autoSpaceDN w:val="0"/>
        <w:adjustRightInd w:val="0"/>
        <w:spacing w:line="600" w:lineRule="exact"/>
        <w:ind w:firstLineChars="200" w:firstLine="680"/>
        <w:jc w:val="left"/>
        <w:rPr>
          <w:rFonts w:ascii="仿宋_GB2312" w:eastAsia="仿宋_GB2312" w:hAnsi="仿宋_GB2312" w:cs="仿宋_GB2312"/>
          <w:bCs/>
          <w:spacing w:val="10"/>
          <w:sz w:val="32"/>
          <w:szCs w:val="32"/>
        </w:rPr>
      </w:pPr>
      <w:r>
        <w:rPr>
          <w:rFonts w:ascii="仿宋_GB2312" w:eastAsia="仿宋_GB2312" w:hAnsi="仿宋_GB2312" w:cs="仿宋_GB2312" w:hint="eastAsia"/>
          <w:bCs/>
          <w:spacing w:val="10"/>
          <w:sz w:val="32"/>
          <w:szCs w:val="32"/>
          <w:lang/>
        </w:rPr>
        <w:t>抽样工作由省局饲料兽药处统一组织，各市协助抽样送样。严格遵守抽样程序，抽样单填写清晰、规范、准确。抽样人员应认真核对企业信息和产品信息，填好的抽样单应由被抽查单位负责人或其授权人员签字，并加盖公章。被抽样单位没有公章或公章名称与营业执照名称不一致的，应当由被抽查单位负责人或其授权人员签字并按手印。在生产企业抽取的样品，执行企业标准的还要索取产品企业标准和标签各一份。</w:t>
      </w:r>
    </w:p>
    <w:p w:rsidR="00C36E74" w:rsidRPr="001B150E" w:rsidRDefault="00C36E74" w:rsidP="00C36E74">
      <w:pPr>
        <w:pStyle w:val="PlainTextPlainText"/>
        <w:spacing w:line="600" w:lineRule="exact"/>
        <w:ind w:firstLineChars="200" w:firstLine="681"/>
        <w:rPr>
          <w:rFonts w:ascii="华文仿宋" w:eastAsia="华文仿宋" w:hAnsi="华文仿宋" w:cs="华文仿宋" w:hint="default"/>
          <w:b/>
          <w:bCs/>
          <w:spacing w:val="10"/>
          <w:sz w:val="32"/>
          <w:szCs w:val="32"/>
        </w:rPr>
      </w:pPr>
      <w:r w:rsidRPr="001B150E">
        <w:rPr>
          <w:rFonts w:ascii="华文仿宋" w:eastAsia="华文仿宋" w:hAnsi="华文仿宋" w:cs="华文仿宋" w:hint="default"/>
          <w:b/>
          <w:bCs/>
          <w:spacing w:val="10"/>
          <w:sz w:val="32"/>
          <w:szCs w:val="32"/>
        </w:rPr>
        <w:t>3.检测项目</w:t>
      </w:r>
    </w:p>
    <w:p w:rsidR="00C36E74" w:rsidRDefault="00C36E74" w:rsidP="00C36E74">
      <w:pPr>
        <w:pStyle w:val="BodyTextBodyText"/>
        <w:spacing w:after="0" w:line="600" w:lineRule="exact"/>
        <w:jc w:val="left"/>
        <w:rPr>
          <w:rFonts w:ascii="仿宋_GB2312" w:eastAsia="仿宋_GB2312" w:hAnsi="仿宋_GB2312" w:cs="仿宋_GB2312"/>
          <w:spacing w:val="10"/>
          <w:sz w:val="32"/>
          <w:szCs w:val="32"/>
        </w:rPr>
      </w:pPr>
      <w:r>
        <w:rPr>
          <w:rFonts w:ascii="华文仿宋" w:eastAsia="华文仿宋" w:hAnsi="华文仿宋" w:cs="华文仿宋"/>
          <w:spacing w:val="10"/>
          <w:sz w:val="32"/>
          <w:szCs w:val="32"/>
        </w:rPr>
        <w:t xml:space="preserve">  </w:t>
      </w:r>
      <w:r>
        <w:rPr>
          <w:rFonts w:ascii="仿宋_GB2312" w:eastAsia="仿宋_GB2312" w:hAnsi="仿宋_GB2312" w:cs="仿宋_GB2312" w:hint="eastAsia"/>
          <w:spacing w:val="10"/>
          <w:sz w:val="32"/>
          <w:szCs w:val="32"/>
        </w:rPr>
        <w:t xml:space="preserve">  （1）猪兔驴及其他动物配合饲料、猪浓缩饲料、精</w:t>
      </w:r>
      <w:r>
        <w:rPr>
          <w:rFonts w:ascii="仿宋_GB2312" w:eastAsia="仿宋_GB2312" w:hAnsi="仿宋_GB2312" w:cs="仿宋_GB2312" w:hint="eastAsia"/>
          <w:spacing w:val="10"/>
          <w:sz w:val="32"/>
          <w:szCs w:val="32"/>
        </w:rPr>
        <w:lastRenderedPageBreak/>
        <w:t>料补充料和自配料：粗蛋白、铅、砷、喹乙醇、喹烯酮、乙酰甲喹、土霉素、莫能菌素、二氢吡啶；</w:t>
      </w:r>
    </w:p>
    <w:p w:rsidR="00C36E74" w:rsidRDefault="00C36E74" w:rsidP="00C36E74">
      <w:pPr>
        <w:pStyle w:val="BodyTextBodyText"/>
        <w:spacing w:after="0" w:line="600" w:lineRule="exact"/>
        <w:ind w:firstLine="640"/>
        <w:rPr>
          <w:rFonts w:ascii="仿宋_GB2312" w:eastAsia="仿宋_GB2312" w:hAnsi="仿宋_GB2312" w:cs="仿宋_GB2312"/>
          <w:spacing w:val="10"/>
          <w:sz w:val="32"/>
          <w:szCs w:val="32"/>
        </w:rPr>
      </w:pPr>
      <w:r>
        <w:rPr>
          <w:rFonts w:ascii="仿宋_GB2312" w:eastAsia="仿宋_GB2312" w:hAnsi="仿宋_GB2312" w:cs="仿宋_GB2312" w:hint="eastAsia"/>
          <w:spacing w:val="10"/>
          <w:sz w:val="32"/>
          <w:szCs w:val="32"/>
        </w:rPr>
        <w:t>（2）禽配合浓缩饲料：、粗蛋白、铅、砷、喹乙醇、喹烯酮、乙酰甲喹、金霉素、二硝托胺；</w:t>
      </w:r>
    </w:p>
    <w:p w:rsidR="00C36E74" w:rsidRDefault="00C36E74" w:rsidP="00C36E74">
      <w:pPr>
        <w:pStyle w:val="BodyTextBodyText"/>
        <w:spacing w:after="0" w:line="600" w:lineRule="exact"/>
        <w:ind w:firstLine="640"/>
        <w:rPr>
          <w:rFonts w:ascii="仿宋_GB2312" w:eastAsia="仿宋_GB2312" w:hAnsi="仿宋_GB2312" w:cs="仿宋_GB2312"/>
          <w:spacing w:val="10"/>
          <w:sz w:val="32"/>
          <w:szCs w:val="32"/>
        </w:rPr>
      </w:pPr>
      <w:r>
        <w:rPr>
          <w:rFonts w:ascii="仿宋_GB2312" w:eastAsia="仿宋_GB2312" w:hAnsi="仿宋_GB2312" w:cs="仿宋_GB2312" w:hint="eastAsia"/>
          <w:spacing w:val="10"/>
          <w:sz w:val="32"/>
          <w:szCs w:val="32"/>
        </w:rPr>
        <w:t>（3）水产配合浓缩饲料：粗蛋白、铅、砷、镉、喹乙醇、喹烯酮、乙酰甲喹、土霉素、呋喃西林、呋喃妥因、呋喃它酮、呋喃唑酮、二氢吡啶；</w:t>
      </w:r>
    </w:p>
    <w:p w:rsidR="00C36E74" w:rsidRDefault="00C36E74" w:rsidP="00C36E74">
      <w:pPr>
        <w:pStyle w:val="BodyTextBodyText"/>
        <w:spacing w:after="0" w:line="600" w:lineRule="exact"/>
        <w:ind w:firstLine="640"/>
        <w:rPr>
          <w:rFonts w:ascii="仿宋_GB2312" w:eastAsia="仿宋_GB2312" w:hAnsi="仿宋_GB2312" w:cs="仿宋_GB2312"/>
          <w:spacing w:val="10"/>
          <w:sz w:val="32"/>
          <w:szCs w:val="32"/>
        </w:rPr>
      </w:pPr>
      <w:r>
        <w:rPr>
          <w:rFonts w:ascii="仿宋_GB2312" w:eastAsia="仿宋_GB2312" w:hAnsi="仿宋_GB2312" w:cs="仿宋_GB2312" w:hint="eastAsia"/>
          <w:spacing w:val="10"/>
          <w:sz w:val="32"/>
          <w:szCs w:val="32"/>
        </w:rPr>
        <w:t>（4）宠物配合饲料：粗蛋白、粗脂肪、铅、砷；</w:t>
      </w:r>
    </w:p>
    <w:p w:rsidR="00C36E74" w:rsidRDefault="00C36E74" w:rsidP="00C36E74">
      <w:pPr>
        <w:pStyle w:val="BodyTextBodyText"/>
        <w:spacing w:after="0" w:line="600" w:lineRule="exact"/>
        <w:ind w:firstLine="640"/>
        <w:rPr>
          <w:rFonts w:ascii="仿宋_GB2312" w:eastAsia="仿宋_GB2312" w:hAnsi="仿宋_GB2312" w:cs="仿宋_GB2312"/>
          <w:spacing w:val="10"/>
          <w:sz w:val="32"/>
          <w:szCs w:val="32"/>
        </w:rPr>
      </w:pPr>
      <w:r>
        <w:rPr>
          <w:rFonts w:ascii="仿宋_GB2312" w:eastAsia="仿宋_GB2312" w:hAnsi="仿宋_GB2312" w:cs="仿宋_GB2312" w:hint="eastAsia"/>
          <w:spacing w:val="10"/>
          <w:sz w:val="32"/>
          <w:szCs w:val="32"/>
        </w:rPr>
        <w:t>（5）复合预混合饲料：铜、锌、维生素 A、维生素 E、铅、砷；</w:t>
      </w:r>
    </w:p>
    <w:p w:rsidR="00C36E74" w:rsidRDefault="00C36E74" w:rsidP="00C36E74">
      <w:pPr>
        <w:pStyle w:val="BodyTextBodyText"/>
        <w:spacing w:after="0" w:line="600" w:lineRule="exact"/>
        <w:ind w:firstLine="640"/>
        <w:rPr>
          <w:rFonts w:ascii="仿宋_GB2312" w:eastAsia="仿宋_GB2312" w:hAnsi="仿宋_GB2312" w:cs="仿宋_GB2312"/>
          <w:spacing w:val="10"/>
          <w:sz w:val="32"/>
          <w:szCs w:val="32"/>
        </w:rPr>
      </w:pPr>
      <w:r>
        <w:rPr>
          <w:rFonts w:ascii="仿宋_GB2312" w:eastAsia="仿宋_GB2312" w:hAnsi="仿宋_GB2312" w:cs="仿宋_GB2312" w:hint="eastAsia"/>
          <w:spacing w:val="10"/>
          <w:sz w:val="32"/>
          <w:szCs w:val="32"/>
        </w:rPr>
        <w:t>（6）微量元素预混合饲料：铜、锌、铅、砷；</w:t>
      </w:r>
    </w:p>
    <w:p w:rsidR="00C36E74" w:rsidRDefault="00C36E74" w:rsidP="00C36E74">
      <w:pPr>
        <w:pStyle w:val="BodyTextBodyText"/>
        <w:spacing w:after="0" w:line="600" w:lineRule="exact"/>
        <w:ind w:firstLine="640"/>
        <w:rPr>
          <w:rFonts w:ascii="仿宋_GB2312" w:eastAsia="仿宋_GB2312" w:hAnsi="仿宋_GB2312" w:cs="仿宋_GB2312"/>
          <w:spacing w:val="10"/>
          <w:sz w:val="32"/>
          <w:szCs w:val="32"/>
        </w:rPr>
      </w:pPr>
      <w:r>
        <w:rPr>
          <w:rFonts w:ascii="仿宋_GB2312" w:eastAsia="仿宋_GB2312" w:hAnsi="仿宋_GB2312" w:cs="仿宋_GB2312" w:hint="eastAsia"/>
          <w:spacing w:val="10"/>
          <w:sz w:val="32"/>
          <w:szCs w:val="32"/>
        </w:rPr>
        <w:t>（7）维生素预混合饲料：维生素 A、维生素 E、维生素B1、维生素B2；</w:t>
      </w:r>
    </w:p>
    <w:p w:rsidR="00C36E74" w:rsidRDefault="00C36E74" w:rsidP="00C36E74">
      <w:pPr>
        <w:pStyle w:val="BodyTextBodyText"/>
        <w:spacing w:after="0" w:line="600" w:lineRule="exact"/>
        <w:ind w:firstLine="640"/>
        <w:rPr>
          <w:rFonts w:ascii="仿宋_GB2312" w:eastAsia="仿宋_GB2312" w:hAnsi="仿宋_GB2312" w:cs="仿宋_GB2312"/>
          <w:spacing w:val="10"/>
          <w:sz w:val="32"/>
          <w:szCs w:val="32"/>
        </w:rPr>
      </w:pPr>
      <w:r>
        <w:rPr>
          <w:rFonts w:ascii="仿宋_GB2312" w:eastAsia="仿宋_GB2312" w:hAnsi="仿宋_GB2312" w:cs="仿宋_GB2312" w:hint="eastAsia"/>
          <w:spacing w:val="10"/>
          <w:sz w:val="32"/>
          <w:szCs w:val="32"/>
        </w:rPr>
        <w:t>（8）动物源性单一饲料：粗蛋白、沙门氏菌、铅、砷、三聚氰胺；</w:t>
      </w:r>
    </w:p>
    <w:p w:rsidR="00C36E74" w:rsidRDefault="00C36E74" w:rsidP="00C36E74">
      <w:pPr>
        <w:pStyle w:val="BodyTextBodyText"/>
        <w:spacing w:after="0" w:line="600" w:lineRule="exact"/>
        <w:ind w:firstLine="640"/>
        <w:rPr>
          <w:rFonts w:ascii="仿宋_GB2312" w:eastAsia="仿宋_GB2312" w:hAnsi="仿宋_GB2312" w:cs="仿宋_GB2312"/>
          <w:spacing w:val="10"/>
          <w:sz w:val="32"/>
          <w:szCs w:val="32"/>
        </w:rPr>
      </w:pPr>
      <w:r>
        <w:rPr>
          <w:rFonts w:ascii="仿宋_GB2312" w:eastAsia="仿宋_GB2312" w:hAnsi="仿宋_GB2312" w:cs="仿宋_GB2312" w:hint="eastAsia"/>
          <w:spacing w:val="10"/>
          <w:sz w:val="32"/>
          <w:szCs w:val="32"/>
        </w:rPr>
        <w:t>（9）植物源性和微生物发酵类单一饲料和混合饲料原料：粗蛋白、铅、砷、三聚氰胺；</w:t>
      </w:r>
    </w:p>
    <w:p w:rsidR="00C36E74" w:rsidRDefault="00C36E74" w:rsidP="00C36E74">
      <w:pPr>
        <w:pStyle w:val="BodyTextBodyText"/>
        <w:spacing w:after="0" w:line="600" w:lineRule="exact"/>
        <w:ind w:firstLine="640"/>
        <w:rPr>
          <w:rFonts w:ascii="仿宋_GB2312" w:eastAsia="仿宋_GB2312" w:hAnsi="仿宋_GB2312" w:cs="仿宋_GB2312"/>
          <w:spacing w:val="10"/>
          <w:sz w:val="32"/>
          <w:szCs w:val="32"/>
        </w:rPr>
      </w:pPr>
      <w:r>
        <w:rPr>
          <w:rFonts w:ascii="仿宋_GB2312" w:eastAsia="仿宋_GB2312" w:hAnsi="仿宋_GB2312" w:cs="仿宋_GB2312" w:hint="eastAsia"/>
          <w:spacing w:val="10"/>
          <w:sz w:val="32"/>
          <w:szCs w:val="32"/>
        </w:rPr>
        <w:t>（10）饲料添加剂和混合型饲料添加剂：铅、砷、二氢吡啶、主成分(产品标准方法 适用时)。</w:t>
      </w:r>
    </w:p>
    <w:p w:rsidR="00C36E74" w:rsidRPr="001B150E" w:rsidRDefault="00C36E74" w:rsidP="00C36E74">
      <w:pPr>
        <w:pStyle w:val="PlainTextPlainText"/>
        <w:spacing w:line="600" w:lineRule="exact"/>
        <w:ind w:firstLineChars="200" w:firstLine="681"/>
        <w:rPr>
          <w:rFonts w:ascii="华文仿宋" w:eastAsia="华文仿宋" w:hAnsi="华文仿宋" w:cs="华文仿宋" w:hint="default"/>
          <w:b/>
          <w:bCs/>
          <w:spacing w:val="10"/>
          <w:sz w:val="32"/>
          <w:szCs w:val="32"/>
        </w:rPr>
      </w:pPr>
      <w:r w:rsidRPr="001B150E">
        <w:rPr>
          <w:rFonts w:ascii="华文仿宋" w:eastAsia="华文仿宋" w:hAnsi="华文仿宋" w:cs="华文仿宋" w:hint="default"/>
          <w:b/>
          <w:bCs/>
          <w:spacing w:val="10"/>
          <w:sz w:val="32"/>
          <w:szCs w:val="32"/>
        </w:rPr>
        <w:t>4.检测方法</w:t>
      </w:r>
    </w:p>
    <w:p w:rsidR="00C36E74" w:rsidRDefault="00C36E74" w:rsidP="00C36E74">
      <w:pPr>
        <w:pStyle w:val="PlainTextPlainText"/>
        <w:spacing w:line="600" w:lineRule="exact"/>
        <w:ind w:firstLineChars="200" w:firstLine="680"/>
        <w:rPr>
          <w:rFonts w:ascii="仿宋_GB2312" w:eastAsia="仿宋_GB2312" w:hAnsi="仿宋_GB2312" w:cs="仿宋_GB2312" w:hint="default"/>
          <w:spacing w:val="10"/>
          <w:sz w:val="32"/>
          <w:szCs w:val="32"/>
        </w:rPr>
      </w:pPr>
      <w:r>
        <w:rPr>
          <w:rFonts w:ascii="仿宋_GB2312" w:eastAsia="仿宋_GB2312" w:hAnsi="仿宋_GB2312" w:cs="仿宋_GB2312"/>
          <w:spacing w:val="10"/>
          <w:sz w:val="32"/>
          <w:szCs w:val="32"/>
        </w:rPr>
        <w:t>GB/T 6435-2014 饲料中水分的测定；</w:t>
      </w:r>
    </w:p>
    <w:p w:rsidR="00C36E74" w:rsidRDefault="00C36E74" w:rsidP="00C36E74">
      <w:pPr>
        <w:pStyle w:val="PlainTextPlainText"/>
        <w:spacing w:line="600" w:lineRule="exact"/>
        <w:ind w:firstLineChars="200" w:firstLine="680"/>
        <w:rPr>
          <w:rFonts w:ascii="仿宋_GB2312" w:eastAsia="仿宋_GB2312" w:hAnsi="仿宋_GB2312" w:cs="仿宋_GB2312" w:hint="default"/>
          <w:spacing w:val="10"/>
          <w:sz w:val="32"/>
          <w:szCs w:val="32"/>
        </w:rPr>
      </w:pPr>
      <w:r>
        <w:rPr>
          <w:rFonts w:ascii="仿宋_GB2312" w:eastAsia="仿宋_GB2312" w:hAnsi="仿宋_GB2312" w:cs="仿宋_GB2312"/>
          <w:spacing w:val="10"/>
          <w:sz w:val="32"/>
          <w:szCs w:val="32"/>
        </w:rPr>
        <w:t>GB/T 6432-2018 饲料中粗蛋白测定方法；</w:t>
      </w:r>
    </w:p>
    <w:p w:rsidR="00C36E74" w:rsidRDefault="00C36E74" w:rsidP="00C36E74">
      <w:pPr>
        <w:pStyle w:val="PlainTextPlainText"/>
        <w:spacing w:line="600" w:lineRule="exact"/>
        <w:ind w:firstLineChars="200" w:firstLine="680"/>
        <w:rPr>
          <w:rFonts w:ascii="仿宋_GB2312" w:eastAsia="仿宋_GB2312" w:hAnsi="仿宋_GB2312" w:cs="仿宋_GB2312" w:hint="default"/>
          <w:spacing w:val="10"/>
          <w:sz w:val="32"/>
          <w:szCs w:val="32"/>
        </w:rPr>
      </w:pPr>
      <w:r>
        <w:rPr>
          <w:rFonts w:ascii="仿宋_GB2312" w:eastAsia="仿宋_GB2312" w:hAnsi="仿宋_GB2312" w:cs="仿宋_GB2312"/>
          <w:spacing w:val="10"/>
          <w:sz w:val="32"/>
          <w:szCs w:val="32"/>
        </w:rPr>
        <w:t>GB/T 13079-2022 饲料中总砷的测定；</w:t>
      </w:r>
    </w:p>
    <w:p w:rsidR="00C36E74" w:rsidRDefault="00C36E74" w:rsidP="00C36E74">
      <w:pPr>
        <w:pStyle w:val="PlainTextPlainText"/>
        <w:spacing w:line="600" w:lineRule="exact"/>
        <w:ind w:firstLineChars="200" w:firstLine="680"/>
        <w:rPr>
          <w:rFonts w:ascii="仿宋_GB2312" w:eastAsia="仿宋_GB2312" w:hAnsi="仿宋_GB2312" w:cs="仿宋_GB2312" w:hint="default"/>
          <w:spacing w:val="10"/>
          <w:sz w:val="32"/>
          <w:szCs w:val="32"/>
        </w:rPr>
      </w:pPr>
      <w:r>
        <w:rPr>
          <w:rFonts w:ascii="仿宋_GB2312" w:eastAsia="仿宋_GB2312" w:hAnsi="仿宋_GB2312" w:cs="仿宋_GB2312"/>
          <w:spacing w:val="10"/>
          <w:sz w:val="32"/>
          <w:szCs w:val="32"/>
        </w:rPr>
        <w:lastRenderedPageBreak/>
        <w:t>GB/T 13080-2018 饲料中铅的测定；</w:t>
      </w:r>
    </w:p>
    <w:p w:rsidR="00C36E74" w:rsidRDefault="00C36E74" w:rsidP="00C36E74">
      <w:pPr>
        <w:spacing w:line="600" w:lineRule="exact"/>
        <w:ind w:firstLineChars="200" w:firstLine="680"/>
        <w:rPr>
          <w:rFonts w:ascii="仿宋_GB2312" w:cs="仿宋_GB2312"/>
          <w:bCs/>
          <w:kern w:val="0"/>
          <w:szCs w:val="32"/>
          <w:lang/>
        </w:rPr>
      </w:pPr>
      <w:r w:rsidRPr="001B150E">
        <w:rPr>
          <w:rFonts w:ascii="仿宋_GB2312" w:hAnsi="宋体" w:cs="仿宋_GB2312"/>
          <w:color w:val="000000"/>
          <w:spacing w:val="10"/>
          <w:szCs w:val="32"/>
          <w:lang/>
        </w:rPr>
        <w:t>GB/T</w:t>
      </w:r>
      <w:r w:rsidRPr="001B150E">
        <w:rPr>
          <w:rFonts w:ascii="仿宋_GB2312" w:hAnsi="宋体"/>
          <w:color w:val="000000"/>
          <w:spacing w:val="10"/>
          <w:szCs w:val="32"/>
          <w:lang/>
        </w:rPr>
        <w:t xml:space="preserve"> </w:t>
      </w:r>
      <w:r w:rsidRPr="001B150E">
        <w:rPr>
          <w:rFonts w:ascii="仿宋_GB2312" w:hAnsi="宋体" w:cs="仿宋_GB2312"/>
          <w:color w:val="000000"/>
          <w:spacing w:val="10"/>
          <w:szCs w:val="32"/>
          <w:lang/>
        </w:rPr>
        <w:t>13082</w:t>
      </w:r>
      <w:r w:rsidRPr="001B150E">
        <w:rPr>
          <w:rFonts w:ascii="仿宋_GB2312" w:hAnsi="宋体"/>
          <w:color w:val="000000"/>
          <w:spacing w:val="10"/>
          <w:szCs w:val="32"/>
          <w:lang/>
        </w:rPr>
        <w:t>-2021</w:t>
      </w:r>
      <w:r w:rsidRPr="001B150E">
        <w:rPr>
          <w:bCs/>
          <w:color w:val="000000"/>
          <w:kern w:val="0"/>
          <w:szCs w:val="32"/>
          <w:lang/>
        </w:rPr>
        <w:t xml:space="preserve">  </w:t>
      </w:r>
      <w:r w:rsidRPr="001B150E">
        <w:rPr>
          <w:rFonts w:ascii="仿宋_GB2312" w:cs="仿宋_GB2312" w:hint="eastAsia"/>
          <w:bCs/>
          <w:color w:val="000000"/>
          <w:kern w:val="0"/>
          <w:szCs w:val="32"/>
          <w:lang/>
        </w:rPr>
        <w:t>饲料中镉的测定；</w:t>
      </w:r>
    </w:p>
    <w:p w:rsidR="00C36E74" w:rsidRDefault="00C36E74" w:rsidP="00C36E74">
      <w:pPr>
        <w:spacing w:line="600" w:lineRule="exact"/>
        <w:ind w:firstLineChars="200" w:firstLine="680"/>
        <w:rPr>
          <w:rFonts w:ascii="仿宋_GB2312" w:hAnsi="仿宋_GB2312" w:cs="仿宋_GB2312"/>
          <w:spacing w:val="10"/>
          <w:szCs w:val="32"/>
        </w:rPr>
      </w:pPr>
      <w:r>
        <w:rPr>
          <w:rFonts w:ascii="仿宋_GB2312" w:hAnsi="仿宋_GB2312" w:cs="仿宋_GB2312" w:hint="eastAsia"/>
          <w:spacing w:val="10"/>
          <w:szCs w:val="32"/>
        </w:rPr>
        <w:t>GB/T 13091-2018 饲料中沙门氏菌的测定；</w:t>
      </w:r>
    </w:p>
    <w:p w:rsidR="00C36E74" w:rsidRDefault="00C36E74" w:rsidP="00C36E74">
      <w:pPr>
        <w:pStyle w:val="PlainTextPlainText"/>
        <w:spacing w:line="600" w:lineRule="exact"/>
        <w:ind w:firstLineChars="200" w:firstLine="680"/>
        <w:rPr>
          <w:rFonts w:ascii="仿宋_GB2312" w:eastAsia="仿宋_GB2312" w:hAnsi="仿宋_GB2312" w:cs="仿宋_GB2312" w:hint="default"/>
          <w:spacing w:val="10"/>
          <w:sz w:val="32"/>
          <w:szCs w:val="32"/>
        </w:rPr>
      </w:pPr>
      <w:r>
        <w:rPr>
          <w:rFonts w:ascii="仿宋_GB2312" w:eastAsia="仿宋_GB2312" w:hAnsi="仿宋_GB2312" w:cs="仿宋_GB2312"/>
          <w:spacing w:val="10"/>
          <w:sz w:val="32"/>
          <w:szCs w:val="32"/>
        </w:rPr>
        <w:t>GB/T 13885-2017 动物饲料中钙、铜、铁、镁、锰、钾、钠和锌测定  原子吸收光谱法；</w:t>
      </w:r>
    </w:p>
    <w:p w:rsidR="00C36E74" w:rsidRDefault="00C36E74" w:rsidP="00C36E74">
      <w:pPr>
        <w:pStyle w:val="PlainTextPlainText"/>
        <w:spacing w:line="600" w:lineRule="exact"/>
        <w:ind w:firstLineChars="200" w:firstLine="680"/>
        <w:rPr>
          <w:rFonts w:ascii="仿宋_GB2312" w:eastAsia="仿宋_GB2312" w:hAnsi="仿宋_GB2312" w:cs="仿宋_GB2312" w:hint="default"/>
          <w:spacing w:val="10"/>
          <w:sz w:val="32"/>
          <w:szCs w:val="32"/>
        </w:rPr>
      </w:pPr>
      <w:r>
        <w:rPr>
          <w:rFonts w:ascii="仿宋_GB2312" w:eastAsia="仿宋_GB2312" w:hAnsi="仿宋_GB2312" w:cs="仿宋_GB2312"/>
          <w:spacing w:val="10"/>
          <w:sz w:val="32"/>
          <w:szCs w:val="32"/>
        </w:rPr>
        <w:t>NY/T 3318-2018 饲料中钙、钠、磷、镁、钾、铁、锌、铜、锰、钴和钼的测定 原子发射光谱法；</w:t>
      </w:r>
    </w:p>
    <w:p w:rsidR="00C36E74" w:rsidRDefault="00C36E74" w:rsidP="00C36E74">
      <w:pPr>
        <w:pStyle w:val="NormalNormal"/>
        <w:spacing w:line="600" w:lineRule="exact"/>
        <w:ind w:firstLine="640"/>
        <w:rPr>
          <w:rFonts w:ascii="仿宋_GB2312" w:eastAsia="仿宋_GB2312" w:hAnsi="仿宋_GB2312" w:cs="仿宋_GB2312"/>
          <w:spacing w:val="10"/>
          <w:sz w:val="32"/>
          <w:szCs w:val="32"/>
        </w:rPr>
      </w:pPr>
      <w:r>
        <w:rPr>
          <w:rFonts w:ascii="仿宋_GB2312" w:eastAsia="仿宋_GB2312" w:hAnsi="仿宋_GB2312" w:cs="仿宋_GB2312" w:hint="eastAsia"/>
          <w:spacing w:val="10"/>
          <w:sz w:val="32"/>
          <w:szCs w:val="32"/>
          <w:lang/>
        </w:rPr>
        <w:t>GB/T 14700-2018  饲料中维生素B1的测定；</w:t>
      </w:r>
    </w:p>
    <w:p w:rsidR="00C36E74" w:rsidRDefault="00C36E74" w:rsidP="00C36E74">
      <w:pPr>
        <w:pStyle w:val="NormalNormal"/>
        <w:spacing w:line="600" w:lineRule="exact"/>
        <w:ind w:firstLine="640"/>
        <w:rPr>
          <w:rFonts w:ascii="仿宋_GB2312" w:eastAsia="仿宋_GB2312" w:hAnsi="仿宋_GB2312" w:cs="仿宋_GB2312"/>
          <w:spacing w:val="10"/>
          <w:sz w:val="32"/>
          <w:szCs w:val="32"/>
        </w:rPr>
      </w:pPr>
      <w:r>
        <w:rPr>
          <w:rFonts w:ascii="仿宋_GB2312" w:eastAsia="仿宋_GB2312" w:hAnsi="仿宋_GB2312" w:cs="仿宋_GB2312" w:hint="eastAsia"/>
          <w:spacing w:val="10"/>
          <w:sz w:val="32"/>
          <w:szCs w:val="32"/>
          <w:lang/>
        </w:rPr>
        <w:t>GB/T 14701-2019  饲料中维生素B2的测定；</w:t>
      </w:r>
    </w:p>
    <w:p w:rsidR="00C36E74" w:rsidRDefault="00C36E74" w:rsidP="00C36E74">
      <w:pPr>
        <w:pStyle w:val="PlainTextPlainText"/>
        <w:spacing w:line="600" w:lineRule="exact"/>
        <w:ind w:firstLineChars="200" w:firstLine="680"/>
        <w:rPr>
          <w:rFonts w:ascii="仿宋_GB2312" w:eastAsia="仿宋_GB2312" w:hAnsi="仿宋_GB2312" w:cs="仿宋_GB2312" w:hint="default"/>
          <w:spacing w:val="10"/>
          <w:sz w:val="32"/>
          <w:szCs w:val="32"/>
        </w:rPr>
      </w:pPr>
      <w:r>
        <w:rPr>
          <w:rFonts w:ascii="仿宋_GB2312" w:eastAsia="仿宋_GB2312" w:hAnsi="仿宋_GB2312" w:cs="仿宋_GB2312"/>
          <w:spacing w:val="10"/>
          <w:sz w:val="32"/>
          <w:szCs w:val="32"/>
        </w:rPr>
        <w:t>GB/T 17817-2010 饲料中维生素A的测定 高效液相色谱法；</w:t>
      </w:r>
    </w:p>
    <w:p w:rsidR="00C36E74" w:rsidRDefault="00C36E74" w:rsidP="00C36E74">
      <w:pPr>
        <w:pStyle w:val="PlainTextPlainText"/>
        <w:spacing w:line="600" w:lineRule="exact"/>
        <w:ind w:firstLineChars="200" w:firstLine="680"/>
        <w:rPr>
          <w:rFonts w:ascii="仿宋_GB2312" w:eastAsia="仿宋_GB2312" w:hAnsi="仿宋_GB2312" w:cs="仿宋_GB2312" w:hint="default"/>
          <w:spacing w:val="10"/>
          <w:sz w:val="32"/>
          <w:szCs w:val="32"/>
        </w:rPr>
      </w:pPr>
      <w:r>
        <w:rPr>
          <w:rFonts w:ascii="仿宋_GB2312" w:eastAsia="仿宋_GB2312" w:hAnsi="仿宋_GB2312" w:cs="仿宋_GB2312"/>
          <w:spacing w:val="10"/>
          <w:sz w:val="32"/>
          <w:szCs w:val="32"/>
        </w:rPr>
        <w:t>GB/T 17812-2008 饲料中维生素E的测定 高效液相色谱法；</w:t>
      </w:r>
    </w:p>
    <w:p w:rsidR="00C36E74" w:rsidRDefault="00C36E74" w:rsidP="00C36E74">
      <w:pPr>
        <w:pStyle w:val="NormalNormal"/>
        <w:spacing w:line="600" w:lineRule="exact"/>
        <w:ind w:firstLine="640"/>
        <w:rPr>
          <w:rFonts w:ascii="仿宋_GB2312" w:eastAsia="仿宋_GB2312" w:hAnsi="仿宋_GB2312" w:cs="仿宋_GB2312"/>
          <w:spacing w:val="10"/>
          <w:sz w:val="32"/>
          <w:szCs w:val="32"/>
        </w:rPr>
      </w:pPr>
      <w:r>
        <w:rPr>
          <w:rFonts w:ascii="仿宋_GB2312" w:eastAsia="仿宋_GB2312" w:hAnsi="仿宋_GB2312" w:cs="仿宋_GB2312" w:hint="eastAsia"/>
          <w:spacing w:val="10"/>
          <w:sz w:val="32"/>
          <w:szCs w:val="32"/>
          <w:lang/>
        </w:rPr>
        <w:t>GB/T 19684-2005  饲料中金霉素的测定  高效液相色谱法；</w:t>
      </w:r>
    </w:p>
    <w:p w:rsidR="00C36E74" w:rsidRDefault="00C36E74" w:rsidP="00C36E74">
      <w:pPr>
        <w:pStyle w:val="NormalNormal"/>
        <w:spacing w:line="600" w:lineRule="exact"/>
        <w:ind w:firstLine="640"/>
        <w:rPr>
          <w:rFonts w:ascii="仿宋_GB2312" w:eastAsia="仿宋_GB2312" w:hAnsi="仿宋_GB2312" w:cs="仿宋_GB2312"/>
          <w:spacing w:val="10"/>
          <w:sz w:val="32"/>
          <w:szCs w:val="32"/>
        </w:rPr>
      </w:pPr>
      <w:r>
        <w:rPr>
          <w:rFonts w:ascii="仿宋_GB2312" w:eastAsia="仿宋_GB2312" w:hAnsi="仿宋_GB2312" w:cs="仿宋_GB2312" w:hint="eastAsia"/>
          <w:spacing w:val="10"/>
          <w:sz w:val="32"/>
          <w:szCs w:val="32"/>
          <w:lang/>
        </w:rPr>
        <w:t>GB/T 22259-2008  饲料中土霉素的测定  高效液相色谱法；</w:t>
      </w:r>
    </w:p>
    <w:p w:rsidR="00C36E74" w:rsidRDefault="00C36E74" w:rsidP="00C36E74">
      <w:pPr>
        <w:pStyle w:val="NormalNormal"/>
        <w:spacing w:line="600" w:lineRule="exact"/>
        <w:ind w:firstLine="640"/>
        <w:rPr>
          <w:rFonts w:ascii="仿宋_GB2312" w:eastAsia="仿宋_GB2312" w:hAnsi="仿宋_GB2312" w:cs="仿宋_GB2312"/>
          <w:spacing w:val="10"/>
          <w:sz w:val="32"/>
          <w:szCs w:val="32"/>
        </w:rPr>
      </w:pPr>
      <w:r>
        <w:rPr>
          <w:rFonts w:ascii="仿宋_GB2312" w:eastAsia="仿宋_GB2312" w:hAnsi="仿宋_GB2312" w:cs="仿宋_GB2312" w:hint="eastAsia"/>
          <w:spacing w:val="10"/>
          <w:sz w:val="32"/>
          <w:szCs w:val="32"/>
          <w:lang/>
        </w:rPr>
        <w:t>农业部783号公告-5-2006  饲料中二硝托胺的测定  高效液相色谱法；</w:t>
      </w:r>
    </w:p>
    <w:p w:rsidR="00C36E74" w:rsidRDefault="00C36E74" w:rsidP="00C36E74">
      <w:pPr>
        <w:pStyle w:val="NormalNormal"/>
        <w:spacing w:line="600" w:lineRule="exact"/>
        <w:ind w:firstLine="640"/>
        <w:rPr>
          <w:rFonts w:ascii="仿宋_GB2312" w:eastAsia="仿宋_GB2312" w:hAnsi="仿宋_GB2312" w:cs="仿宋_GB2312"/>
          <w:spacing w:val="10"/>
          <w:sz w:val="32"/>
          <w:szCs w:val="32"/>
        </w:rPr>
      </w:pPr>
      <w:r>
        <w:rPr>
          <w:rFonts w:ascii="仿宋_GB2312" w:eastAsia="仿宋_GB2312" w:hAnsi="仿宋_GB2312" w:cs="仿宋_GB2312" w:hint="eastAsia"/>
          <w:spacing w:val="10"/>
          <w:sz w:val="32"/>
          <w:szCs w:val="32"/>
          <w:lang/>
        </w:rPr>
        <w:t>农业部1486号公告-8-2010  饲料中硝基呋喃类药物的测定  高效液相色谱法；</w:t>
      </w:r>
    </w:p>
    <w:p w:rsidR="00C36E74" w:rsidRDefault="00C36E74" w:rsidP="00C36E74">
      <w:pPr>
        <w:pStyle w:val="NormalNormal"/>
        <w:spacing w:line="600" w:lineRule="exact"/>
        <w:ind w:firstLine="640"/>
        <w:rPr>
          <w:rFonts w:ascii="仿宋_GB2312" w:eastAsia="仿宋_GB2312" w:hAnsi="仿宋_GB2312" w:cs="仿宋_GB2312"/>
          <w:spacing w:val="10"/>
          <w:sz w:val="32"/>
          <w:szCs w:val="32"/>
        </w:rPr>
      </w:pPr>
      <w:r>
        <w:rPr>
          <w:rFonts w:ascii="仿宋_GB2312" w:eastAsia="仿宋_GB2312" w:hAnsi="仿宋_GB2312" w:cs="仿宋_GB2312" w:hint="eastAsia"/>
          <w:spacing w:val="10"/>
          <w:sz w:val="32"/>
          <w:szCs w:val="32"/>
          <w:lang/>
        </w:rPr>
        <w:t>农业部2086号公告-5-2014  饲料中卡巴氧、乙酰甲喹、喹烯酮和喹乙醇的测定  液相色谱-串联质谱法；</w:t>
      </w:r>
    </w:p>
    <w:p w:rsidR="00C36E74" w:rsidRDefault="00C36E74" w:rsidP="00C36E74">
      <w:pPr>
        <w:pStyle w:val="NormalNormal"/>
        <w:spacing w:line="600" w:lineRule="exact"/>
        <w:ind w:firstLine="640"/>
        <w:rPr>
          <w:rFonts w:ascii="仿宋_GB2312" w:eastAsia="仿宋_GB2312" w:hAnsi="仿宋_GB2312" w:cs="仿宋_GB2312"/>
          <w:spacing w:val="10"/>
          <w:sz w:val="32"/>
          <w:szCs w:val="32"/>
        </w:rPr>
      </w:pPr>
      <w:r>
        <w:rPr>
          <w:rFonts w:ascii="仿宋_GB2312" w:eastAsia="仿宋_GB2312" w:hAnsi="仿宋_GB2312" w:cs="仿宋_GB2312" w:hint="eastAsia"/>
          <w:spacing w:val="10"/>
          <w:sz w:val="32"/>
          <w:szCs w:val="32"/>
          <w:lang/>
        </w:rPr>
        <w:lastRenderedPageBreak/>
        <w:t>农业部2349号公告-6-2015  饲料中硝基咪唑类、硝基呋喃类和喹噁啉类药物的测定  液相色谱-串联质谱法；</w:t>
      </w:r>
    </w:p>
    <w:p w:rsidR="00C36E74" w:rsidRDefault="00C36E74" w:rsidP="00C36E74">
      <w:pPr>
        <w:pStyle w:val="NormalNormal"/>
        <w:spacing w:line="600" w:lineRule="exact"/>
        <w:ind w:firstLine="640"/>
        <w:rPr>
          <w:rFonts w:ascii="仿宋_GB2312" w:eastAsia="仿宋_GB2312" w:hAnsi="仿宋_GB2312" w:cs="仿宋_GB2312"/>
          <w:spacing w:val="10"/>
          <w:sz w:val="32"/>
          <w:szCs w:val="32"/>
        </w:rPr>
      </w:pPr>
      <w:r>
        <w:rPr>
          <w:rFonts w:ascii="仿宋_GB2312" w:eastAsia="仿宋_GB2312" w:hAnsi="仿宋_GB2312" w:cs="仿宋_GB2312" w:hint="eastAsia"/>
          <w:spacing w:val="10"/>
          <w:sz w:val="32"/>
          <w:szCs w:val="32"/>
          <w:lang/>
        </w:rPr>
        <w:t>NY/T 725-2003  饲料中莫能菌素的测定  高效液相色谱法；</w:t>
      </w:r>
    </w:p>
    <w:p w:rsidR="00C36E74" w:rsidRPr="001B150E" w:rsidRDefault="00C36E74" w:rsidP="00C36E74">
      <w:pPr>
        <w:spacing w:line="560" w:lineRule="exact"/>
        <w:ind w:firstLine="640"/>
        <w:rPr>
          <w:rFonts w:ascii="Calibri" w:eastAsia="宋体" w:hAnsi="Calibri"/>
          <w:bCs/>
          <w:color w:val="000000"/>
          <w:kern w:val="0"/>
          <w:sz w:val="21"/>
          <w:szCs w:val="21"/>
        </w:rPr>
      </w:pPr>
      <w:r w:rsidRPr="001B150E">
        <w:rPr>
          <w:bCs/>
          <w:color w:val="000000"/>
          <w:kern w:val="0"/>
          <w:szCs w:val="32"/>
          <w:lang/>
        </w:rPr>
        <w:t>NY/T 1372</w:t>
      </w:r>
      <w:r w:rsidRPr="001B150E">
        <w:rPr>
          <w:rFonts w:ascii="宋体" w:eastAsia="宋体" w:hAnsi="宋体" w:cs="Calibri"/>
          <w:bCs/>
          <w:color w:val="000000"/>
          <w:kern w:val="0"/>
          <w:szCs w:val="32"/>
          <w:lang/>
        </w:rPr>
        <w:t>-</w:t>
      </w:r>
      <w:r w:rsidRPr="001B150E">
        <w:rPr>
          <w:bCs/>
          <w:color w:val="000000"/>
          <w:kern w:val="0"/>
          <w:szCs w:val="32"/>
          <w:lang/>
        </w:rPr>
        <w:t xml:space="preserve">2007  </w:t>
      </w:r>
      <w:r w:rsidRPr="001B150E">
        <w:rPr>
          <w:rFonts w:ascii="仿宋_GB2312" w:cs="仿宋_GB2312" w:hint="eastAsia"/>
          <w:bCs/>
          <w:color w:val="000000"/>
          <w:kern w:val="0"/>
          <w:szCs w:val="32"/>
          <w:lang/>
        </w:rPr>
        <w:t>饲料中三聚氰胺的测定；</w:t>
      </w:r>
    </w:p>
    <w:p w:rsidR="00C36E74" w:rsidRDefault="00C36E74" w:rsidP="00C36E74">
      <w:pPr>
        <w:pStyle w:val="NormalNormal"/>
        <w:spacing w:line="600" w:lineRule="exact"/>
        <w:ind w:firstLine="640"/>
        <w:rPr>
          <w:rFonts w:ascii="仿宋_GB2312" w:eastAsia="仿宋_GB2312" w:hAnsi="仿宋_GB2312" w:cs="仿宋_GB2312"/>
          <w:bCs/>
          <w:kern w:val="0"/>
          <w:sz w:val="32"/>
          <w:szCs w:val="32"/>
        </w:rPr>
      </w:pPr>
      <w:r>
        <w:rPr>
          <w:rFonts w:ascii="仿宋_GB2312" w:eastAsia="仿宋_GB2312" w:hAnsi="仿宋_GB2312" w:cs="仿宋_GB2312" w:hint="eastAsia"/>
          <w:spacing w:val="10"/>
          <w:sz w:val="32"/>
          <w:szCs w:val="32"/>
          <w:lang/>
        </w:rPr>
        <w:t xml:space="preserve">NYT 3141-2017 </w:t>
      </w:r>
      <w:r>
        <w:rPr>
          <w:rFonts w:ascii="仿宋_GB2312" w:eastAsia="仿宋_GB2312" w:hAnsi="仿宋_GB2312" w:cs="仿宋_GB2312" w:hint="eastAsia"/>
          <w:bCs/>
          <w:kern w:val="0"/>
          <w:sz w:val="32"/>
          <w:szCs w:val="32"/>
          <w:lang/>
        </w:rPr>
        <w:t xml:space="preserve">  饲料中2,6-二甲基-3,5-二乙酯基-1,4-二氢吡啶的测定 液相色谱-串联质谱法。</w:t>
      </w:r>
    </w:p>
    <w:p w:rsidR="00C36E74" w:rsidRPr="001B150E" w:rsidRDefault="00C36E74" w:rsidP="00C36E74">
      <w:pPr>
        <w:pStyle w:val="PlainTextPlainText"/>
        <w:spacing w:line="600" w:lineRule="exact"/>
        <w:ind w:firstLineChars="200" w:firstLine="681"/>
        <w:rPr>
          <w:rFonts w:ascii="华文仿宋" w:eastAsia="华文仿宋" w:hAnsi="华文仿宋" w:cs="华文仿宋" w:hint="default"/>
          <w:b/>
          <w:bCs/>
          <w:spacing w:val="10"/>
          <w:sz w:val="32"/>
          <w:szCs w:val="32"/>
        </w:rPr>
      </w:pPr>
      <w:r w:rsidRPr="001B150E">
        <w:rPr>
          <w:rFonts w:ascii="华文仿宋" w:eastAsia="华文仿宋" w:hAnsi="华文仿宋" w:cs="华文仿宋" w:hint="default"/>
          <w:b/>
          <w:bCs/>
          <w:spacing w:val="10"/>
          <w:sz w:val="32"/>
          <w:szCs w:val="32"/>
        </w:rPr>
        <w:t>5.结果判定</w:t>
      </w:r>
    </w:p>
    <w:p w:rsidR="00C36E74" w:rsidRDefault="00C36E74" w:rsidP="00C36E74">
      <w:pPr>
        <w:pStyle w:val="NormalNormal"/>
        <w:spacing w:line="600" w:lineRule="exact"/>
        <w:ind w:firstLine="643"/>
        <w:rPr>
          <w:rFonts w:ascii="仿宋_GB2312" w:eastAsia="仿宋_GB2312" w:hAnsi="仿宋_GB2312" w:cs="仿宋_GB2312"/>
          <w:bCs/>
          <w:kern w:val="0"/>
          <w:sz w:val="32"/>
          <w:szCs w:val="32"/>
        </w:rPr>
      </w:pPr>
      <w:r>
        <w:rPr>
          <w:rFonts w:ascii="华文仿宋" w:eastAsia="华文仿宋" w:hAnsi="华文仿宋" w:cs="华文仿宋"/>
          <w:b/>
          <w:kern w:val="0"/>
          <w:sz w:val="32"/>
          <w:szCs w:val="32"/>
          <w:lang/>
        </w:rPr>
        <w:t>卫生指标。</w:t>
      </w:r>
      <w:r>
        <w:rPr>
          <w:rFonts w:ascii="仿宋_GB2312" w:eastAsia="仿宋_GB2312" w:hAnsi="仿宋_GB2312" w:cs="仿宋_GB2312" w:hint="eastAsia"/>
          <w:bCs/>
          <w:kern w:val="0"/>
          <w:sz w:val="32"/>
          <w:szCs w:val="32"/>
          <w:lang/>
        </w:rPr>
        <w:t>饲料和饲料原料按照《饲料卫生标准》（GB 13078-2017）判定；饲料添加剂按照生产企业执行的产品标准判定。</w:t>
      </w:r>
    </w:p>
    <w:p w:rsidR="00C36E74" w:rsidRDefault="00C36E74" w:rsidP="00C36E74">
      <w:pPr>
        <w:pStyle w:val="NormalNormal"/>
        <w:spacing w:line="600" w:lineRule="exact"/>
        <w:ind w:firstLine="643"/>
        <w:rPr>
          <w:rFonts w:ascii="仿宋_GB2312" w:eastAsia="仿宋_GB2312" w:hAnsi="仿宋_GB2312" w:cs="仿宋_GB2312"/>
          <w:bCs/>
          <w:kern w:val="0"/>
          <w:sz w:val="32"/>
          <w:szCs w:val="32"/>
        </w:rPr>
      </w:pPr>
      <w:r>
        <w:rPr>
          <w:rFonts w:ascii="华文仿宋" w:eastAsia="华文仿宋" w:hAnsi="华文仿宋" w:cs="华文仿宋"/>
          <w:b/>
          <w:kern w:val="0"/>
          <w:sz w:val="32"/>
          <w:szCs w:val="32"/>
          <w:lang/>
        </w:rPr>
        <w:t>质量指标。</w:t>
      </w:r>
      <w:r>
        <w:rPr>
          <w:rFonts w:ascii="仿宋_GB2312" w:eastAsia="仿宋_GB2312" w:hAnsi="仿宋_GB2312" w:cs="仿宋_GB2312" w:hint="eastAsia"/>
          <w:bCs/>
          <w:kern w:val="0"/>
          <w:sz w:val="32"/>
          <w:szCs w:val="32"/>
          <w:lang/>
        </w:rPr>
        <w:t>按照生产企业执行的产品标准、有效合同、饲料标签和产品说明书上明示指标进行判定。如生产企业执行的产品标准与明示指标、《饲料添加剂安全使用规范》（农业部公告第2625号）不一致，以其中较严格指标进行判定。</w:t>
      </w:r>
    </w:p>
    <w:p w:rsidR="00C36E74" w:rsidRPr="001B150E" w:rsidRDefault="00C36E74" w:rsidP="00C36E74">
      <w:pPr>
        <w:spacing w:line="600" w:lineRule="exact"/>
        <w:ind w:firstLine="643"/>
        <w:rPr>
          <w:rFonts w:ascii="仿宋_GB2312" w:hAnsi="仿宋_GB2312" w:cs="仿宋_GB2312"/>
          <w:bCs/>
          <w:color w:val="000000"/>
          <w:kern w:val="0"/>
          <w:szCs w:val="32"/>
        </w:rPr>
      </w:pPr>
      <w:r>
        <w:rPr>
          <w:rFonts w:ascii="华文仿宋" w:eastAsia="华文仿宋" w:hAnsi="华文仿宋" w:cs="华文仿宋"/>
          <w:b/>
          <w:kern w:val="0"/>
          <w:szCs w:val="32"/>
          <w:lang/>
        </w:rPr>
        <w:t>兽药和非法添加物。</w:t>
      </w:r>
      <w:r>
        <w:rPr>
          <w:rFonts w:ascii="仿宋_GB2312" w:hAnsi="仿宋_GB2312" w:cs="仿宋_GB2312" w:hint="eastAsia"/>
          <w:bCs/>
          <w:kern w:val="0"/>
          <w:szCs w:val="32"/>
          <w:lang/>
        </w:rPr>
        <w:t>按照《饲料和饲料添加剂管理条例》、《兽药管理条例》、《关于停止生产、进口、经营、使用部分药物饲料添加剂的公告》（农业农村部公告第194号）、《关于相关兽药产品质量标准修订和批准文号变更的公告》（农业农村部公告第246号）</w:t>
      </w:r>
      <w:r w:rsidRPr="001B150E">
        <w:rPr>
          <w:rFonts w:ascii="仿宋_GB2312" w:cs="仿宋_GB2312" w:hint="eastAsia"/>
          <w:bCs/>
          <w:color w:val="000000"/>
          <w:kern w:val="0"/>
          <w:szCs w:val="32"/>
          <w:lang/>
        </w:rPr>
        <w:t>、《饲料原料和饲料产品中三聚氰胺限量值的规定》（农业部公告第</w:t>
      </w:r>
      <w:r w:rsidRPr="001B150E">
        <w:rPr>
          <w:bCs/>
          <w:color w:val="000000"/>
          <w:kern w:val="0"/>
          <w:szCs w:val="32"/>
          <w:lang/>
        </w:rPr>
        <w:t>1218</w:t>
      </w:r>
      <w:r w:rsidRPr="001B150E">
        <w:rPr>
          <w:rFonts w:ascii="仿宋_GB2312" w:cs="仿宋_GB2312" w:hint="eastAsia"/>
          <w:bCs/>
          <w:color w:val="000000"/>
          <w:kern w:val="0"/>
          <w:szCs w:val="32"/>
          <w:lang/>
        </w:rPr>
        <w:t>号）</w:t>
      </w:r>
      <w:r w:rsidRPr="001B150E">
        <w:rPr>
          <w:rFonts w:ascii="仿宋_GB2312" w:hAnsi="仿宋_GB2312" w:cs="仿宋_GB2312" w:hint="eastAsia"/>
          <w:bCs/>
          <w:color w:val="000000"/>
          <w:kern w:val="0"/>
          <w:szCs w:val="32"/>
          <w:lang/>
        </w:rPr>
        <w:t>等判定。</w:t>
      </w:r>
    </w:p>
    <w:p w:rsidR="00C36E74" w:rsidRDefault="00C36E74" w:rsidP="00C36E74">
      <w:pPr>
        <w:pStyle w:val="NormalNormal"/>
        <w:autoSpaceDE w:val="0"/>
        <w:autoSpaceDN w:val="0"/>
        <w:adjustRightInd w:val="0"/>
        <w:spacing w:line="600" w:lineRule="exact"/>
        <w:ind w:firstLineChars="200" w:firstLine="641"/>
        <w:jc w:val="left"/>
        <w:rPr>
          <w:rFonts w:ascii="仿宋_GB2312" w:eastAsia="仿宋_GB2312" w:hAnsi="仿宋_GB2312" w:cs="仿宋_GB2312"/>
          <w:bCs/>
          <w:kern w:val="0"/>
          <w:sz w:val="32"/>
          <w:szCs w:val="32"/>
        </w:rPr>
      </w:pPr>
      <w:r>
        <w:rPr>
          <w:rFonts w:ascii="华文仿宋" w:eastAsia="华文仿宋" w:hAnsi="华文仿宋" w:cs="华文仿宋"/>
          <w:b/>
          <w:bCs/>
          <w:sz w:val="32"/>
          <w:szCs w:val="32"/>
          <w:lang/>
        </w:rPr>
        <w:t>判定原则：</w:t>
      </w:r>
      <w:r>
        <w:rPr>
          <w:rFonts w:ascii="仿宋_GB2312" w:eastAsia="仿宋_GB2312" w:hAnsi="仿宋_GB2312" w:cs="仿宋_GB2312" w:hint="eastAsia"/>
          <w:bCs/>
          <w:kern w:val="0"/>
          <w:sz w:val="32"/>
          <w:szCs w:val="32"/>
          <w:lang/>
        </w:rPr>
        <w:t>一项指标不合格即判定该批次产品不合格。</w:t>
      </w:r>
      <w:r>
        <w:rPr>
          <w:rFonts w:ascii="仿宋_GB2312" w:eastAsia="仿宋_GB2312" w:hAnsi="仿宋_GB2312" w:cs="仿宋_GB2312" w:hint="eastAsia"/>
          <w:bCs/>
          <w:kern w:val="0"/>
          <w:sz w:val="32"/>
          <w:szCs w:val="32"/>
          <w:lang/>
        </w:rPr>
        <w:lastRenderedPageBreak/>
        <w:t>水分仅作计算使用，不纳入综合判定。饲料和饲料添加剂产品标签中分析保证值之外的指标判定不考虑产品的保质期。</w:t>
      </w:r>
    </w:p>
    <w:p w:rsidR="00C36E74" w:rsidRDefault="00C36E74" w:rsidP="00C36E74">
      <w:pPr>
        <w:pStyle w:val="NormalNormal"/>
        <w:spacing w:line="600" w:lineRule="exact"/>
        <w:ind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lang/>
        </w:rPr>
        <w:t>（1）饲料产品的判定。各类质量指标及其卫生指标依据《饲料检测结果判定的允许误差》（GB/T 18823-2010）执行。</w:t>
      </w:r>
    </w:p>
    <w:p w:rsidR="00C36E74" w:rsidRDefault="00C36E74" w:rsidP="00C36E74">
      <w:pPr>
        <w:pStyle w:val="NormalNormal"/>
        <w:spacing w:line="600" w:lineRule="exact"/>
        <w:ind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lang/>
        </w:rPr>
        <w:t>（2）饲料添加剂产品的判定。各类质量指标及其卫生指标不考虑方法误差。</w:t>
      </w:r>
    </w:p>
    <w:p w:rsidR="00C36E74" w:rsidRDefault="00C36E74" w:rsidP="00C36E74">
      <w:pPr>
        <w:pStyle w:val="NormalNormal"/>
        <w:spacing w:line="600" w:lineRule="exact"/>
        <w:ind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lang/>
        </w:rPr>
        <w:t>（3）兽药的判定。超出农业农村部公告第246号规定的，判定为不合格。</w:t>
      </w:r>
    </w:p>
    <w:p w:rsidR="00C36E74" w:rsidRPr="001B150E" w:rsidRDefault="00C36E74" w:rsidP="00C36E74">
      <w:pPr>
        <w:spacing w:line="600" w:lineRule="exact"/>
        <w:ind w:firstLine="640"/>
        <w:rPr>
          <w:rFonts w:ascii="仿宋_GB2312" w:hAnsi="仿宋_GB2312" w:cs="仿宋_GB2312"/>
          <w:bCs/>
          <w:color w:val="000000"/>
          <w:kern w:val="0"/>
          <w:szCs w:val="32"/>
        </w:rPr>
      </w:pPr>
      <w:r>
        <w:rPr>
          <w:rFonts w:ascii="仿宋_GB2312" w:hAnsi="仿宋_GB2312" w:cs="仿宋_GB2312" w:hint="eastAsia"/>
          <w:bCs/>
          <w:kern w:val="0"/>
          <w:szCs w:val="32"/>
          <w:lang/>
        </w:rPr>
        <w:t>（4）非法添加物的判定。确认检测方法有定量限的以定量限为判定限，超过定量限即判定为不合格；没有定量限的，以检测限或检出限为判定限，超过检测限即判定为不合格。</w:t>
      </w:r>
      <w:r w:rsidRPr="001B150E">
        <w:rPr>
          <w:rFonts w:ascii="仿宋_GB2312" w:cs="仿宋_GB2312" w:hint="eastAsia"/>
          <w:bCs/>
          <w:color w:val="000000"/>
          <w:kern w:val="0"/>
          <w:szCs w:val="32"/>
          <w:lang/>
        </w:rPr>
        <w:t>三聚氰胺的判定按照农业部公告第</w:t>
      </w:r>
      <w:r w:rsidRPr="001B150E">
        <w:rPr>
          <w:bCs/>
          <w:color w:val="000000"/>
          <w:kern w:val="0"/>
          <w:szCs w:val="32"/>
          <w:lang/>
        </w:rPr>
        <w:t>1218</w:t>
      </w:r>
      <w:r w:rsidRPr="001B150E">
        <w:rPr>
          <w:rFonts w:ascii="仿宋_GB2312" w:cs="仿宋_GB2312" w:hint="eastAsia"/>
          <w:bCs/>
          <w:color w:val="000000"/>
          <w:kern w:val="0"/>
          <w:szCs w:val="32"/>
          <w:lang/>
        </w:rPr>
        <w:t>号判定。</w:t>
      </w:r>
    </w:p>
    <w:p w:rsidR="00C36E74" w:rsidRDefault="00C36E74" w:rsidP="00C36E74">
      <w:pPr>
        <w:pStyle w:val="PlainTextPlainText"/>
        <w:spacing w:line="600" w:lineRule="exact"/>
        <w:ind w:firstLineChars="200" w:firstLine="681"/>
        <w:rPr>
          <w:rFonts w:ascii="华文仿宋" w:eastAsia="华文仿宋" w:hAnsi="华文仿宋" w:cs="华文仿宋" w:hint="default"/>
          <w:b/>
          <w:bCs/>
          <w:spacing w:val="10"/>
          <w:sz w:val="32"/>
          <w:szCs w:val="32"/>
        </w:rPr>
      </w:pPr>
      <w:r>
        <w:rPr>
          <w:rFonts w:ascii="华文仿宋" w:eastAsia="华文仿宋" w:hAnsi="华文仿宋" w:cs="华文仿宋" w:hint="default"/>
          <w:b/>
          <w:bCs/>
          <w:spacing w:val="10"/>
          <w:sz w:val="32"/>
          <w:szCs w:val="32"/>
        </w:rPr>
        <w:t>6.检验结果的发送和复检</w:t>
      </w:r>
    </w:p>
    <w:p w:rsidR="00C36E74" w:rsidRDefault="00C36E74" w:rsidP="00C36E74">
      <w:pPr>
        <w:pStyle w:val="NormalNormal"/>
        <w:autoSpaceDE w:val="0"/>
        <w:autoSpaceDN w:val="0"/>
        <w:adjustRightInd w:val="0"/>
        <w:spacing w:line="600" w:lineRule="exact"/>
        <w:ind w:firstLineChars="200" w:firstLine="680"/>
        <w:jc w:val="left"/>
        <w:rPr>
          <w:rFonts w:ascii="仿宋_GB2312" w:eastAsia="仿宋_GB2312" w:hAnsi="仿宋_GB2312" w:cs="仿宋_GB2312"/>
          <w:bCs/>
          <w:spacing w:val="10"/>
          <w:sz w:val="32"/>
          <w:szCs w:val="32"/>
        </w:rPr>
      </w:pPr>
      <w:r>
        <w:rPr>
          <w:rFonts w:ascii="仿宋_GB2312" w:eastAsia="仿宋_GB2312" w:hAnsi="仿宋_GB2312" w:cs="仿宋_GB2312" w:hint="eastAsia"/>
          <w:bCs/>
          <w:spacing w:val="10"/>
          <w:sz w:val="32"/>
          <w:szCs w:val="32"/>
          <w:lang/>
        </w:rPr>
        <w:t>省饲料兽药质检中心自样品交接后，及时完成检测， 出具2份检验报告送省局饲料兽药处，10月30日前完成全年分析总结报告。</w:t>
      </w:r>
    </w:p>
    <w:p w:rsidR="00C36E74" w:rsidRDefault="00C36E74" w:rsidP="00C36E74">
      <w:pPr>
        <w:pStyle w:val="BodyTextBodyText"/>
        <w:spacing w:before="100" w:beforeAutospacing="1" w:line="600" w:lineRule="exact"/>
        <w:ind w:right="106" w:firstLine="640"/>
        <w:rPr>
          <w:rFonts w:ascii="仿宋_GB2312" w:eastAsia="仿宋_GB2312" w:hAnsi="仿宋_GB2312" w:cs="仿宋_GB2312"/>
          <w:bCs/>
          <w:spacing w:val="10"/>
          <w:sz w:val="32"/>
          <w:szCs w:val="32"/>
        </w:rPr>
      </w:pPr>
      <w:r>
        <w:rPr>
          <w:rFonts w:ascii="仿宋_GB2312" w:eastAsia="仿宋_GB2312" w:hAnsi="仿宋_GB2312" w:cs="仿宋_GB2312" w:hint="eastAsia"/>
          <w:bCs/>
          <w:spacing w:val="10"/>
          <w:sz w:val="32"/>
          <w:szCs w:val="32"/>
        </w:rPr>
        <w:t>对检测不合格的参数以结果通知单的形式发送给受检单位，受检单位对检验结果有异议的，可在收到检验结果之日起5日内向省局饲药处提出书面异议复核申请，并提交充分的证据材料。</w:t>
      </w:r>
    </w:p>
    <w:p w:rsidR="00C36E74" w:rsidRDefault="00C36E74" w:rsidP="00C36E74">
      <w:pPr>
        <w:pStyle w:val="NormalNormal"/>
        <w:spacing w:line="600" w:lineRule="exact"/>
        <w:ind w:firstLineChars="200" w:firstLine="640"/>
        <w:rPr>
          <w:rFonts w:ascii="楷体" w:eastAsia="楷体" w:hAnsi="楷体" w:cs="楷体"/>
          <w:sz w:val="32"/>
          <w:szCs w:val="32"/>
        </w:rPr>
      </w:pPr>
      <w:r>
        <w:rPr>
          <w:rFonts w:ascii="楷体" w:eastAsia="楷体" w:hAnsi="楷体" w:cs="楷体"/>
          <w:sz w:val="32"/>
          <w:szCs w:val="32"/>
          <w:lang/>
        </w:rPr>
        <w:t>(二)饲料原料和饲料添加剂产品质量安全风险预警监</w:t>
      </w:r>
      <w:r>
        <w:rPr>
          <w:rFonts w:ascii="楷体" w:eastAsia="楷体" w:hAnsi="楷体" w:cs="楷体"/>
          <w:sz w:val="32"/>
          <w:szCs w:val="32"/>
          <w:lang/>
        </w:rPr>
        <w:lastRenderedPageBreak/>
        <w:t>测</w:t>
      </w:r>
    </w:p>
    <w:p w:rsidR="00C36E74" w:rsidRDefault="00C36E74" w:rsidP="00C36E74">
      <w:pPr>
        <w:pStyle w:val="NormalNormal"/>
        <w:snapToGrid w:val="0"/>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lang/>
        </w:rPr>
        <w:t xml:space="preserve">为切实保障饲料产品质量安全，查找潜在的质量安全隐患，2024年对重点饲料原料和混合型添加剂产品开展风险预警监测。抽样和检测工作由省饲料兽药质量检验中心承担。监测的品种：混合型饲料添加剂、天然植物（粗提物）饲料原料。 </w:t>
      </w:r>
    </w:p>
    <w:p w:rsidR="00C36E74" w:rsidRDefault="00C36E74" w:rsidP="00C36E74">
      <w:pPr>
        <w:pStyle w:val="NormalNormal"/>
        <w:snapToGrid w:val="0"/>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lang/>
        </w:rPr>
        <w:t>监测的数量：100批，其中混合型饲料添加剂产品70批，植物粗提物产品30批。每个样品抽取1份，每份300g。</w:t>
      </w:r>
    </w:p>
    <w:p w:rsidR="00C36E74" w:rsidRDefault="00C36E74" w:rsidP="00C36E74">
      <w:pPr>
        <w:pStyle w:val="NormalNorma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rPr>
        <w:t>风险预警样品来源包括饲料生产、经营、使用环节以及互联网销售平台采集或购买的样品,省级饲料质量安全监督抽查工作中采集的样品,群众举报的可疑饲料样品。重点关注：样品标签或包装上标有防病、治病功能或原料组成中有药食同源的植物饲料原料或主成分含量较低，作用明显低于载体功能等信息。</w:t>
      </w:r>
    </w:p>
    <w:p w:rsidR="00C36E74" w:rsidRDefault="00C36E74" w:rsidP="00C36E74">
      <w:pPr>
        <w:pStyle w:val="NormalNormal"/>
        <w:snapToGrid w:val="0"/>
        <w:spacing w:line="600" w:lineRule="exact"/>
        <w:jc w:val="left"/>
        <w:rPr>
          <w:rFonts w:ascii="仿宋_GB2312" w:eastAsia="仿宋_GB2312" w:hAnsi="仿宋_GB2312" w:cs="仿宋_GB2312"/>
          <w:sz w:val="32"/>
          <w:szCs w:val="32"/>
        </w:rPr>
      </w:pPr>
      <w:r>
        <w:rPr>
          <w:rFonts w:ascii="仿宋" w:eastAsia="仿宋" w:hAnsi="仿宋"/>
          <w:sz w:val="32"/>
          <w:szCs w:val="32"/>
          <w:lang/>
        </w:rPr>
        <w:t xml:space="preserve">    </w:t>
      </w:r>
      <w:r>
        <w:rPr>
          <w:rFonts w:ascii="仿宋" w:eastAsia="仿宋" w:hAnsi="仿宋" w:cs="仿宋"/>
          <w:b/>
          <w:sz w:val="32"/>
          <w:szCs w:val="32"/>
          <w:lang/>
        </w:rPr>
        <w:t>监测项目：</w:t>
      </w:r>
      <w:r>
        <w:rPr>
          <w:rFonts w:ascii="仿宋_GB2312" w:eastAsia="仿宋_GB2312" w:hAnsi="仿宋_GB2312" w:cs="仿宋_GB2312" w:hint="eastAsia"/>
          <w:sz w:val="32"/>
          <w:szCs w:val="32"/>
          <w:lang/>
        </w:rPr>
        <w:t>非法添加物筛查。利用Waters药物筛查试剂包进行筛查，疑似含有药物样品再用LC-MS-MS等手段定性和定量。</w:t>
      </w:r>
    </w:p>
    <w:p w:rsidR="00C36E74" w:rsidRDefault="00C36E74" w:rsidP="00C36E74">
      <w:pPr>
        <w:pStyle w:val="NormalNormal"/>
        <w:spacing w:line="600" w:lineRule="exact"/>
        <w:ind w:firstLineChars="200" w:firstLine="643"/>
        <w:rPr>
          <w:rFonts w:ascii="仿宋_GB2312" w:eastAsia="仿宋_GB2312" w:hAnsi="仿宋_GB2312" w:cs="仿宋_GB2312"/>
          <w:sz w:val="32"/>
          <w:szCs w:val="32"/>
        </w:rPr>
      </w:pPr>
      <w:r>
        <w:rPr>
          <w:rFonts w:ascii="仿宋" w:eastAsia="仿宋" w:hAnsi="仿宋" w:cs="仿宋"/>
          <w:b/>
          <w:sz w:val="32"/>
          <w:szCs w:val="32"/>
          <w:lang/>
        </w:rPr>
        <w:t>结果判定：</w:t>
      </w:r>
      <w:r>
        <w:rPr>
          <w:rFonts w:ascii="仿宋_GB2312" w:eastAsia="仿宋_GB2312" w:hAnsi="仿宋_GB2312" w:cs="仿宋_GB2312" w:hint="eastAsia"/>
          <w:sz w:val="32"/>
          <w:szCs w:val="32"/>
          <w:lang/>
        </w:rPr>
        <w:t>以定量限为判定限，超过定量限即判为不合格。</w:t>
      </w:r>
    </w:p>
    <w:p w:rsidR="00C36E74" w:rsidRDefault="00C36E74" w:rsidP="00C36E74">
      <w:pPr>
        <w:pStyle w:val="NormalNormal"/>
        <w:spacing w:line="600" w:lineRule="exact"/>
        <w:ind w:rightChars="-52" w:right="-166"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rPr>
        <w:t>时间计划：2024年7月30日前完成采样，2024年9月30日前完成检验工作。2024年10月30日前完成检验结果的汇总、分析和总结报告。</w:t>
      </w:r>
    </w:p>
    <w:p w:rsidR="00C36E74" w:rsidRDefault="00C36E74" w:rsidP="00C36E74">
      <w:pPr>
        <w:pStyle w:val="NormalNorma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rPr>
        <w:t>工作过程中发现的风险隐患要及时向省局饲料兽药处</w:t>
      </w:r>
      <w:r>
        <w:rPr>
          <w:rFonts w:ascii="仿宋_GB2312" w:eastAsia="仿宋_GB2312" w:hAnsi="仿宋_GB2312" w:cs="仿宋_GB2312" w:hint="eastAsia"/>
          <w:sz w:val="32"/>
          <w:szCs w:val="32"/>
          <w:lang/>
        </w:rPr>
        <w:lastRenderedPageBreak/>
        <w:t>报告,未经同意不得对外发布。省局组织专家及时分析研判风险因子来源、风险等级和可能产生的不良影响,锁定问题线索。</w:t>
      </w:r>
    </w:p>
    <w:p w:rsidR="00C36E74" w:rsidRDefault="00C36E74" w:rsidP="00C36E74">
      <w:pPr>
        <w:pStyle w:val="NormalNormal"/>
        <w:spacing w:line="600" w:lineRule="exact"/>
        <w:ind w:firstLineChars="200" w:firstLine="640"/>
        <w:rPr>
          <w:rFonts w:ascii="楷体" w:eastAsia="楷体" w:hAnsi="楷体" w:cs="楷体"/>
          <w:sz w:val="32"/>
          <w:szCs w:val="32"/>
        </w:rPr>
      </w:pPr>
      <w:r>
        <w:rPr>
          <w:rFonts w:ascii="楷体" w:eastAsia="楷体" w:hAnsi="楷体" w:cs="楷体"/>
          <w:sz w:val="32"/>
          <w:szCs w:val="32"/>
          <w:lang/>
        </w:rPr>
        <w:t>（三）饲料和饲料添加剂生产企业监督检查（生产安全检查）</w:t>
      </w:r>
    </w:p>
    <w:p w:rsidR="00C36E74" w:rsidRDefault="00C36E74" w:rsidP="00C36E74">
      <w:pPr>
        <w:pStyle w:val="NormalNorma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rPr>
        <w:t>根据饲料“双随机一公开”检查计划，主要从量化分级B、C级的企业中抽查。省级按照5%的比例抽查，随机抽查115家以上饲料和饲料添加剂生产企业，并对涉粉作业人员30人以上的企业进行重点检查；市级抽查比例不少于20%，对辖区涉粉作业人员10人以上的企业全覆盖检查；县级100%检查，确保辖区内所有生产企业每年至少接受一次检查，对停产、半停产企业以及质量安全存在风险隐患的C级企业检查2次以上。</w:t>
      </w:r>
    </w:p>
    <w:p w:rsidR="00C36E74" w:rsidRDefault="00C36E74" w:rsidP="00C36E74">
      <w:pPr>
        <w:pStyle w:val="NormalNormal"/>
        <w:spacing w:line="600" w:lineRule="exact"/>
        <w:ind w:firstLineChars="200" w:firstLine="643"/>
        <w:rPr>
          <w:rFonts w:ascii="仿宋" w:eastAsia="仿宋" w:hAnsi="仿宋" w:cs="仿宋"/>
          <w:b/>
          <w:bCs/>
          <w:sz w:val="32"/>
          <w:szCs w:val="32"/>
        </w:rPr>
      </w:pPr>
      <w:r>
        <w:rPr>
          <w:rFonts w:ascii="仿宋" w:eastAsia="仿宋" w:hAnsi="仿宋" w:cs="仿宋"/>
          <w:b/>
          <w:bCs/>
          <w:sz w:val="32"/>
          <w:szCs w:val="32"/>
          <w:lang/>
        </w:rPr>
        <w:t>1.检查内容</w:t>
      </w:r>
    </w:p>
    <w:p w:rsidR="00C36E74" w:rsidRDefault="00C36E74" w:rsidP="00C36E74">
      <w:pPr>
        <w:pStyle w:val="NormalNorma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rPr>
        <w:t>受检企业的生产许可条件、生产安全、原料管理、生产线要求、生产过程控制、产品质量控制、产品销售等。</w:t>
      </w:r>
    </w:p>
    <w:p w:rsidR="00C36E74" w:rsidRDefault="00C36E74" w:rsidP="00C36E74">
      <w:pPr>
        <w:pStyle w:val="NormalNormal"/>
        <w:spacing w:line="600" w:lineRule="exact"/>
        <w:ind w:firstLineChars="200" w:firstLine="643"/>
        <w:rPr>
          <w:rFonts w:ascii="仿宋" w:eastAsia="仿宋" w:hAnsi="仿宋" w:cs="仿宋"/>
          <w:b/>
          <w:bCs/>
          <w:sz w:val="32"/>
          <w:szCs w:val="32"/>
        </w:rPr>
      </w:pPr>
      <w:r>
        <w:rPr>
          <w:rFonts w:ascii="仿宋" w:eastAsia="仿宋" w:hAnsi="仿宋" w:cs="仿宋"/>
          <w:b/>
          <w:bCs/>
          <w:sz w:val="32"/>
          <w:szCs w:val="32"/>
          <w:lang/>
        </w:rPr>
        <w:t>2.工作方式</w:t>
      </w:r>
    </w:p>
    <w:p w:rsidR="00C36E74" w:rsidRDefault="00C36E74" w:rsidP="00C36E74">
      <w:pPr>
        <w:pStyle w:val="NormalNorma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rPr>
        <w:t>一是开展现场检查。检查组成员由熟悉饲料许可管理、生产工艺、检验化验等三方面知识的专业人员组成,每家企业现场检查工作时间不少于半天。被检查组判定为质量安全“高风险”的受检企业,纳入各级畜牧兽医部门重点检查整改对象。</w:t>
      </w:r>
    </w:p>
    <w:p w:rsidR="00C36E74" w:rsidRDefault="00C36E74" w:rsidP="00C36E74">
      <w:pPr>
        <w:pStyle w:val="NormalNorma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rPr>
        <w:t>二是规范现场检查程序。检查组依顺序对受检企业生产</w:t>
      </w:r>
      <w:r>
        <w:rPr>
          <w:rFonts w:ascii="仿宋_GB2312" w:eastAsia="仿宋_GB2312" w:hAnsi="仿宋_GB2312" w:cs="仿宋_GB2312" w:hint="eastAsia"/>
          <w:sz w:val="32"/>
          <w:szCs w:val="32"/>
          <w:lang/>
        </w:rPr>
        <w:lastRenderedPageBreak/>
        <w:t>车间、仓库、检验室、制度文件、生产检验销售记录等进行检查,问询受检企业相关人员。填写“双随机一公开”检查表或者饲料和饲料添加剂生产企业现场检查表(参见农办牧〔2022〕6号附件5),打印后由受检企业负责人签字盖章确认。</w:t>
      </w:r>
    </w:p>
    <w:p w:rsidR="00C36E74" w:rsidRDefault="00C36E74" w:rsidP="00C36E74">
      <w:pPr>
        <w:pStyle w:val="NormalNorma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rPr>
        <w:t>发现受检企业存在违法违规行为或涉嫌违法线索的,应通过照相、录像、复印等方式留存相关证据和材料。在检查结束后将有关线索和证据等移交当地有关部门依法组织查处。</w:t>
      </w:r>
    </w:p>
    <w:p w:rsidR="00C36E74" w:rsidRDefault="00C36E74" w:rsidP="00C36E74">
      <w:pPr>
        <w:pStyle w:val="NormalNorma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rPr>
        <w:t>三是判定风险等级。现场检查结束后,检查组向受检企业通报检查情况,对受检企业进行质量安全信用风险等级判定,给出“高风险”（C级）、“中风险”（B级）、“低风险”或“未发现明确风险”（A级）的总体结论,随同检查报告一并报送属地饲料管理部门。</w:t>
      </w:r>
    </w:p>
    <w:p w:rsidR="00C36E74" w:rsidRDefault="00C36E74" w:rsidP="00C36E74">
      <w:pPr>
        <w:pStyle w:val="NormalNorma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rPr>
        <w:t>“高风险”等级是指受检企业现场存放或者使用违禁物质,或者企业在各检查事项中均存在较为严重问题,有重大质量安全风险隐患，需要立案查处。“中风险”等级是指受检企业在各检查事项中存在较多问题,有较大质量安全风险隐患，需要限期5天以上监督整改的。“低风险”等级是指受检企业在各检查事项中存在个别问题,有较轻的质量安全风险隐患，企业能够在3-5日内自行整改的。</w:t>
      </w:r>
    </w:p>
    <w:p w:rsidR="00C36E74" w:rsidRDefault="00C36E74" w:rsidP="00C36E74">
      <w:pPr>
        <w:pStyle w:val="NormalNorma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rPr>
        <w:t>四是监管检查结果应用。各市级饲料管理部门应将监督检查结果、整改落实、立案查处等情况予以公开，并汇总报</w:t>
      </w:r>
      <w:r>
        <w:rPr>
          <w:rFonts w:ascii="仿宋_GB2312" w:eastAsia="仿宋_GB2312" w:hAnsi="仿宋_GB2312" w:cs="仿宋_GB2312" w:hint="eastAsia"/>
          <w:sz w:val="32"/>
          <w:szCs w:val="32"/>
          <w:lang/>
        </w:rPr>
        <w:lastRenderedPageBreak/>
        <w:t>省局饲料兽药处。</w:t>
      </w:r>
    </w:p>
    <w:p w:rsidR="00C36E74" w:rsidRDefault="00C36E74" w:rsidP="00C36E74">
      <w:pPr>
        <w:pStyle w:val="NormalNormal"/>
        <w:spacing w:line="600" w:lineRule="exact"/>
        <w:ind w:firstLineChars="200" w:firstLine="640"/>
        <w:rPr>
          <w:rFonts w:ascii="楷体" w:eastAsia="楷体" w:hAnsi="楷体" w:cs="楷体"/>
          <w:sz w:val="32"/>
          <w:szCs w:val="32"/>
        </w:rPr>
      </w:pPr>
      <w:r>
        <w:rPr>
          <w:rFonts w:ascii="楷体" w:eastAsia="楷体" w:hAnsi="楷体" w:cs="楷体"/>
          <w:sz w:val="32"/>
          <w:szCs w:val="32"/>
          <w:lang/>
        </w:rPr>
        <w:t>(四)饲料企业飞行检查和现场审核跟踪核查</w:t>
      </w:r>
    </w:p>
    <w:p w:rsidR="00C36E74" w:rsidRDefault="00C36E74" w:rsidP="00C36E74">
      <w:pPr>
        <w:pStyle w:val="NormalNorma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rPr>
        <w:t>根据饲料和饲料添加剂生产许可证审核工作任务，以及重大问题案件线索,省局组织有关单位人员成立飞行检查组,对相关企业现场进行突击飞行检查,核查现场审核组工作情况、企业整改情况以及其他问题线索，并对违法违规行为予以通报、约谈、查处等措施。</w:t>
      </w:r>
    </w:p>
    <w:p w:rsidR="00C36E74" w:rsidRDefault="00C36E74" w:rsidP="00C36E74">
      <w:pPr>
        <w:pStyle w:val="NormalNormal"/>
        <w:spacing w:line="600" w:lineRule="exact"/>
        <w:ind w:firstLineChars="200" w:firstLine="640"/>
        <w:rPr>
          <w:rFonts w:ascii="仿宋_GB2312" w:hAnsi="仿宋_GB2312" w:cs="仿宋_GB2312"/>
          <w:szCs w:val="32"/>
        </w:rPr>
      </w:pPr>
      <w:r>
        <w:rPr>
          <w:rFonts w:ascii="仿宋_GB2312" w:eastAsia="仿宋_GB2312" w:hAnsi="仿宋_GB2312" w:cs="仿宋_GB2312" w:hint="eastAsia"/>
          <w:sz w:val="32"/>
          <w:szCs w:val="32"/>
          <w:lang/>
        </w:rPr>
        <w:t>每个月组织1-2次，每次核查3-5家企业，生产许可现场审核组跟踪核查比例约5%。</w:t>
      </w:r>
    </w:p>
    <w:p w:rsidR="00C36E74" w:rsidRDefault="00C36E74" w:rsidP="00C36E74">
      <w:pPr>
        <w:pStyle w:val="BodyTextFirstIndent2BodyTextFirstIndent2"/>
        <w:spacing w:line="600" w:lineRule="exact"/>
        <w:ind w:left="640" w:firstLine="641"/>
        <w:rPr>
          <w:rFonts w:ascii="仿宋_GB2312" w:eastAsia="仿宋_GB2312" w:cs="仿宋_GB2312"/>
          <w:sz w:val="32"/>
          <w:szCs w:val="32"/>
        </w:rPr>
      </w:pPr>
      <w:r>
        <w:rPr>
          <w:rFonts w:ascii="华文仿宋" w:eastAsia="华文仿宋" w:hAnsi="华文仿宋" w:cs="华文仿宋"/>
          <w:b/>
          <w:bCs/>
          <w:sz w:val="32"/>
          <w:szCs w:val="32"/>
        </w:rPr>
        <w:t>1.召开部署会议。</w:t>
      </w:r>
      <w:r>
        <w:rPr>
          <w:rFonts w:ascii="仿宋_GB2312" w:eastAsia="仿宋_GB2312" w:cs="仿宋_GB2312"/>
          <w:sz w:val="32"/>
          <w:szCs w:val="32"/>
        </w:rPr>
        <w:t>局处领导进行工作部署，部署执法检查具体任务方案、要求。</w:t>
      </w:r>
    </w:p>
    <w:p w:rsidR="00C36E74" w:rsidRDefault="00C36E74" w:rsidP="00C36E74">
      <w:pPr>
        <w:pStyle w:val="BodyTextFirstIndent2BodyTextFirstIndent2"/>
        <w:spacing w:line="600" w:lineRule="exact"/>
        <w:ind w:left="640" w:firstLine="641"/>
        <w:rPr>
          <w:rFonts w:ascii="仿宋_GB2312" w:eastAsia="仿宋_GB2312" w:cs="仿宋_GB2312"/>
          <w:sz w:val="32"/>
          <w:szCs w:val="32"/>
        </w:rPr>
      </w:pPr>
      <w:r>
        <w:rPr>
          <w:rFonts w:ascii="华文仿宋" w:eastAsia="华文仿宋" w:hAnsi="华文仿宋" w:cs="华文仿宋"/>
          <w:b/>
          <w:bCs/>
          <w:sz w:val="32"/>
          <w:szCs w:val="32"/>
        </w:rPr>
        <w:t>2.执法检查。</w:t>
      </w:r>
      <w:r>
        <w:rPr>
          <w:rFonts w:ascii="仿宋_GB2312" w:eastAsia="仿宋_GB2312" w:cs="仿宋_GB2312"/>
          <w:sz w:val="32"/>
          <w:szCs w:val="32"/>
        </w:rPr>
        <w:t>按照</w:t>
      </w:r>
      <w:r>
        <w:rPr>
          <w:rFonts w:ascii="仿宋_GB2312" w:eastAsia="仿宋_GB2312" w:hAnsi="仿宋_GB2312" w:cs="仿宋_GB2312" w:hint="eastAsia"/>
          <w:sz w:val="32"/>
          <w:szCs w:val="32"/>
        </w:rPr>
        <w:t>“四不两直”</w:t>
      </w:r>
      <w:r>
        <w:rPr>
          <w:rFonts w:ascii="仿宋_GB2312" w:eastAsia="仿宋_GB2312" w:cs="仿宋_GB2312"/>
          <w:sz w:val="32"/>
          <w:szCs w:val="32"/>
        </w:rPr>
        <w:t>规定，事前不通知市和具体地点，在高速路口或者企业门口通知属地管理部门派员协助，直接赴企业进行检查执法，核查内容：企业现场审核打分情况、饲料质量安全管理规范落实情况，整改材料落实情况；填写企业飞行检查记录表和审核组核查记录表。</w:t>
      </w:r>
    </w:p>
    <w:p w:rsidR="00C36E74" w:rsidRDefault="00C36E74" w:rsidP="00C36E74">
      <w:pPr>
        <w:pStyle w:val="BodyTextFirstIndent2BodyTextFirstIndent2"/>
        <w:spacing w:line="600" w:lineRule="exact"/>
        <w:ind w:left="640" w:firstLine="641"/>
        <w:rPr>
          <w:rFonts w:ascii="仿宋_GB2312" w:eastAsia="仿宋_GB2312" w:cs="仿宋_GB2312"/>
          <w:color w:val="000000"/>
          <w:sz w:val="32"/>
          <w:szCs w:val="32"/>
        </w:rPr>
      </w:pPr>
      <w:r>
        <w:rPr>
          <w:rFonts w:ascii="华文仿宋" w:eastAsia="华文仿宋" w:hAnsi="华文仿宋" w:cs="华文仿宋"/>
          <w:b/>
          <w:bCs/>
          <w:sz w:val="32"/>
          <w:szCs w:val="32"/>
        </w:rPr>
        <w:t>3.总结交流。</w:t>
      </w:r>
      <w:r>
        <w:rPr>
          <w:rStyle w:val="1515"/>
        </w:rPr>
        <w:t>核查组向企业负责人和属地市县饲料管理部门反馈核查结果，确认发现的问题，对企业或者属地市县管理部门提出要求、建议。</w:t>
      </w:r>
    </w:p>
    <w:p w:rsidR="00C36E74" w:rsidRDefault="00C36E74" w:rsidP="00C36E74">
      <w:pPr>
        <w:pStyle w:val="BodyTextFirstIndent2BodyTextFirstIndent2"/>
        <w:spacing w:line="600" w:lineRule="exact"/>
        <w:ind w:left="640" w:firstLine="640"/>
        <w:rPr>
          <w:rFonts w:ascii="楷体" w:eastAsia="楷体" w:hAnsi="楷体" w:cs="楷体"/>
          <w:sz w:val="32"/>
          <w:szCs w:val="32"/>
        </w:rPr>
      </w:pPr>
      <w:r>
        <w:rPr>
          <w:rFonts w:ascii="楷体" w:eastAsia="楷体" w:hAnsi="楷体" w:cs="楷体"/>
          <w:sz w:val="32"/>
          <w:szCs w:val="32"/>
        </w:rPr>
        <w:t>(五)饲料标签专项整治检查（畜禽养殖用药专项整治）</w:t>
      </w:r>
    </w:p>
    <w:p w:rsidR="00C36E74" w:rsidRDefault="00C36E74" w:rsidP="00C36E74">
      <w:pPr>
        <w:pStyle w:val="NormalNormal"/>
        <w:spacing w:line="600" w:lineRule="exact"/>
        <w:ind w:firstLineChars="200" w:firstLine="643"/>
        <w:rPr>
          <w:rFonts w:ascii="仿宋" w:eastAsia="仿宋" w:hAnsi="仿宋" w:cs="仿宋"/>
          <w:b/>
          <w:bCs/>
          <w:sz w:val="32"/>
          <w:szCs w:val="32"/>
        </w:rPr>
      </w:pPr>
      <w:r>
        <w:rPr>
          <w:rFonts w:ascii="仿宋" w:eastAsia="仿宋" w:hAnsi="仿宋" w:cs="仿宋"/>
          <w:b/>
          <w:bCs/>
          <w:sz w:val="32"/>
          <w:szCs w:val="32"/>
          <w:lang/>
        </w:rPr>
        <w:lastRenderedPageBreak/>
        <w:t>1.整治检查对象和重点要求</w:t>
      </w:r>
    </w:p>
    <w:p w:rsidR="00C36E74" w:rsidRDefault="00C36E74" w:rsidP="00C36E74">
      <w:pPr>
        <w:pStyle w:val="NormalNorma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rPr>
        <w:t>饲料生产、经营环节和规模以上畜禽养殖场（户）采购、使用的饲料、饲料添加剂、兽药产品。重点关注混合型饲料添加剂产品、小包装预混料产品、宠物食品和营养补充剂、可饲用天然植物原料、植物提取物类饲料添加剂等；以及标称特色保健功能的饲料产品、饲料原料、发酵饲料、自配料、混合原料等。</w:t>
      </w:r>
    </w:p>
    <w:p w:rsidR="00C36E74" w:rsidRDefault="00C36E74" w:rsidP="00C36E74">
      <w:pPr>
        <w:pStyle w:val="NormalNormal"/>
        <w:spacing w:line="600" w:lineRule="exact"/>
        <w:ind w:firstLineChars="200" w:firstLine="643"/>
        <w:rPr>
          <w:rFonts w:ascii="仿宋" w:eastAsia="仿宋" w:hAnsi="仿宋" w:cs="仿宋"/>
          <w:b/>
          <w:bCs/>
          <w:sz w:val="32"/>
          <w:szCs w:val="32"/>
        </w:rPr>
      </w:pPr>
      <w:r>
        <w:rPr>
          <w:rFonts w:ascii="仿宋" w:eastAsia="仿宋" w:hAnsi="仿宋" w:cs="仿宋"/>
          <w:b/>
          <w:bCs/>
          <w:sz w:val="32"/>
          <w:szCs w:val="32"/>
          <w:lang/>
        </w:rPr>
        <w:t>2.整治时间阶段：</w:t>
      </w:r>
    </w:p>
    <w:p w:rsidR="00C36E74" w:rsidRDefault="00C36E74" w:rsidP="00C36E74">
      <w:pPr>
        <w:pStyle w:val="NormalNorma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rPr>
        <w:t>一是普法宣传：3-4月份，各市组织开展饲料法规、标签鉴别、专项整治等知识宣传培训、普法教育活动，培训传达到饲料生产企业质量（技术）、销售负责人，以及饲料兽药经营单位（企业、个人）、骨干畜禽养殖场采购人员。</w:t>
      </w:r>
    </w:p>
    <w:p w:rsidR="00C36E74" w:rsidRDefault="00C36E74" w:rsidP="00C36E74">
      <w:pPr>
        <w:pStyle w:val="NormalNormal"/>
        <w:spacing w:line="600" w:lineRule="exact"/>
        <w:ind w:firstLineChars="200" w:firstLine="640"/>
        <w:rPr>
          <w:rFonts w:ascii="仿宋_GB2312" w:hAnsi="仿宋_GB2312" w:cs="仿宋_GB2312"/>
          <w:szCs w:val="32"/>
        </w:rPr>
      </w:pPr>
      <w:r>
        <w:rPr>
          <w:rFonts w:ascii="仿宋_GB2312" w:eastAsia="仿宋_GB2312" w:hAnsi="仿宋_GB2312" w:cs="仿宋_GB2312" w:hint="eastAsia"/>
          <w:sz w:val="32"/>
          <w:szCs w:val="32"/>
          <w:lang/>
        </w:rPr>
        <w:t xml:space="preserve">二是自查整改：4-5月份，相关单位对照法律法规、《饲料标签》国家标准和《饲料标签重点检查内容》等要求，开展自查整改活动。饲料生产企业组织开展饲料标签规范性自查自纠，及时修改纠正标签中的不规范标示情况；饲料经营、使用单位组织开展经销、采购产品鉴别自查，对标签不规范产品退换货。县级饲料管理部门组织督导抽查、提供技术支持。 </w:t>
      </w:r>
    </w:p>
    <w:tbl>
      <w:tblPr>
        <w:tblStyle w:val="TableGridTableGrid"/>
        <w:tblW w:w="4999" w:type="pct"/>
        <w:jc w:val="center"/>
        <w:tblInd w:w="0" w:type="dxa"/>
        <w:tblLook w:val="04A0"/>
      </w:tblPr>
      <w:tblGrid>
        <w:gridCol w:w="1017"/>
        <w:gridCol w:w="7503"/>
      </w:tblGrid>
      <w:tr w:rsidR="00C36E74" w:rsidTr="00080570">
        <w:trPr>
          <w:trHeight w:val="567"/>
          <w:jc w:val="center"/>
        </w:trPr>
        <w:tc>
          <w:tcPr>
            <w:tcW w:w="597" w:type="pct"/>
            <w:tcBorders>
              <w:top w:val="single" w:sz="4" w:space="0" w:color="auto"/>
              <w:left w:val="single" w:sz="4" w:space="0" w:color="auto"/>
              <w:bottom w:val="single" w:sz="4" w:space="0" w:color="auto"/>
              <w:right w:val="single" w:sz="4" w:space="0" w:color="auto"/>
            </w:tcBorders>
            <w:vAlign w:val="center"/>
          </w:tcPr>
          <w:p w:rsidR="00C36E74" w:rsidRDefault="00C36E74" w:rsidP="00080570">
            <w:pPr>
              <w:autoSpaceDE w:val="0"/>
              <w:spacing w:line="600" w:lineRule="exact"/>
              <w:jc w:val="center"/>
              <w:rPr>
                <w:b/>
                <w:sz w:val="28"/>
                <w:szCs w:val="28"/>
              </w:rPr>
            </w:pPr>
            <w:r>
              <w:rPr>
                <w:rFonts w:ascii="仿宋_GB2312" w:cs="仿宋_GB2312"/>
                <w:b/>
                <w:kern w:val="2"/>
                <w:sz w:val="28"/>
                <w:szCs w:val="28"/>
                <w:lang/>
              </w:rPr>
              <w:t>序号</w:t>
            </w:r>
          </w:p>
        </w:tc>
        <w:tc>
          <w:tcPr>
            <w:tcW w:w="4402" w:type="pct"/>
            <w:tcBorders>
              <w:top w:val="single" w:sz="4" w:space="0" w:color="auto"/>
              <w:left w:val="single" w:sz="4" w:space="0" w:color="auto"/>
              <w:bottom w:val="single" w:sz="4" w:space="0" w:color="auto"/>
              <w:right w:val="single" w:sz="4" w:space="0" w:color="auto"/>
            </w:tcBorders>
            <w:vAlign w:val="center"/>
          </w:tcPr>
          <w:p w:rsidR="00C36E74" w:rsidRDefault="00C36E74" w:rsidP="00080570">
            <w:pPr>
              <w:autoSpaceDE w:val="0"/>
              <w:spacing w:line="600" w:lineRule="exact"/>
              <w:jc w:val="center"/>
              <w:rPr>
                <w:b/>
                <w:sz w:val="28"/>
                <w:szCs w:val="28"/>
              </w:rPr>
            </w:pPr>
            <w:r>
              <w:rPr>
                <w:rFonts w:ascii="仿宋_GB2312" w:cs="仿宋_GB2312"/>
                <w:b/>
                <w:kern w:val="2"/>
                <w:sz w:val="28"/>
                <w:szCs w:val="28"/>
                <w:lang/>
              </w:rPr>
              <w:t>饲料标签重点检查内容</w:t>
            </w:r>
          </w:p>
        </w:tc>
      </w:tr>
      <w:tr w:rsidR="00C36E74" w:rsidTr="00080570">
        <w:trPr>
          <w:trHeight w:val="567"/>
          <w:jc w:val="center"/>
        </w:trPr>
        <w:tc>
          <w:tcPr>
            <w:tcW w:w="597" w:type="pct"/>
            <w:tcBorders>
              <w:top w:val="single" w:sz="4" w:space="0" w:color="auto"/>
              <w:left w:val="single" w:sz="4" w:space="0" w:color="auto"/>
              <w:bottom w:val="single" w:sz="4" w:space="0" w:color="auto"/>
              <w:right w:val="single" w:sz="4" w:space="0" w:color="auto"/>
            </w:tcBorders>
            <w:vAlign w:val="center"/>
          </w:tcPr>
          <w:p w:rsidR="00C36E74" w:rsidRDefault="00C36E74" w:rsidP="00080570">
            <w:pPr>
              <w:autoSpaceDE w:val="0"/>
              <w:spacing w:line="600" w:lineRule="exact"/>
              <w:jc w:val="center"/>
              <w:rPr>
                <w:sz w:val="28"/>
                <w:szCs w:val="28"/>
              </w:rPr>
            </w:pPr>
            <w:r>
              <w:rPr>
                <w:kern w:val="2"/>
                <w:sz w:val="28"/>
                <w:szCs w:val="28"/>
                <w:lang/>
              </w:rPr>
              <w:t>1</w:t>
            </w:r>
          </w:p>
        </w:tc>
        <w:tc>
          <w:tcPr>
            <w:tcW w:w="4402" w:type="pct"/>
            <w:tcBorders>
              <w:top w:val="single" w:sz="4" w:space="0" w:color="auto"/>
              <w:left w:val="single" w:sz="4" w:space="0" w:color="auto"/>
              <w:bottom w:val="single" w:sz="4" w:space="0" w:color="auto"/>
              <w:right w:val="single" w:sz="4" w:space="0" w:color="auto"/>
            </w:tcBorders>
            <w:vAlign w:val="center"/>
          </w:tcPr>
          <w:p w:rsidR="00C36E74" w:rsidRDefault="00C36E74" w:rsidP="00080570">
            <w:pPr>
              <w:autoSpaceDE w:val="0"/>
              <w:spacing w:line="600" w:lineRule="exact"/>
              <w:rPr>
                <w:sz w:val="28"/>
                <w:szCs w:val="28"/>
              </w:rPr>
            </w:pPr>
            <w:r>
              <w:rPr>
                <w:rFonts w:ascii="仿宋_GB2312" w:cs="仿宋_GB2312"/>
                <w:kern w:val="2"/>
                <w:sz w:val="28"/>
                <w:szCs w:val="28"/>
                <w:lang/>
              </w:rPr>
              <w:t>标签标示内容是否使用虚假、夸大或容易引起误解的表述，是否以欺骗性表述误导消费者</w:t>
            </w:r>
          </w:p>
        </w:tc>
      </w:tr>
      <w:tr w:rsidR="00C36E74" w:rsidTr="00080570">
        <w:trPr>
          <w:trHeight w:val="567"/>
          <w:jc w:val="center"/>
        </w:trPr>
        <w:tc>
          <w:tcPr>
            <w:tcW w:w="597" w:type="pct"/>
            <w:tcBorders>
              <w:top w:val="single" w:sz="4" w:space="0" w:color="auto"/>
              <w:left w:val="single" w:sz="4" w:space="0" w:color="auto"/>
              <w:bottom w:val="single" w:sz="4" w:space="0" w:color="auto"/>
              <w:right w:val="single" w:sz="4" w:space="0" w:color="auto"/>
            </w:tcBorders>
            <w:vAlign w:val="center"/>
          </w:tcPr>
          <w:p w:rsidR="00C36E74" w:rsidRDefault="00C36E74" w:rsidP="00080570">
            <w:pPr>
              <w:autoSpaceDE w:val="0"/>
              <w:spacing w:line="600" w:lineRule="exact"/>
              <w:jc w:val="center"/>
              <w:rPr>
                <w:sz w:val="28"/>
                <w:szCs w:val="28"/>
              </w:rPr>
            </w:pPr>
            <w:r>
              <w:rPr>
                <w:kern w:val="2"/>
                <w:sz w:val="28"/>
                <w:szCs w:val="28"/>
                <w:lang/>
              </w:rPr>
              <w:t>2</w:t>
            </w:r>
          </w:p>
        </w:tc>
        <w:tc>
          <w:tcPr>
            <w:tcW w:w="4402" w:type="pct"/>
            <w:tcBorders>
              <w:top w:val="single" w:sz="4" w:space="0" w:color="auto"/>
              <w:left w:val="single" w:sz="4" w:space="0" w:color="auto"/>
              <w:bottom w:val="single" w:sz="4" w:space="0" w:color="auto"/>
              <w:right w:val="single" w:sz="4" w:space="0" w:color="auto"/>
            </w:tcBorders>
            <w:vAlign w:val="center"/>
          </w:tcPr>
          <w:p w:rsidR="00C36E74" w:rsidRDefault="00C36E74" w:rsidP="00080570">
            <w:pPr>
              <w:autoSpaceDE w:val="0"/>
              <w:spacing w:line="600" w:lineRule="exact"/>
              <w:rPr>
                <w:sz w:val="28"/>
                <w:szCs w:val="28"/>
              </w:rPr>
            </w:pPr>
            <w:r>
              <w:rPr>
                <w:rFonts w:ascii="仿宋_GB2312" w:cs="仿宋_GB2312"/>
                <w:kern w:val="2"/>
                <w:sz w:val="28"/>
                <w:szCs w:val="28"/>
                <w:lang/>
              </w:rPr>
              <w:t>标签是否标示具有预防或者治疗动物疾病作用的内容（含有</w:t>
            </w:r>
            <w:r>
              <w:rPr>
                <w:rFonts w:ascii="仿宋_GB2312" w:cs="仿宋_GB2312"/>
                <w:kern w:val="2"/>
                <w:sz w:val="28"/>
                <w:szCs w:val="28"/>
                <w:lang/>
              </w:rPr>
              <w:lastRenderedPageBreak/>
              <w:t>允许在商品饲料中添加的抗球虫类药物和中药类药物的情形除外）</w:t>
            </w:r>
          </w:p>
        </w:tc>
      </w:tr>
      <w:tr w:rsidR="00C36E74" w:rsidTr="00080570">
        <w:trPr>
          <w:trHeight w:val="567"/>
          <w:jc w:val="center"/>
        </w:trPr>
        <w:tc>
          <w:tcPr>
            <w:tcW w:w="597" w:type="pct"/>
            <w:tcBorders>
              <w:top w:val="single" w:sz="4" w:space="0" w:color="auto"/>
              <w:left w:val="single" w:sz="4" w:space="0" w:color="auto"/>
              <w:bottom w:val="single" w:sz="4" w:space="0" w:color="auto"/>
              <w:right w:val="single" w:sz="4" w:space="0" w:color="auto"/>
            </w:tcBorders>
            <w:vAlign w:val="center"/>
          </w:tcPr>
          <w:p w:rsidR="00C36E74" w:rsidRDefault="00C36E74" w:rsidP="00080570">
            <w:pPr>
              <w:autoSpaceDE w:val="0"/>
              <w:spacing w:line="600" w:lineRule="exact"/>
              <w:jc w:val="center"/>
              <w:rPr>
                <w:sz w:val="28"/>
                <w:szCs w:val="28"/>
              </w:rPr>
            </w:pPr>
            <w:r>
              <w:rPr>
                <w:kern w:val="2"/>
                <w:sz w:val="28"/>
                <w:szCs w:val="28"/>
                <w:lang/>
              </w:rPr>
              <w:lastRenderedPageBreak/>
              <w:t>3</w:t>
            </w:r>
          </w:p>
        </w:tc>
        <w:tc>
          <w:tcPr>
            <w:tcW w:w="4402" w:type="pct"/>
            <w:tcBorders>
              <w:top w:val="single" w:sz="4" w:space="0" w:color="auto"/>
              <w:left w:val="single" w:sz="4" w:space="0" w:color="auto"/>
              <w:bottom w:val="single" w:sz="4" w:space="0" w:color="auto"/>
              <w:right w:val="single" w:sz="4" w:space="0" w:color="auto"/>
            </w:tcBorders>
            <w:vAlign w:val="center"/>
          </w:tcPr>
          <w:p w:rsidR="00C36E74" w:rsidRDefault="00C36E74" w:rsidP="00080570">
            <w:pPr>
              <w:autoSpaceDE w:val="0"/>
              <w:spacing w:line="600" w:lineRule="exact"/>
              <w:rPr>
                <w:sz w:val="28"/>
                <w:szCs w:val="28"/>
              </w:rPr>
            </w:pPr>
            <w:r>
              <w:rPr>
                <w:rFonts w:ascii="仿宋_GB2312" w:cs="仿宋_GB2312"/>
                <w:kern w:val="2"/>
                <w:sz w:val="28"/>
                <w:szCs w:val="28"/>
                <w:lang/>
              </w:rPr>
              <w:t>产品名称是否采用通用名称，通用名称是否规范</w:t>
            </w:r>
          </w:p>
        </w:tc>
      </w:tr>
      <w:tr w:rsidR="00C36E74" w:rsidTr="00080570">
        <w:trPr>
          <w:trHeight w:val="567"/>
          <w:jc w:val="center"/>
        </w:trPr>
        <w:tc>
          <w:tcPr>
            <w:tcW w:w="597" w:type="pct"/>
            <w:tcBorders>
              <w:top w:val="single" w:sz="4" w:space="0" w:color="auto"/>
              <w:left w:val="single" w:sz="4" w:space="0" w:color="auto"/>
              <w:bottom w:val="single" w:sz="4" w:space="0" w:color="auto"/>
              <w:right w:val="single" w:sz="4" w:space="0" w:color="auto"/>
            </w:tcBorders>
            <w:vAlign w:val="center"/>
          </w:tcPr>
          <w:p w:rsidR="00C36E74" w:rsidRDefault="00C36E74" w:rsidP="00080570">
            <w:pPr>
              <w:autoSpaceDE w:val="0"/>
              <w:spacing w:line="600" w:lineRule="exact"/>
              <w:jc w:val="center"/>
              <w:rPr>
                <w:sz w:val="28"/>
                <w:szCs w:val="28"/>
              </w:rPr>
            </w:pPr>
            <w:r>
              <w:rPr>
                <w:kern w:val="2"/>
                <w:sz w:val="28"/>
                <w:szCs w:val="28"/>
                <w:lang/>
              </w:rPr>
              <w:t>4</w:t>
            </w:r>
          </w:p>
        </w:tc>
        <w:tc>
          <w:tcPr>
            <w:tcW w:w="4402" w:type="pct"/>
            <w:tcBorders>
              <w:top w:val="single" w:sz="4" w:space="0" w:color="auto"/>
              <w:left w:val="single" w:sz="4" w:space="0" w:color="auto"/>
              <w:bottom w:val="single" w:sz="4" w:space="0" w:color="auto"/>
              <w:right w:val="single" w:sz="4" w:space="0" w:color="auto"/>
            </w:tcBorders>
            <w:vAlign w:val="center"/>
          </w:tcPr>
          <w:p w:rsidR="00C36E74" w:rsidRDefault="00C36E74" w:rsidP="00080570">
            <w:pPr>
              <w:autoSpaceDE w:val="0"/>
              <w:spacing w:line="600" w:lineRule="exact"/>
              <w:rPr>
                <w:sz w:val="28"/>
                <w:szCs w:val="28"/>
              </w:rPr>
            </w:pPr>
            <w:r>
              <w:rPr>
                <w:rFonts w:ascii="仿宋_GB2312" w:cs="仿宋_GB2312"/>
                <w:kern w:val="2"/>
                <w:sz w:val="28"/>
                <w:szCs w:val="28"/>
                <w:lang/>
              </w:rPr>
              <w:t>产品成分分析保证值是否符合产品所执行标准的要求</w:t>
            </w:r>
          </w:p>
        </w:tc>
      </w:tr>
      <w:tr w:rsidR="00C36E74" w:rsidTr="00080570">
        <w:trPr>
          <w:trHeight w:val="567"/>
          <w:jc w:val="center"/>
        </w:trPr>
        <w:tc>
          <w:tcPr>
            <w:tcW w:w="597" w:type="pct"/>
            <w:tcBorders>
              <w:top w:val="single" w:sz="4" w:space="0" w:color="auto"/>
              <w:left w:val="single" w:sz="4" w:space="0" w:color="auto"/>
              <w:bottom w:val="single" w:sz="4" w:space="0" w:color="auto"/>
              <w:right w:val="single" w:sz="4" w:space="0" w:color="auto"/>
            </w:tcBorders>
            <w:vAlign w:val="center"/>
          </w:tcPr>
          <w:p w:rsidR="00C36E74" w:rsidRDefault="00C36E74" w:rsidP="00080570">
            <w:pPr>
              <w:autoSpaceDE w:val="0"/>
              <w:spacing w:line="600" w:lineRule="exact"/>
              <w:jc w:val="center"/>
              <w:rPr>
                <w:sz w:val="28"/>
                <w:szCs w:val="28"/>
              </w:rPr>
            </w:pPr>
            <w:r>
              <w:rPr>
                <w:kern w:val="2"/>
                <w:sz w:val="28"/>
                <w:szCs w:val="28"/>
                <w:lang/>
              </w:rPr>
              <w:t>5</w:t>
            </w:r>
          </w:p>
        </w:tc>
        <w:tc>
          <w:tcPr>
            <w:tcW w:w="4402" w:type="pct"/>
            <w:tcBorders>
              <w:top w:val="single" w:sz="4" w:space="0" w:color="auto"/>
              <w:left w:val="single" w:sz="4" w:space="0" w:color="auto"/>
              <w:bottom w:val="single" w:sz="4" w:space="0" w:color="auto"/>
              <w:right w:val="single" w:sz="4" w:space="0" w:color="auto"/>
            </w:tcBorders>
            <w:vAlign w:val="center"/>
          </w:tcPr>
          <w:p w:rsidR="00C36E74" w:rsidRDefault="00C36E74" w:rsidP="00080570">
            <w:pPr>
              <w:autoSpaceDE w:val="0"/>
              <w:spacing w:line="600" w:lineRule="exact"/>
              <w:rPr>
                <w:sz w:val="28"/>
                <w:szCs w:val="28"/>
              </w:rPr>
            </w:pPr>
            <w:r>
              <w:rPr>
                <w:rFonts w:ascii="仿宋_GB2312" w:cs="仿宋_GB2312"/>
                <w:kern w:val="2"/>
                <w:sz w:val="28"/>
                <w:szCs w:val="28"/>
                <w:lang/>
              </w:rPr>
              <w:t>使用说明是否清晰、准确</w:t>
            </w:r>
          </w:p>
        </w:tc>
      </w:tr>
    </w:tbl>
    <w:p w:rsidR="00C36E74" w:rsidRDefault="00C36E74" w:rsidP="00C36E74">
      <w:pPr>
        <w:pStyle w:val="NormalNormal"/>
        <w:autoSpaceDE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rPr>
        <w:t>三是整治检查：5-6月份，市、县组织开展专项整治抽查，以点带面，对企业的标签自查整改情况与日常监管检查、分级评定相结合,形成长效机制。发现标签违法违规行为的，首次给与警告、责令限期整改措施；对两次以上违法违规、消极整改的企业，予以处罚、通报曝光，约谈企业负责人，防止屡查屡犯。</w:t>
      </w:r>
    </w:p>
    <w:p w:rsidR="00C36E74" w:rsidRDefault="00C36E74" w:rsidP="00C36E74">
      <w:pPr>
        <w:pStyle w:val="NormalNormal"/>
        <w:autoSpaceDE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rPr>
        <w:t>四是考核总结:6-7月份，省局组织交互检查、飞行检查行动，检查结果予以通报，对各地整治检查情况及成效进行绩效考评。</w:t>
      </w:r>
    </w:p>
    <w:p w:rsidR="00C36E74" w:rsidRDefault="00C36E74" w:rsidP="00C36E74">
      <w:pPr>
        <w:pStyle w:val="NormalNormal"/>
        <w:autoSpaceDE w:val="0"/>
        <w:spacing w:line="600" w:lineRule="exact"/>
        <w:ind w:firstLineChars="200" w:firstLine="640"/>
        <w:rPr>
          <w:rFonts w:ascii="黑体" w:eastAsia="黑体" w:hAnsi="宋体" w:cs="黑体"/>
          <w:sz w:val="32"/>
          <w:szCs w:val="32"/>
        </w:rPr>
      </w:pPr>
      <w:r>
        <w:rPr>
          <w:rFonts w:ascii="黑体" w:eastAsia="黑体" w:hAnsi="宋体" w:cs="黑体"/>
          <w:sz w:val="32"/>
          <w:szCs w:val="32"/>
          <w:lang/>
        </w:rPr>
        <w:t>三、有关要求</w:t>
      </w:r>
    </w:p>
    <w:p w:rsidR="00C36E74" w:rsidRDefault="00C36E74" w:rsidP="00C36E74">
      <w:pPr>
        <w:pStyle w:val="NormalNormal"/>
        <w:autoSpaceDE w:val="0"/>
        <w:spacing w:line="600" w:lineRule="exact"/>
        <w:ind w:firstLineChars="200" w:firstLine="640"/>
        <w:rPr>
          <w:rFonts w:ascii="仿宋_GB2312" w:eastAsia="仿宋_GB2312" w:hAnsi="仿宋_GB2312" w:cs="仿宋_GB2312"/>
          <w:sz w:val="32"/>
          <w:szCs w:val="32"/>
        </w:rPr>
      </w:pPr>
      <w:r>
        <w:rPr>
          <w:rFonts w:ascii="华文楷体" w:eastAsia="华文楷体" w:hAnsi="华文楷体" w:cs="华文楷体"/>
          <w:sz w:val="32"/>
          <w:szCs w:val="32"/>
          <w:lang/>
        </w:rPr>
        <w:t>(一)加强组织领导。</w:t>
      </w:r>
      <w:r>
        <w:rPr>
          <w:rFonts w:ascii="仿宋_GB2312" w:eastAsia="仿宋_GB2312" w:hAnsi="仿宋_GB2312" w:cs="仿宋_GB2312" w:hint="eastAsia"/>
          <w:sz w:val="32"/>
          <w:szCs w:val="32"/>
          <w:lang/>
        </w:rPr>
        <w:t>各级畜牧兽医主管部门要高度重视,加强组织领导,根据辖区内实际情况,细化实化重点工作任务,积极争取工作经费,保障工作条件,确保各项工作顺利实施,对违法违规行为始终保持高压严打态势。</w:t>
      </w:r>
    </w:p>
    <w:p w:rsidR="00C36E74" w:rsidRDefault="00C36E74" w:rsidP="00C36E74">
      <w:pPr>
        <w:pStyle w:val="NormalNormal"/>
        <w:autoSpaceDE w:val="0"/>
        <w:spacing w:line="600" w:lineRule="exact"/>
        <w:ind w:firstLineChars="200" w:firstLine="640"/>
        <w:rPr>
          <w:rFonts w:ascii="仿宋_GB2312" w:eastAsia="仿宋_GB2312" w:hAnsi="仿宋_GB2312" w:cs="仿宋_GB2312"/>
          <w:sz w:val="32"/>
          <w:szCs w:val="32"/>
        </w:rPr>
      </w:pPr>
      <w:r>
        <w:rPr>
          <w:rFonts w:ascii="华文楷体" w:eastAsia="华文楷体" w:hAnsi="华文楷体" w:cs="华文楷体"/>
          <w:sz w:val="32"/>
          <w:szCs w:val="32"/>
          <w:lang/>
        </w:rPr>
        <w:t>(二)保证工作质量。</w:t>
      </w:r>
      <w:r>
        <w:rPr>
          <w:rFonts w:ascii="仿宋_GB2312" w:eastAsia="仿宋_GB2312" w:hAnsi="仿宋_GB2312" w:cs="仿宋_GB2312" w:hint="eastAsia"/>
          <w:sz w:val="32"/>
          <w:szCs w:val="32"/>
          <w:lang/>
        </w:rPr>
        <w:t>各市级畜牧兽医主管部门和执法检查、检验检测、监督抽样任务承担单位要制定具体实施方案,保质保量完成工作。</w:t>
      </w:r>
    </w:p>
    <w:p w:rsidR="00C36E74" w:rsidRDefault="00C36E74" w:rsidP="00C36E74">
      <w:pPr>
        <w:pStyle w:val="NormalNormal"/>
        <w:autoSpaceDE w:val="0"/>
        <w:spacing w:line="600" w:lineRule="exact"/>
        <w:ind w:firstLineChars="200" w:firstLine="640"/>
        <w:rPr>
          <w:rFonts w:ascii="仿宋_GB2312" w:eastAsia="仿宋_GB2312" w:hAnsi="仿宋_GB2312" w:cs="仿宋_GB2312"/>
          <w:sz w:val="32"/>
          <w:szCs w:val="32"/>
        </w:rPr>
      </w:pPr>
      <w:r>
        <w:rPr>
          <w:rFonts w:ascii="华文楷体" w:eastAsia="华文楷体" w:hAnsi="华文楷体" w:cs="华文楷体"/>
          <w:sz w:val="32"/>
          <w:szCs w:val="32"/>
          <w:lang/>
        </w:rPr>
        <w:t>(三)强化审管联动、检打联动。</w:t>
      </w:r>
      <w:r>
        <w:rPr>
          <w:rFonts w:ascii="仿宋_GB2312" w:eastAsia="仿宋_GB2312" w:hAnsi="仿宋_GB2312" w:cs="仿宋_GB2312" w:hint="eastAsia"/>
          <w:sz w:val="32"/>
          <w:szCs w:val="32"/>
          <w:lang/>
        </w:rPr>
        <w:t>饲料行政审批和质量安</w:t>
      </w:r>
      <w:r>
        <w:rPr>
          <w:rFonts w:ascii="仿宋_GB2312" w:eastAsia="仿宋_GB2312" w:hAnsi="仿宋_GB2312" w:cs="仿宋_GB2312" w:hint="eastAsia"/>
          <w:sz w:val="32"/>
          <w:szCs w:val="32"/>
          <w:lang/>
        </w:rPr>
        <w:lastRenderedPageBreak/>
        <w:t>全监管检查过程中发现问题或不合格产品,各级畜牧兽医主管部门要依法依规查处,涉嫌犯罪的应移送公安机关立案追查。饲料质量安全监管有关信息要依据权限及时向社会公开,接受社会监督。</w:t>
      </w:r>
    </w:p>
    <w:p w:rsidR="00C36E74" w:rsidRDefault="00C36E74" w:rsidP="00C36E74">
      <w:pPr>
        <w:pStyle w:val="NormalNormal"/>
        <w:autoSpaceDE w:val="0"/>
        <w:spacing w:line="600" w:lineRule="exact"/>
        <w:ind w:firstLineChars="200" w:firstLine="640"/>
        <w:rPr>
          <w:rFonts w:ascii="仿宋_GB2312" w:eastAsia="仿宋_GB2312" w:hAnsi="仿宋_GB2312" w:cs="仿宋_GB2312"/>
          <w:sz w:val="32"/>
          <w:szCs w:val="32"/>
        </w:rPr>
      </w:pPr>
      <w:r>
        <w:rPr>
          <w:rFonts w:ascii="华文楷体" w:eastAsia="华文楷体" w:hAnsi="华文楷体" w:cs="华文楷体"/>
          <w:sz w:val="32"/>
          <w:szCs w:val="32"/>
          <w:lang/>
        </w:rPr>
        <w:t>(四)突出上下互动。</w:t>
      </w:r>
      <w:r>
        <w:rPr>
          <w:rFonts w:ascii="仿宋_GB2312" w:eastAsia="仿宋_GB2312" w:hAnsi="仿宋_GB2312" w:cs="仿宋_GB2312" w:hint="eastAsia"/>
          <w:sz w:val="32"/>
          <w:szCs w:val="32"/>
          <w:lang/>
        </w:rPr>
        <w:t>省局在检查、监测过程中发现违法违规问题线索,将及时向各市通报,各地畜牧兽医主管部门要迅速核查处理。各地发现可疑质量安全风险要及时向上级报告,省局将组织技术力量协助地方开展执法检查、检测分析等工作。</w:t>
      </w:r>
    </w:p>
    <w:p w:rsidR="00C36E74" w:rsidRDefault="00C36E74" w:rsidP="00C36E74">
      <w:pPr>
        <w:pStyle w:val="NormalNormal"/>
        <w:autoSpaceDE w:val="0"/>
        <w:spacing w:line="600" w:lineRule="exact"/>
        <w:ind w:firstLineChars="200" w:firstLine="640"/>
        <w:rPr>
          <w:rFonts w:ascii="仿宋_GB2312" w:eastAsia="仿宋_GB2312" w:hAnsi="仿宋_GB2312" w:cs="仿宋_GB2312"/>
          <w:sz w:val="32"/>
          <w:szCs w:val="32"/>
        </w:rPr>
      </w:pPr>
      <w:r>
        <w:rPr>
          <w:rFonts w:ascii="华文楷体" w:eastAsia="华文楷体" w:hAnsi="华文楷体" w:cs="华文楷体"/>
          <w:sz w:val="32"/>
          <w:szCs w:val="32"/>
          <w:lang/>
        </w:rPr>
        <w:t>(五)及时报送总结。</w:t>
      </w:r>
      <w:r>
        <w:rPr>
          <w:rFonts w:ascii="仿宋_GB2312" w:eastAsia="仿宋_GB2312" w:hAnsi="仿宋_GB2312" w:cs="仿宋_GB2312" w:hint="eastAsia"/>
          <w:sz w:val="32"/>
          <w:szCs w:val="32"/>
          <w:lang/>
        </w:rPr>
        <w:t>各市和省饲料兽药质量检验中心于2024年11月中旬前报送本年度饲料质量安全监管工作总结，包括饲料企业查处、不合格产品查处情况,以及饲料标签专项检查工作情况。</w:t>
      </w:r>
    </w:p>
    <w:p w:rsidR="00C36E74" w:rsidRDefault="00C36E74" w:rsidP="00C36E74">
      <w:pPr>
        <w:pStyle w:val="NormalNormal"/>
        <w:autoSpaceDE w:val="0"/>
        <w:spacing w:line="600" w:lineRule="exact"/>
        <w:ind w:firstLineChars="200" w:firstLine="640"/>
        <w:rPr>
          <w:rFonts w:ascii="仿宋_GB2312" w:eastAsia="仿宋_GB2312" w:hAnsi="仿宋_GB2312" w:cs="仿宋_GB2312"/>
          <w:sz w:val="32"/>
          <w:szCs w:val="32"/>
          <w:lang/>
        </w:rPr>
      </w:pPr>
      <w:r>
        <w:rPr>
          <w:rFonts w:ascii="仿宋_GB2312" w:eastAsia="仿宋_GB2312" w:hAnsi="仿宋_GB2312" w:cs="仿宋_GB2312" w:hint="eastAsia"/>
          <w:sz w:val="32"/>
          <w:szCs w:val="32"/>
          <w:lang/>
        </w:rPr>
        <w:t>其中,各市监督抽查工作总结应包括:工作总体情况、结果分析(包括各类型产品合格率、不同检测指标合格情况等)、发现的突出问题、在经营环节发现不合格样品的溯源情况、问题成因分析、采取的对策措施以及有关建议。</w:t>
      </w:r>
    </w:p>
    <w:p w:rsidR="0077497F" w:rsidRPr="00C36E74" w:rsidRDefault="0077497F"/>
    <w:sectPr w:rsidR="0077497F" w:rsidRPr="00C36E74" w:rsidSect="0077497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汉仪仿宋KW"/>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汉仪书宋二KW"/>
    <w:panose1 w:val="03000509000000000000"/>
    <w:charset w:val="86"/>
    <w:family w:val="script"/>
    <w:pitch w:val="fixed"/>
    <w:sig w:usb0="00000001" w:usb1="080E0000" w:usb2="00000010" w:usb3="00000000" w:csb0="00040000" w:csb1="00000000"/>
  </w:font>
  <w:font w:name="仿宋">
    <w:altName w:val="汉仪仿宋KW"/>
    <w:panose1 w:val="02010609060101010101"/>
    <w:charset w:val="86"/>
    <w:family w:val="modern"/>
    <w:pitch w:val="fixed"/>
    <w:sig w:usb0="800002BF" w:usb1="38CF7CFA" w:usb2="00000016" w:usb3="00000000" w:csb0="00040001" w:csb1="00000000"/>
  </w:font>
  <w:font w:name="楷体">
    <w:altName w:val="汉仪楷体KW"/>
    <w:panose1 w:val="02010609060101010101"/>
    <w:charset w:val="86"/>
    <w:family w:val="modern"/>
    <w:pitch w:val="fixed"/>
    <w:sig w:usb0="800002BF" w:usb1="38CF7CFA" w:usb2="00000016" w:usb3="00000000" w:csb0="00040001" w:csb1="00000000"/>
  </w:font>
  <w:font w:name="华文仿宋">
    <w:altName w:val="汉仪仿宋KW"/>
    <w:panose1 w:val="02010600040101010101"/>
    <w:charset w:val="86"/>
    <w:family w:val="auto"/>
    <w:pitch w:val="variable"/>
    <w:sig w:usb0="00000287" w:usb1="080F0000" w:usb2="00000010" w:usb3="00000000" w:csb0="0004009F" w:csb1="00000000"/>
  </w:font>
  <w:font w:name="华文楷体">
    <w:altName w:val="汉仪楷体KW"/>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36E74"/>
    <w:rsid w:val="0077497F"/>
    <w:rsid w:val="00C36E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E74"/>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Normal">
    <w:name w:val="NormalNormal"/>
    <w:qFormat/>
    <w:rsid w:val="00C36E74"/>
    <w:pPr>
      <w:widowControl w:val="0"/>
      <w:jc w:val="both"/>
    </w:pPr>
    <w:rPr>
      <w:rFonts w:ascii="Calibri" w:eastAsia="宋体" w:hAnsi="Calibri" w:cs="Times New Roman"/>
      <w:szCs w:val="24"/>
    </w:rPr>
  </w:style>
  <w:style w:type="paragraph" w:customStyle="1" w:styleId="BodyTextBodyText">
    <w:name w:val="Body TextBodyText"/>
    <w:basedOn w:val="NormalNormal"/>
    <w:rsid w:val="00C36E74"/>
    <w:pPr>
      <w:spacing w:after="120"/>
    </w:pPr>
    <w:rPr>
      <w:szCs w:val="21"/>
    </w:rPr>
  </w:style>
  <w:style w:type="paragraph" w:customStyle="1" w:styleId="PlainTextPlainText">
    <w:name w:val="Plain TextPlainText"/>
    <w:basedOn w:val="NormalNormal"/>
    <w:rsid w:val="00C36E74"/>
    <w:rPr>
      <w:rFonts w:ascii="宋体" w:hAnsi="Courier New" w:hint="eastAsia"/>
      <w:szCs w:val="21"/>
    </w:rPr>
  </w:style>
  <w:style w:type="paragraph" w:customStyle="1" w:styleId="BodyTextFirstIndent2BodyTextFirstIndent2">
    <w:name w:val="Body Text First Indent 2BodyTextFirstIndent2"/>
    <w:rsid w:val="00C36E74"/>
    <w:pPr>
      <w:widowControl w:val="0"/>
      <w:spacing w:after="120"/>
      <w:ind w:leftChars="200" w:left="420" w:firstLineChars="200" w:firstLine="420"/>
      <w:jc w:val="both"/>
    </w:pPr>
    <w:rPr>
      <w:rFonts w:ascii="Calibri" w:eastAsia="宋体" w:hAnsi="Calibri" w:cs="Times New Roman"/>
      <w:szCs w:val="21"/>
    </w:rPr>
  </w:style>
  <w:style w:type="table" w:customStyle="1" w:styleId="TableGridTableGrid">
    <w:name w:val="Table GridTableGrid"/>
    <w:basedOn w:val="a1"/>
    <w:rsid w:val="00C36E74"/>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15">
    <w:name w:val="1515"/>
    <w:basedOn w:val="a0"/>
    <w:qFormat/>
    <w:rsid w:val="00C36E74"/>
    <w:rPr>
      <w:rFonts w:ascii="仿宋_GB2312" w:eastAsia="仿宋_GB2312" w:cs="仿宋_GB2312" w:hint="default"/>
      <w:color w:val="000000"/>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1013</Words>
  <Characters>5780</Characters>
  <Application>Microsoft Office Word</Application>
  <DocSecurity>0</DocSecurity>
  <Lines>48</Lines>
  <Paragraphs>13</Paragraphs>
  <ScaleCrop>false</ScaleCrop>
  <Company/>
  <LinksUpToDate>false</LinksUpToDate>
  <CharactersWithSpaces>6780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吴蕾</dc:creator>
  <cp:lastModifiedBy>吴蕾</cp:lastModifiedBy>
  <cp:revision>1</cp:revision>
  <dcterms:created xsi:type="dcterms:W3CDTF">2024-03-11T06:59:00Z</dcterms:created>
  <dcterms:modified xsi:type="dcterms:W3CDTF">2024-03-11T07:00:00Z</dcterms:modified>
</cp:coreProperties>
</file>