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9E" w:rsidRDefault="0073579E" w:rsidP="0073579E">
      <w:pPr>
        <w:spacing w:line="572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73579E" w:rsidRDefault="0073579E" w:rsidP="0073579E">
      <w:pPr>
        <w:spacing w:line="572" w:lineRule="exact"/>
        <w:rPr>
          <w:rFonts w:ascii="Times New Roman" w:eastAsia="黑体" w:hAnsi="Times New Roman" w:cs="Times New Roman"/>
          <w:sz w:val="32"/>
          <w:szCs w:val="32"/>
        </w:rPr>
      </w:pPr>
    </w:p>
    <w:p w:rsidR="0073579E" w:rsidRDefault="0073579E" w:rsidP="0073579E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1"/>
          <w:sz w:val="44"/>
          <w:szCs w:val="44"/>
        </w:rPr>
        <w:t>山东省饲料兽药工程专业人员职称考试办法</w:t>
      </w:r>
    </w:p>
    <w:p w:rsidR="0073579E" w:rsidRDefault="0073579E" w:rsidP="0073579E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（征求意见稿）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第一条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为进一步加强全省饲料兽药工程专业技术人才队伍建设，促进饲料兽药专业人才职称评价的科学化、规范化，根据《人力资源社会保障部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工业和信息化部关于深化工程技术人才职称制度改革的指导意见》（人社部发〔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16</w:t>
      </w:r>
      <w:r>
        <w:rPr>
          <w:rFonts w:ascii="Times New Roman" w:eastAsia="仿宋_GB2312" w:hAnsi="Times New Roman" w:cs="Times New Roman"/>
          <w:sz w:val="32"/>
          <w:szCs w:val="32"/>
        </w:rPr>
        <w:t>号）、《中共山东省委办公厅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山东省人民政府办公厅印发〈关于深化职称制度改革的实施意见〉的通知》（鲁办发〔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号）等文件精神，结合我省实际，制定本办法。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第二条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本办法适用于全省工程技术领域从事饲料兽药质量检验监测、生产研发，畜禽废弃物资源化利用、无害化处理等相关工作的专业技术人员。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第三条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饲料兽药工程初级职称（助理工程师）、中级职称（工程师）实行全省统一组织、统一大纲、统一命题的考试评价制度，达到考试合格标准即取得相应职称，不再进行职称评审和认定工作。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第四条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饲料兽药工程职称考试由山东省畜牧兽医局、山东省人力资源和社会保障厅共同负责。山东省畜牧兽医局负责考试大纲拟定、命审题、考试组织等工作。山东省人力资源和社会保障厅负责考试大纲审定、考试工作督导检查、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考试合格标准确定公布等工作。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第五条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报考条件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（一）基本条件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遵守国家宪法、法律法规，执行党的路线方针政策。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具有良好的职业道德和敬业精神，热爱本职工作，认真钻研业务。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认真履行岗位职责，完成本职工作任务，能够自觉运用新理念和新技术，提高从事专业工作水平。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法律法规规定需要取得职业资格的，应具备相应的职业资格。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规定申报年限内（从报考年度向前起算）年度考核均为合格（称职）及以上等次。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按照国家和省有关规定要求参加继续教育，完成规定的继续教育学时。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（二）学历资历条件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参加初级职称（助理工程师）考试的人员，应具备下列条件之一：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）具备硕士或双学士学位。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）具备大学本科学历、学士学位，从事饲料兽药领域相关工作满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highlight w:val="yellow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）具备大学专科学历，从事饲料兽药领域相关工作满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年。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）具备高中（含中专、职高、技校，下同）学历，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从事饲料兽药领域相关工作满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参加中级职称（工程师）考试的人员，应具备下列条件之一：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）具备博士学位。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）具备硕士或双学士学位，从事饲料兽药领域相关工作满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年。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）具备大学专科、本科学历或学士学位，从事饲料兽药领域相关工作满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）具备高中学历，取得助理工程师职称后，从事饲料兽药领域相关工作满</w:t>
      </w:r>
      <w:r>
        <w:rPr>
          <w:rFonts w:ascii="Times New Roman" w:eastAsia="仿宋_GB2312" w:hAnsi="Times New Roman" w:cs="Times New Roman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年。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第六条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技工院校中级工班、高级工班、预备技师（技师）班毕业，可以分别按相当于中专、大专、本科学历参加职称考试。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有效衔接工程类专业学位研究生教育，获得工程类专业学位的工程技术人才且从事饲料兽药领域相关工作，可提前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年参加相应职称考试。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第七条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饲料兽药工程专业职称考试原则上每年举行一次。助理级、中级职称考试均设《基础知识和实务》一个科目，设饲料、兽药、畜禽废弃物资源化利用及无害化处理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个专业类别。考生在报名时可根据工作需要选择专业。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第八条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符合考试报名条件的报考人员，按照规定程序和要求报名，凭准考证和有效身份证件在指定的时间和地点参加考试。考试采用闭卷方式。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第九条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初级、中级职称应试人员须通过应试科目，方可取得相应级别的职称证书。职称证书由山东省畜牧兽医局、山东省人力资源和社会保障厅联合颁发，在全省范围内有效。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第十条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坚持回避原则。凡参与考试命题、审题、阅卷等工作的专家、工作人员及家属等，不得报名参加当次相关科目的考试，不得参与或举办与考试内容相关的培训。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第十一条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参与考试组织的考试实施机构、专家及工作人员，应当严格执行专业技术人员资格考试有关的法律法规和规章制度，遵守考试工作纪律和保密规定。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第十二条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对违反考试纪律的专业技术人员、专家和工作人员，按照国家和省有关政策规定严肃处理。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第十三条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本办法由山东省畜牧兽医局负责解释。</w:t>
      </w:r>
    </w:p>
    <w:p w:rsidR="0073579E" w:rsidRDefault="0073579E" w:rsidP="0073579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第十四条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本办法自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日起施行，有效期至</w:t>
      </w:r>
      <w:r>
        <w:rPr>
          <w:rFonts w:ascii="Times New Roman" w:eastAsia="仿宋_GB2312" w:hAnsi="Times New Roman" w:cs="Times New Roman"/>
          <w:sz w:val="32"/>
          <w:szCs w:val="32"/>
        </w:rPr>
        <w:t>2028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31</w:t>
      </w:r>
      <w:r>
        <w:rPr>
          <w:rFonts w:ascii="Times New Roman" w:eastAsia="仿宋_GB2312" w:hAnsi="Times New Roman" w:cs="Times New Roman"/>
          <w:sz w:val="32"/>
          <w:szCs w:val="32"/>
        </w:rPr>
        <w:t>日。</w:t>
      </w:r>
    </w:p>
    <w:p w:rsidR="00AA1081" w:rsidRPr="0073579E" w:rsidRDefault="00AA1081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AA1081" w:rsidRPr="00735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081" w:rsidRDefault="00AA1081" w:rsidP="0073579E">
      <w:pPr>
        <w:ind w:firstLine="420"/>
      </w:pPr>
      <w:r>
        <w:separator/>
      </w:r>
    </w:p>
  </w:endnote>
  <w:endnote w:type="continuationSeparator" w:id="1">
    <w:p w:rsidR="00AA1081" w:rsidRDefault="00AA1081" w:rsidP="0073579E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081" w:rsidRDefault="00AA1081" w:rsidP="0073579E">
      <w:pPr>
        <w:ind w:firstLine="420"/>
      </w:pPr>
      <w:r>
        <w:separator/>
      </w:r>
    </w:p>
  </w:footnote>
  <w:footnote w:type="continuationSeparator" w:id="1">
    <w:p w:rsidR="00AA1081" w:rsidRDefault="00AA1081" w:rsidP="0073579E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79E"/>
    <w:rsid w:val="0073579E"/>
    <w:rsid w:val="00AA1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9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5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57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5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57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247</Words>
  <Characters>1410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吴洋</dc:creator>
  <cp:keywords/>
  <dc:description/>
  <cp:lastModifiedBy>吴洋</cp:lastModifiedBy>
  <cp:revision>2</cp:revision>
  <dcterms:created xsi:type="dcterms:W3CDTF">2024-05-31T10:32:00Z</dcterms:created>
  <dcterms:modified xsi:type="dcterms:W3CDTF">2024-05-31T10:33:00Z</dcterms:modified>
</cp:coreProperties>
</file>