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DE" w:rsidRDefault="00272CDE" w:rsidP="00272CDE">
      <w:pPr>
        <w:widowControl/>
        <w:tabs>
          <w:tab w:val="left" w:pos="285"/>
          <w:tab w:val="center" w:pos="7342"/>
        </w:tabs>
        <w:spacing w:line="480" w:lineRule="auto"/>
        <w:jc w:val="center"/>
        <w:rPr>
          <w:rFonts w:ascii="黑体" w:eastAsia="黑体" w:hAnsi="黑体"/>
          <w:kern w:val="0"/>
          <w:sz w:val="44"/>
          <w:szCs w:val="44"/>
        </w:rPr>
      </w:pPr>
      <w:r w:rsidRPr="00DF544F">
        <w:rPr>
          <w:rFonts w:ascii="黑体" w:eastAsia="黑体" w:hAnsi="黑体" w:hint="eastAsia"/>
          <w:kern w:val="0"/>
          <w:sz w:val="44"/>
          <w:szCs w:val="44"/>
        </w:rPr>
        <w:t>兽药生产企业</w:t>
      </w:r>
      <w:r w:rsidRPr="00DF544F">
        <w:rPr>
          <w:rFonts w:ascii="黑体" w:eastAsia="黑体" w:hAnsi="黑体"/>
          <w:kern w:val="0"/>
          <w:sz w:val="44"/>
          <w:szCs w:val="44"/>
        </w:rPr>
        <w:t>GMP</w:t>
      </w:r>
      <w:r w:rsidRPr="00DF544F">
        <w:rPr>
          <w:rFonts w:ascii="黑体" w:eastAsia="黑体" w:hAnsi="黑体" w:hint="eastAsia"/>
          <w:kern w:val="0"/>
          <w:sz w:val="44"/>
          <w:szCs w:val="44"/>
        </w:rPr>
        <w:t>现场检查验收情况公示表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2178"/>
        <w:gridCol w:w="3989"/>
        <w:gridCol w:w="1530"/>
        <w:gridCol w:w="2481"/>
        <w:gridCol w:w="1595"/>
        <w:gridCol w:w="1589"/>
      </w:tblGrid>
      <w:tr w:rsidR="00272CDE" w:rsidRPr="00F414DB" w:rsidTr="00E048E5">
        <w:trPr>
          <w:trHeight w:val="716"/>
        </w:trPr>
        <w:tc>
          <w:tcPr>
            <w:tcW w:w="250" w:type="pct"/>
            <w:vAlign w:val="center"/>
          </w:tcPr>
          <w:p w:rsidR="00272CDE" w:rsidRPr="00F414DB" w:rsidRDefault="00272CDE" w:rsidP="00E048E5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774" w:type="pct"/>
            <w:vAlign w:val="center"/>
          </w:tcPr>
          <w:p w:rsidR="00272CDE" w:rsidRPr="00F414DB" w:rsidRDefault="00272CDE" w:rsidP="00E048E5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企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业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名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1418" w:type="pct"/>
            <w:vAlign w:val="center"/>
          </w:tcPr>
          <w:p w:rsidR="00272CDE" w:rsidRPr="00F414DB" w:rsidRDefault="00272CDE" w:rsidP="00E048E5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申请验收范围</w:t>
            </w:r>
          </w:p>
        </w:tc>
        <w:tc>
          <w:tcPr>
            <w:tcW w:w="544" w:type="pct"/>
            <w:vAlign w:val="center"/>
          </w:tcPr>
          <w:p w:rsidR="00272CDE" w:rsidRPr="00F414DB" w:rsidRDefault="00272CDE" w:rsidP="00E048E5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申请验收类型</w:t>
            </w:r>
          </w:p>
        </w:tc>
        <w:tc>
          <w:tcPr>
            <w:tcW w:w="882" w:type="pct"/>
            <w:vAlign w:val="center"/>
          </w:tcPr>
          <w:p w:rsidR="00272CDE" w:rsidRPr="00F414DB" w:rsidRDefault="00272CDE" w:rsidP="00E048E5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验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收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情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67" w:type="pct"/>
            <w:vAlign w:val="center"/>
          </w:tcPr>
          <w:p w:rsidR="00272CDE" w:rsidRPr="00F414DB" w:rsidRDefault="00272CDE" w:rsidP="00E048E5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现场验收</w:t>
            </w:r>
          </w:p>
          <w:p w:rsidR="00272CDE" w:rsidRPr="00F414DB" w:rsidRDefault="00272CDE" w:rsidP="00E048E5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日</w:t>
            </w:r>
            <w:r w:rsidRPr="00F414DB">
              <w:rPr>
                <w:rFonts w:hint="eastAsia"/>
                <w:b/>
                <w:szCs w:val="21"/>
              </w:rPr>
              <w:t xml:space="preserve">  </w:t>
            </w:r>
            <w:r w:rsidRPr="00F414DB">
              <w:rPr>
                <w:rFonts w:hint="eastAsia"/>
                <w:b/>
                <w:szCs w:val="21"/>
              </w:rPr>
              <w:t>期</w:t>
            </w:r>
          </w:p>
        </w:tc>
        <w:tc>
          <w:tcPr>
            <w:tcW w:w="565" w:type="pct"/>
            <w:vAlign w:val="center"/>
          </w:tcPr>
          <w:p w:rsidR="00272CDE" w:rsidRPr="00F414DB" w:rsidRDefault="00272CDE" w:rsidP="00E048E5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验收专家名单</w:t>
            </w:r>
          </w:p>
        </w:tc>
      </w:tr>
      <w:tr w:rsidR="00272CDE" w:rsidRPr="008E597C" w:rsidTr="00E048E5">
        <w:trPr>
          <w:trHeight w:val="716"/>
        </w:trPr>
        <w:tc>
          <w:tcPr>
            <w:tcW w:w="250" w:type="pct"/>
            <w:vAlign w:val="center"/>
          </w:tcPr>
          <w:p w:rsidR="00272CDE" w:rsidRPr="007A600A" w:rsidRDefault="00272CDE" w:rsidP="00E048E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74" w:type="pct"/>
            <w:vAlign w:val="center"/>
          </w:tcPr>
          <w:p w:rsidR="00272CDE" w:rsidRPr="00250DB7" w:rsidRDefault="00272CDE" w:rsidP="00E048E5">
            <w:pPr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山东滨州沃华生物工程有限公司</w:t>
            </w:r>
          </w:p>
        </w:tc>
        <w:tc>
          <w:tcPr>
            <w:tcW w:w="1418" w:type="pct"/>
            <w:vAlign w:val="center"/>
          </w:tcPr>
          <w:p w:rsidR="00272CDE" w:rsidRPr="00A52433" w:rsidRDefault="00272CDE" w:rsidP="00E048E5">
            <w:pPr>
              <w:rPr>
                <w:rFonts w:ascii="宋体" w:hAnsi="宋体" w:hint="eastAsia"/>
                <w:sz w:val="22"/>
                <w:szCs w:val="22"/>
              </w:rPr>
            </w:pPr>
            <w:r w:rsidRPr="00C33683">
              <w:rPr>
                <w:rFonts w:ascii="宋体" w:hAnsi="宋体" w:hint="eastAsia"/>
                <w:sz w:val="22"/>
                <w:szCs w:val="22"/>
              </w:rPr>
              <w:t>细胞毒活疫苗生产线、胚毒活疫苗生产线、细菌活疫苗生产线、细胞毒灭活疫苗生产线、胚毒灭活疫苗生产线、细菌灭活疫苗生产线、卵黄抗体生产线</w:t>
            </w:r>
          </w:p>
        </w:tc>
        <w:tc>
          <w:tcPr>
            <w:tcW w:w="544" w:type="pct"/>
            <w:vAlign w:val="center"/>
          </w:tcPr>
          <w:p w:rsidR="00272CDE" w:rsidRPr="00A52433" w:rsidRDefault="00272CDE" w:rsidP="00E048E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复验</w:t>
            </w:r>
          </w:p>
        </w:tc>
        <w:tc>
          <w:tcPr>
            <w:tcW w:w="882" w:type="pct"/>
            <w:vAlign w:val="center"/>
          </w:tcPr>
          <w:p w:rsidR="00272CDE" w:rsidRDefault="00272CDE" w:rsidP="00E048E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推荐为</w:t>
            </w:r>
            <w:r>
              <w:rPr>
                <w:szCs w:val="21"/>
              </w:rPr>
              <w:t>GMP</w:t>
            </w:r>
            <w:r>
              <w:rPr>
                <w:rFonts w:hint="eastAsia"/>
                <w:szCs w:val="21"/>
              </w:rPr>
              <w:t>合格生产线</w:t>
            </w:r>
          </w:p>
        </w:tc>
        <w:tc>
          <w:tcPr>
            <w:tcW w:w="567" w:type="pct"/>
            <w:vAlign w:val="center"/>
          </w:tcPr>
          <w:p w:rsidR="00272CDE" w:rsidRDefault="00272CDE" w:rsidP="00E048E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日—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65" w:type="pct"/>
            <w:vAlign w:val="center"/>
          </w:tcPr>
          <w:p w:rsidR="00272CDE" w:rsidRDefault="00272CDE" w:rsidP="00E048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组长：李俊平</w:t>
            </w:r>
          </w:p>
          <w:p w:rsidR="00272CDE" w:rsidRDefault="00272CDE" w:rsidP="00E048E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组员：朱良全</w:t>
            </w:r>
          </w:p>
          <w:p w:rsidR="00272CDE" w:rsidRDefault="00272CDE" w:rsidP="00E048E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陆庆泉</w:t>
            </w:r>
          </w:p>
        </w:tc>
      </w:tr>
      <w:tr w:rsidR="00272CDE" w:rsidRPr="008E597C" w:rsidTr="00E048E5">
        <w:trPr>
          <w:trHeight w:val="716"/>
        </w:trPr>
        <w:tc>
          <w:tcPr>
            <w:tcW w:w="250" w:type="pct"/>
            <w:vAlign w:val="center"/>
          </w:tcPr>
          <w:p w:rsidR="00272CDE" w:rsidRDefault="00272CDE" w:rsidP="00E048E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74" w:type="pct"/>
            <w:vAlign w:val="center"/>
          </w:tcPr>
          <w:p w:rsidR="00272CDE" w:rsidRPr="00083D4D" w:rsidRDefault="00272CDE" w:rsidP="00E048E5">
            <w:pPr>
              <w:rPr>
                <w:rFonts w:ascii="宋体" w:hAnsi="宋体" w:hint="eastAsia"/>
                <w:sz w:val="22"/>
                <w:szCs w:val="22"/>
              </w:rPr>
            </w:pPr>
            <w:r w:rsidRPr="00C33683">
              <w:rPr>
                <w:rFonts w:ascii="宋体" w:hAnsi="宋体" w:hint="eastAsia"/>
                <w:sz w:val="22"/>
                <w:szCs w:val="22"/>
              </w:rPr>
              <w:t>山东天</w:t>
            </w:r>
            <w:r>
              <w:rPr>
                <w:rFonts w:ascii="宋体" w:hAnsi="宋体" w:hint="eastAsia"/>
                <w:sz w:val="22"/>
                <w:szCs w:val="22"/>
              </w:rPr>
              <w:t>邦</w:t>
            </w:r>
            <w:r w:rsidRPr="00C33683">
              <w:rPr>
                <w:rFonts w:ascii="宋体" w:hAnsi="宋体" w:hint="eastAsia"/>
                <w:sz w:val="22"/>
                <w:szCs w:val="22"/>
              </w:rPr>
              <w:t>生物科技有限公司</w:t>
            </w:r>
          </w:p>
        </w:tc>
        <w:tc>
          <w:tcPr>
            <w:tcW w:w="1418" w:type="pct"/>
            <w:vAlign w:val="center"/>
          </w:tcPr>
          <w:p w:rsidR="00272CDE" w:rsidRPr="00083D4D" w:rsidRDefault="00272CDE" w:rsidP="00E048E5">
            <w:pPr>
              <w:rPr>
                <w:rFonts w:ascii="宋体" w:hAnsi="宋体" w:hint="eastAsia"/>
                <w:sz w:val="22"/>
                <w:szCs w:val="22"/>
              </w:rPr>
            </w:pPr>
            <w:r w:rsidRPr="00C33683">
              <w:rPr>
                <w:rFonts w:ascii="宋体" w:hAnsi="宋体" w:hint="eastAsia"/>
                <w:sz w:val="22"/>
                <w:szCs w:val="22"/>
              </w:rPr>
              <w:t>粉剂/</w:t>
            </w:r>
            <w:r>
              <w:rPr>
                <w:rFonts w:ascii="宋体" w:hAnsi="宋体" w:hint="eastAsia"/>
                <w:sz w:val="22"/>
                <w:szCs w:val="22"/>
              </w:rPr>
              <w:t>散剂</w:t>
            </w:r>
            <w:r w:rsidRPr="00C33683">
              <w:rPr>
                <w:rFonts w:ascii="宋体" w:hAnsi="宋体" w:hint="eastAsia"/>
                <w:sz w:val="22"/>
                <w:szCs w:val="22"/>
              </w:rPr>
              <w:t>/</w:t>
            </w:r>
            <w:r>
              <w:rPr>
                <w:rFonts w:ascii="宋体" w:hAnsi="宋体" w:hint="eastAsia"/>
                <w:sz w:val="22"/>
                <w:szCs w:val="22"/>
              </w:rPr>
              <w:t>预混剂</w:t>
            </w:r>
            <w:r w:rsidRPr="00C33683">
              <w:rPr>
                <w:rFonts w:ascii="宋体" w:hAnsi="宋体" w:hint="eastAsia"/>
                <w:sz w:val="22"/>
                <w:szCs w:val="22"/>
              </w:rPr>
              <w:t>/</w:t>
            </w:r>
            <w:r>
              <w:rPr>
                <w:rFonts w:ascii="宋体" w:hAnsi="宋体" w:hint="eastAsia"/>
                <w:sz w:val="22"/>
                <w:szCs w:val="22"/>
              </w:rPr>
              <w:t>片剂/颗粒剂</w:t>
            </w:r>
            <w:r w:rsidRPr="00C33683">
              <w:rPr>
                <w:rFonts w:ascii="宋体" w:hAnsi="宋体" w:hint="eastAsia"/>
                <w:sz w:val="22"/>
                <w:szCs w:val="22"/>
              </w:rPr>
              <w:t>、</w:t>
            </w:r>
            <w:r>
              <w:rPr>
                <w:rFonts w:ascii="宋体" w:hAnsi="宋体" w:hint="eastAsia"/>
                <w:sz w:val="22"/>
                <w:szCs w:val="22"/>
              </w:rPr>
              <w:t>最终灭菌小容量注射剂/最终灭菌大容量非静脉注射剂/</w:t>
            </w:r>
            <w:r w:rsidRPr="00C33683">
              <w:rPr>
                <w:rFonts w:ascii="宋体" w:hAnsi="宋体" w:hint="eastAsia"/>
                <w:sz w:val="22"/>
                <w:szCs w:val="22"/>
              </w:rPr>
              <w:t>口服溶液剂</w:t>
            </w:r>
          </w:p>
        </w:tc>
        <w:tc>
          <w:tcPr>
            <w:tcW w:w="544" w:type="pct"/>
            <w:vAlign w:val="center"/>
          </w:tcPr>
          <w:p w:rsidR="00272CDE" w:rsidRDefault="00272CDE" w:rsidP="00E048E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复验</w:t>
            </w:r>
          </w:p>
        </w:tc>
        <w:tc>
          <w:tcPr>
            <w:tcW w:w="882" w:type="pct"/>
            <w:vAlign w:val="center"/>
          </w:tcPr>
          <w:p w:rsidR="00272CDE" w:rsidRDefault="00272CDE" w:rsidP="00E048E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推荐为</w:t>
            </w:r>
            <w:r>
              <w:rPr>
                <w:szCs w:val="21"/>
              </w:rPr>
              <w:t>GMP</w:t>
            </w:r>
            <w:r>
              <w:rPr>
                <w:rFonts w:hint="eastAsia"/>
                <w:szCs w:val="21"/>
              </w:rPr>
              <w:t>合格生产线</w:t>
            </w:r>
          </w:p>
        </w:tc>
        <w:tc>
          <w:tcPr>
            <w:tcW w:w="567" w:type="pct"/>
            <w:vAlign w:val="center"/>
          </w:tcPr>
          <w:p w:rsidR="00272CDE" w:rsidRDefault="00272CDE" w:rsidP="00E048E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日—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65" w:type="pct"/>
            <w:vAlign w:val="center"/>
          </w:tcPr>
          <w:p w:rsidR="00272CDE" w:rsidRDefault="00272CDE" w:rsidP="00E048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组长：冯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涛</w:t>
            </w:r>
          </w:p>
          <w:p w:rsidR="00272CDE" w:rsidRDefault="00272CDE" w:rsidP="00E048E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组员：杨修镇</w:t>
            </w:r>
          </w:p>
          <w:p w:rsidR="00272CDE" w:rsidRDefault="00272CDE" w:rsidP="00E048E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万金红</w:t>
            </w:r>
          </w:p>
        </w:tc>
      </w:tr>
      <w:tr w:rsidR="00272CDE" w:rsidRPr="008E597C" w:rsidTr="00E048E5">
        <w:trPr>
          <w:trHeight w:val="716"/>
        </w:trPr>
        <w:tc>
          <w:tcPr>
            <w:tcW w:w="250" w:type="pct"/>
            <w:vAlign w:val="center"/>
          </w:tcPr>
          <w:p w:rsidR="00272CDE" w:rsidRDefault="00272CDE" w:rsidP="00E048E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74" w:type="pct"/>
            <w:vAlign w:val="center"/>
          </w:tcPr>
          <w:p w:rsidR="00272CDE" w:rsidRPr="00C33683" w:rsidRDefault="00272CDE" w:rsidP="00E048E5">
            <w:pPr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济南广盛源生物科技有限公司</w:t>
            </w:r>
          </w:p>
        </w:tc>
        <w:tc>
          <w:tcPr>
            <w:tcW w:w="1418" w:type="pct"/>
            <w:vAlign w:val="center"/>
          </w:tcPr>
          <w:p w:rsidR="00272CDE" w:rsidRPr="00C33683" w:rsidRDefault="00272CDE" w:rsidP="00E048E5">
            <w:pPr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粉剂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散剂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预混剂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片剂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含中药提取</w:t>
            </w:r>
            <w:r>
              <w:rPr>
                <w:rFonts w:hint="eastAsia"/>
                <w:szCs w:val="21"/>
              </w:rPr>
              <w:t>)/</w:t>
            </w:r>
            <w:r>
              <w:rPr>
                <w:rFonts w:hint="eastAsia"/>
                <w:szCs w:val="21"/>
              </w:rPr>
              <w:t>颗粒剂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含中药提取</w:t>
            </w:r>
            <w:r>
              <w:rPr>
                <w:rFonts w:hint="eastAsia"/>
                <w:szCs w:val="21"/>
              </w:rPr>
              <w:t>)/</w:t>
            </w:r>
            <w:r>
              <w:rPr>
                <w:rFonts w:hint="eastAsia"/>
                <w:szCs w:val="21"/>
              </w:rPr>
              <w:t>胶囊剂、口服溶液剂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含中药提取</w:t>
            </w:r>
            <w:r>
              <w:rPr>
                <w:rFonts w:hint="eastAsia"/>
                <w:szCs w:val="21"/>
              </w:rPr>
              <w:t>)/</w:t>
            </w:r>
            <w:r>
              <w:rPr>
                <w:rFonts w:hint="eastAsia"/>
                <w:szCs w:val="21"/>
              </w:rPr>
              <w:t>滴耳剂、消毒剂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液体</w:t>
            </w:r>
            <w:r>
              <w:rPr>
                <w:rFonts w:hint="eastAsia"/>
                <w:szCs w:val="21"/>
              </w:rPr>
              <w:t>)/</w:t>
            </w:r>
            <w:r>
              <w:rPr>
                <w:rFonts w:hint="eastAsia"/>
                <w:szCs w:val="21"/>
              </w:rPr>
              <w:t>杀虫剂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液体</w:t>
            </w:r>
            <w:r>
              <w:rPr>
                <w:rFonts w:hint="eastAsia"/>
                <w:szCs w:val="21"/>
              </w:rPr>
              <w:t>)/</w:t>
            </w:r>
            <w:r>
              <w:rPr>
                <w:rFonts w:hint="eastAsia"/>
                <w:szCs w:val="21"/>
              </w:rPr>
              <w:t>搽剂</w:t>
            </w:r>
          </w:p>
        </w:tc>
        <w:tc>
          <w:tcPr>
            <w:tcW w:w="544" w:type="pct"/>
            <w:vAlign w:val="center"/>
          </w:tcPr>
          <w:p w:rsidR="00272CDE" w:rsidRDefault="00272CDE" w:rsidP="00E048E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原址改扩建</w:t>
            </w:r>
          </w:p>
        </w:tc>
        <w:tc>
          <w:tcPr>
            <w:tcW w:w="882" w:type="pct"/>
            <w:vAlign w:val="center"/>
          </w:tcPr>
          <w:p w:rsidR="00272CDE" w:rsidRDefault="00272CDE" w:rsidP="00E048E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推荐为</w:t>
            </w:r>
            <w:r>
              <w:rPr>
                <w:szCs w:val="21"/>
              </w:rPr>
              <w:t>GMP</w:t>
            </w:r>
            <w:r>
              <w:rPr>
                <w:rFonts w:hint="eastAsia"/>
                <w:szCs w:val="21"/>
              </w:rPr>
              <w:t>合格生产线</w:t>
            </w:r>
          </w:p>
        </w:tc>
        <w:tc>
          <w:tcPr>
            <w:tcW w:w="567" w:type="pct"/>
            <w:vAlign w:val="center"/>
          </w:tcPr>
          <w:p w:rsidR="00272CDE" w:rsidRDefault="00272CDE" w:rsidP="00E048E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日—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65" w:type="pct"/>
            <w:vAlign w:val="center"/>
          </w:tcPr>
          <w:p w:rsidR="00272CDE" w:rsidRDefault="00272CDE" w:rsidP="00E048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组长：张传津</w:t>
            </w:r>
          </w:p>
          <w:p w:rsidR="00272CDE" w:rsidRDefault="00272CDE" w:rsidP="00E048E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组员：李淑花</w:t>
            </w:r>
          </w:p>
          <w:p w:rsidR="00272CDE" w:rsidRDefault="00272CDE" w:rsidP="00E048E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王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宪</w:t>
            </w:r>
          </w:p>
        </w:tc>
      </w:tr>
      <w:tr w:rsidR="00272CDE" w:rsidRPr="008E597C" w:rsidTr="00E048E5">
        <w:trPr>
          <w:trHeight w:val="71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DE" w:rsidRDefault="00272CDE" w:rsidP="00E048E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DE" w:rsidRPr="00083D4D" w:rsidRDefault="00272CDE" w:rsidP="00E048E5">
            <w:pPr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青岛康地恩动物药业有限公司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DE" w:rsidRPr="00083D4D" w:rsidRDefault="00272CDE" w:rsidP="00E048E5">
            <w:pPr>
              <w:rPr>
                <w:rFonts w:ascii="宋体" w:hAnsi="宋体" w:hint="eastAsia"/>
                <w:sz w:val="22"/>
                <w:szCs w:val="22"/>
              </w:rPr>
            </w:pPr>
            <w:r w:rsidRPr="00D00737">
              <w:rPr>
                <w:rFonts w:ascii="宋体" w:hAnsi="宋体" w:hint="eastAsia"/>
                <w:sz w:val="22"/>
                <w:szCs w:val="22"/>
              </w:rPr>
              <w:t>粉剂/预混剂、</w:t>
            </w:r>
            <w:r>
              <w:rPr>
                <w:rFonts w:ascii="宋体" w:hAnsi="宋体" w:hint="eastAsia"/>
                <w:sz w:val="22"/>
                <w:szCs w:val="22"/>
              </w:rPr>
              <w:t>颗粒剂、最终灭菌小容量注射剂/最终灭菌大容量非静脉注射剂/口服溶液剂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DE" w:rsidRDefault="00272CDE" w:rsidP="00E048E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原址改扩建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DE" w:rsidRDefault="00272CDE" w:rsidP="00E048E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推荐为</w:t>
            </w:r>
            <w:r>
              <w:rPr>
                <w:szCs w:val="21"/>
              </w:rPr>
              <w:t>GMP</w:t>
            </w:r>
            <w:r>
              <w:rPr>
                <w:rFonts w:hint="eastAsia"/>
                <w:szCs w:val="21"/>
              </w:rPr>
              <w:t>合格生产线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DE" w:rsidRDefault="00272CDE" w:rsidP="00E048E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日—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DE" w:rsidRDefault="00272CDE" w:rsidP="00E048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组长：冯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涛</w:t>
            </w:r>
          </w:p>
          <w:p w:rsidR="00272CDE" w:rsidRDefault="00272CDE" w:rsidP="00E048E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组员：杨修镇</w:t>
            </w:r>
          </w:p>
          <w:p w:rsidR="00272CDE" w:rsidRDefault="00272CDE" w:rsidP="00E048E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周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敏</w:t>
            </w:r>
          </w:p>
        </w:tc>
      </w:tr>
    </w:tbl>
    <w:p w:rsidR="00272CDE" w:rsidRDefault="00272CDE" w:rsidP="00272CDE"/>
    <w:p w:rsidR="007C1866" w:rsidRDefault="007C1866"/>
    <w:sectPr w:rsidR="007C1866" w:rsidSect="00D44148">
      <w:pgSz w:w="16838" w:h="11906" w:orient="landscape"/>
      <w:pgMar w:top="680" w:right="1440" w:bottom="90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2CDE"/>
    <w:rsid w:val="00272CDE"/>
    <w:rsid w:val="00310081"/>
    <w:rsid w:val="007C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2</cp:revision>
  <dcterms:created xsi:type="dcterms:W3CDTF">2019-01-23T06:03:00Z</dcterms:created>
  <dcterms:modified xsi:type="dcterms:W3CDTF">2019-01-23T06:03:00Z</dcterms:modified>
</cp:coreProperties>
</file>