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AB" w:rsidRDefault="002A64AB" w:rsidP="002A64AB">
      <w:pPr>
        <w:pStyle w:val="Normalf3f575e1"/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附件1</w:t>
      </w:r>
    </w:p>
    <w:p w:rsidR="002A64AB" w:rsidRDefault="002A64AB" w:rsidP="002A64AB">
      <w:pPr>
        <w:pStyle w:val="Normalf3f575e1"/>
        <w:spacing w:beforeLines="50" w:afterLines="50" w:line="62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2023</w:t>
      </w:r>
      <w:r>
        <w:rPr>
          <w:rFonts w:eastAsia="方正小标宋简体"/>
          <w:sz w:val="36"/>
          <w:szCs w:val="36"/>
        </w:rPr>
        <w:t>年全省粗饲料生产利用创新技术</w:t>
      </w:r>
    </w:p>
    <w:p w:rsidR="002A64AB" w:rsidRDefault="002A64AB" w:rsidP="002A64AB">
      <w:pPr>
        <w:pStyle w:val="Normalf3f575e1"/>
        <w:spacing w:beforeLines="50" w:afterLines="50" w:line="62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与优秀指导老师</w:t>
      </w:r>
    </w:p>
    <w:tbl>
      <w:tblPr>
        <w:tblStyle w:val="TableGrid2d30425e"/>
        <w:tblW w:w="4771" w:type="pct"/>
        <w:jc w:val="center"/>
        <w:tblInd w:w="0" w:type="dxa"/>
        <w:tblLook w:val="04A0"/>
      </w:tblPr>
      <w:tblGrid>
        <w:gridCol w:w="1422"/>
        <w:gridCol w:w="4989"/>
        <w:gridCol w:w="1721"/>
      </w:tblGrid>
      <w:tr w:rsidR="002A64AB" w:rsidTr="00065BA0">
        <w:trPr>
          <w:trHeight w:hRule="exact" w:val="850"/>
          <w:jc w:val="center"/>
        </w:trPr>
        <w:tc>
          <w:tcPr>
            <w:tcW w:w="874" w:type="pct"/>
            <w:vAlign w:val="center"/>
          </w:tcPr>
          <w:p w:rsidR="002A64AB" w:rsidRDefault="002A64AB" w:rsidP="00065BA0">
            <w:pPr>
              <w:spacing w:line="400" w:lineRule="exact"/>
              <w:jc w:val="center"/>
              <w:rPr>
                <w:rFonts w:eastAsia="黑体"/>
                <w:color w:val="000000"/>
                <w:sz w:val="30"/>
                <w:szCs w:val="30"/>
                <w:lang/>
              </w:rPr>
            </w:pPr>
            <w:r>
              <w:rPr>
                <w:rFonts w:eastAsia="黑体"/>
                <w:color w:val="000000"/>
                <w:sz w:val="30"/>
                <w:szCs w:val="30"/>
                <w:lang/>
              </w:rPr>
              <w:t>地市</w:t>
            </w:r>
          </w:p>
        </w:tc>
        <w:tc>
          <w:tcPr>
            <w:tcW w:w="3066" w:type="pct"/>
            <w:vAlign w:val="center"/>
          </w:tcPr>
          <w:p w:rsidR="002A64AB" w:rsidRDefault="002A64AB" w:rsidP="00065BA0">
            <w:pPr>
              <w:spacing w:line="400" w:lineRule="exact"/>
              <w:jc w:val="center"/>
              <w:rPr>
                <w:rFonts w:eastAsia="黑体"/>
                <w:color w:val="000000"/>
                <w:sz w:val="30"/>
                <w:szCs w:val="30"/>
                <w:lang/>
              </w:rPr>
            </w:pPr>
            <w:r>
              <w:rPr>
                <w:rFonts w:eastAsia="黑体" w:hint="eastAsia"/>
                <w:color w:val="000000"/>
                <w:sz w:val="30"/>
                <w:szCs w:val="30"/>
                <w:lang/>
              </w:rPr>
              <w:t xml:space="preserve">创新技术　</w:t>
            </w:r>
          </w:p>
        </w:tc>
        <w:tc>
          <w:tcPr>
            <w:tcW w:w="1058" w:type="pct"/>
            <w:vAlign w:val="center"/>
          </w:tcPr>
          <w:p w:rsidR="002A64AB" w:rsidRDefault="002A64AB" w:rsidP="00065BA0">
            <w:pPr>
              <w:spacing w:line="400" w:lineRule="exact"/>
              <w:jc w:val="center"/>
              <w:rPr>
                <w:rFonts w:eastAsia="黑体"/>
                <w:color w:val="000000"/>
                <w:sz w:val="30"/>
                <w:szCs w:val="30"/>
                <w:lang/>
              </w:rPr>
            </w:pPr>
            <w:r>
              <w:rPr>
                <w:rFonts w:eastAsia="黑体" w:hint="eastAsia"/>
                <w:color w:val="000000"/>
                <w:sz w:val="30"/>
                <w:szCs w:val="30"/>
                <w:lang/>
              </w:rPr>
              <w:t>指导老师</w:t>
            </w:r>
          </w:p>
        </w:tc>
      </w:tr>
      <w:tr w:rsidR="002A64AB" w:rsidTr="00065BA0">
        <w:trPr>
          <w:trHeight w:hRule="exact" w:val="850"/>
          <w:jc w:val="center"/>
        </w:trPr>
        <w:tc>
          <w:tcPr>
            <w:tcW w:w="874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青岛市</w:t>
            </w:r>
          </w:p>
        </w:tc>
        <w:tc>
          <w:tcPr>
            <w:tcW w:w="3066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花生秧等作物秸秆饲喂奶牛技术与应用案例</w:t>
            </w:r>
          </w:p>
        </w:tc>
        <w:tc>
          <w:tcPr>
            <w:tcW w:w="1058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刘迎春</w:t>
            </w:r>
          </w:p>
        </w:tc>
      </w:tr>
      <w:tr w:rsidR="002A64AB" w:rsidTr="00065BA0">
        <w:trPr>
          <w:trHeight w:hRule="exact" w:val="850"/>
          <w:jc w:val="center"/>
        </w:trPr>
        <w:tc>
          <w:tcPr>
            <w:tcW w:w="874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东营市</w:t>
            </w:r>
          </w:p>
        </w:tc>
        <w:tc>
          <w:tcPr>
            <w:tcW w:w="3066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饲用麦类复种青贮玉米高效</w:t>
            </w:r>
          </w:p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生产技术</w:t>
            </w:r>
          </w:p>
        </w:tc>
        <w:tc>
          <w:tcPr>
            <w:tcW w:w="1058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李艳</w:t>
            </w:r>
          </w:p>
        </w:tc>
      </w:tr>
      <w:tr w:rsidR="002A64AB" w:rsidTr="00065BA0">
        <w:trPr>
          <w:trHeight w:hRule="exact" w:val="850"/>
          <w:jc w:val="center"/>
        </w:trPr>
        <w:tc>
          <w:tcPr>
            <w:tcW w:w="874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烟台市</w:t>
            </w:r>
          </w:p>
        </w:tc>
        <w:tc>
          <w:tcPr>
            <w:tcW w:w="3066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制作青贮温控措施和有氧稳定性</w:t>
            </w:r>
          </w:p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测定创新技术</w:t>
            </w:r>
          </w:p>
        </w:tc>
        <w:tc>
          <w:tcPr>
            <w:tcW w:w="1058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姜宝奎</w:t>
            </w:r>
          </w:p>
        </w:tc>
      </w:tr>
      <w:tr w:rsidR="002A64AB" w:rsidTr="00065BA0">
        <w:trPr>
          <w:trHeight w:hRule="exact" w:val="850"/>
          <w:jc w:val="center"/>
        </w:trPr>
        <w:tc>
          <w:tcPr>
            <w:tcW w:w="874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潍坊市</w:t>
            </w:r>
          </w:p>
        </w:tc>
        <w:tc>
          <w:tcPr>
            <w:tcW w:w="3066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高质量全株玉米青贮关键点</w:t>
            </w:r>
          </w:p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控制技术</w:t>
            </w:r>
          </w:p>
        </w:tc>
        <w:tc>
          <w:tcPr>
            <w:tcW w:w="1058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王乃健</w:t>
            </w:r>
          </w:p>
        </w:tc>
      </w:tr>
      <w:tr w:rsidR="002A64AB" w:rsidTr="00065BA0">
        <w:trPr>
          <w:trHeight w:hRule="exact" w:val="850"/>
          <w:jc w:val="center"/>
        </w:trPr>
        <w:tc>
          <w:tcPr>
            <w:tcW w:w="874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济宁市</w:t>
            </w:r>
          </w:p>
        </w:tc>
        <w:tc>
          <w:tcPr>
            <w:tcW w:w="3066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青贮质量信息化追溯及转化率提升技术应用示范</w:t>
            </w:r>
          </w:p>
        </w:tc>
        <w:tc>
          <w:tcPr>
            <w:tcW w:w="1058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李连富</w:t>
            </w:r>
          </w:p>
        </w:tc>
      </w:tr>
      <w:tr w:rsidR="002A64AB" w:rsidTr="00065BA0">
        <w:trPr>
          <w:trHeight w:hRule="exact" w:val="850"/>
          <w:jc w:val="center"/>
        </w:trPr>
        <w:tc>
          <w:tcPr>
            <w:tcW w:w="874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泰安市</w:t>
            </w:r>
          </w:p>
        </w:tc>
        <w:tc>
          <w:tcPr>
            <w:tcW w:w="3066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非常规饲料资源固态发酵应用技术</w:t>
            </w:r>
          </w:p>
        </w:tc>
        <w:tc>
          <w:tcPr>
            <w:tcW w:w="1058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李军训</w:t>
            </w:r>
          </w:p>
        </w:tc>
      </w:tr>
      <w:tr w:rsidR="002A64AB" w:rsidTr="00065BA0">
        <w:trPr>
          <w:trHeight w:hRule="exact" w:val="850"/>
          <w:jc w:val="center"/>
        </w:trPr>
        <w:tc>
          <w:tcPr>
            <w:tcW w:w="874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日照市</w:t>
            </w:r>
          </w:p>
        </w:tc>
        <w:tc>
          <w:tcPr>
            <w:tcW w:w="3066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“企社户”抱团发展粗饲料生产利用技术</w:t>
            </w:r>
          </w:p>
        </w:tc>
        <w:tc>
          <w:tcPr>
            <w:tcW w:w="1058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孙秀雯</w:t>
            </w:r>
          </w:p>
        </w:tc>
      </w:tr>
      <w:tr w:rsidR="002A64AB" w:rsidTr="00065BA0">
        <w:trPr>
          <w:trHeight w:hRule="exact" w:val="850"/>
          <w:jc w:val="center"/>
        </w:trPr>
        <w:tc>
          <w:tcPr>
            <w:tcW w:w="874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临沂市</w:t>
            </w:r>
          </w:p>
        </w:tc>
        <w:tc>
          <w:tcPr>
            <w:tcW w:w="3066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蛋白桑生物处理及在畜牧业上</w:t>
            </w:r>
          </w:p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的应用</w:t>
            </w:r>
          </w:p>
        </w:tc>
        <w:tc>
          <w:tcPr>
            <w:tcW w:w="1058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谭善杰</w:t>
            </w:r>
          </w:p>
        </w:tc>
      </w:tr>
      <w:tr w:rsidR="002A64AB" w:rsidTr="00065BA0">
        <w:trPr>
          <w:trHeight w:hRule="exact" w:val="850"/>
          <w:jc w:val="center"/>
        </w:trPr>
        <w:tc>
          <w:tcPr>
            <w:tcW w:w="874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德州市</w:t>
            </w:r>
          </w:p>
        </w:tc>
        <w:tc>
          <w:tcPr>
            <w:tcW w:w="3066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小麦秸秆替代部分优质粗饲料在</w:t>
            </w:r>
          </w:p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奶牛生产实践中的推广应用技术</w:t>
            </w:r>
          </w:p>
        </w:tc>
        <w:tc>
          <w:tcPr>
            <w:tcW w:w="1058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魏永超</w:t>
            </w:r>
          </w:p>
        </w:tc>
      </w:tr>
      <w:tr w:rsidR="002A64AB" w:rsidTr="00065BA0">
        <w:trPr>
          <w:trHeight w:hRule="exact" w:val="850"/>
          <w:jc w:val="center"/>
        </w:trPr>
        <w:tc>
          <w:tcPr>
            <w:tcW w:w="874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聊城市</w:t>
            </w:r>
          </w:p>
        </w:tc>
        <w:tc>
          <w:tcPr>
            <w:tcW w:w="3066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粗饲料配方生产和精准利用技术</w:t>
            </w:r>
          </w:p>
        </w:tc>
        <w:tc>
          <w:tcPr>
            <w:tcW w:w="1058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刘志林</w:t>
            </w:r>
          </w:p>
        </w:tc>
      </w:tr>
      <w:tr w:rsidR="002A64AB" w:rsidTr="00065BA0">
        <w:trPr>
          <w:trHeight w:hRule="exact" w:val="850"/>
          <w:jc w:val="center"/>
        </w:trPr>
        <w:tc>
          <w:tcPr>
            <w:tcW w:w="874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滨州市</w:t>
            </w:r>
          </w:p>
        </w:tc>
        <w:tc>
          <w:tcPr>
            <w:tcW w:w="3066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“草棉轮作”种植技术</w:t>
            </w:r>
          </w:p>
        </w:tc>
        <w:tc>
          <w:tcPr>
            <w:tcW w:w="1058" w:type="pct"/>
            <w:vAlign w:val="center"/>
          </w:tcPr>
          <w:p w:rsidR="002A64AB" w:rsidRDefault="002A64AB" w:rsidP="00065BA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30"/>
                <w:szCs w:val="30"/>
                <w:lang/>
              </w:rPr>
            </w:pPr>
            <w:r>
              <w:rPr>
                <w:rFonts w:hint="eastAsia"/>
                <w:color w:val="000000"/>
                <w:sz w:val="30"/>
                <w:szCs w:val="30"/>
                <w:lang/>
              </w:rPr>
              <w:t>李同斌</w:t>
            </w:r>
          </w:p>
        </w:tc>
      </w:tr>
    </w:tbl>
    <w:p w:rsidR="002A64AB" w:rsidRDefault="002A64AB" w:rsidP="002A64AB">
      <w:pPr>
        <w:pStyle w:val="Normalf3f575e1"/>
        <w:rPr>
          <w:sz w:val="30"/>
          <w:szCs w:val="30"/>
        </w:rPr>
      </w:pPr>
    </w:p>
    <w:p w:rsidR="002A64AB" w:rsidRDefault="002A64AB" w:rsidP="002A64AB">
      <w:pPr>
        <w:pStyle w:val="Normalf3f575e1"/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2A64AB" w:rsidRDefault="002A64AB" w:rsidP="002A64AB">
      <w:pPr>
        <w:pStyle w:val="Normalf3f575e1"/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2A64AB" w:rsidRDefault="002A64AB" w:rsidP="002A64AB">
      <w:pPr>
        <w:pStyle w:val="Normalf3f575e1"/>
        <w:spacing w:beforeLines="100" w:afterLines="50" w:line="62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2023</w:t>
      </w:r>
      <w:r>
        <w:rPr>
          <w:rFonts w:eastAsia="方正小标宋简体" w:hint="eastAsia"/>
          <w:sz w:val="36"/>
          <w:szCs w:val="36"/>
        </w:rPr>
        <w:t>年优质青贮饲料获奖名单</w:t>
      </w:r>
    </w:p>
    <w:p w:rsidR="002A64AB" w:rsidRDefault="002A64AB" w:rsidP="002A64AB">
      <w:pPr>
        <w:pStyle w:val="Normalf3f575e1"/>
        <w:spacing w:beforeLines="50" w:line="620" w:lineRule="exact"/>
        <w:ind w:firstLineChars="221" w:firstLine="707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优质青贮饲料一等奖</w:t>
      </w:r>
      <w:r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5</w:t>
      </w:r>
      <w:r>
        <w:rPr>
          <w:rFonts w:eastAsia="黑体" w:hint="eastAsia"/>
          <w:sz w:val="32"/>
          <w:szCs w:val="32"/>
        </w:rPr>
        <w:t>名）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沂荷农牧科技（山东）有限公司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醇源牧场有限公司一号牧场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东阿县绿旺养驴专业合作社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德州市维多利亚农牧有限公司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滨州市草原锦茂牧业有限公司</w:t>
      </w:r>
    </w:p>
    <w:p w:rsidR="002A64AB" w:rsidRDefault="002A64AB" w:rsidP="002A64AB">
      <w:pPr>
        <w:pStyle w:val="Normalf3f575e1"/>
        <w:spacing w:beforeLines="50" w:line="620" w:lineRule="exact"/>
        <w:ind w:firstLineChars="221" w:firstLine="707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二、优质青贮饲料二等奖（</w:t>
      </w:r>
      <w:r>
        <w:rPr>
          <w:rFonts w:eastAsia="黑体" w:hint="eastAsia"/>
          <w:sz w:val="32"/>
          <w:szCs w:val="32"/>
        </w:rPr>
        <w:t>10</w:t>
      </w:r>
      <w:r>
        <w:rPr>
          <w:rFonts w:eastAsia="黑体" w:hint="eastAsia"/>
          <w:sz w:val="32"/>
          <w:szCs w:val="32"/>
        </w:rPr>
        <w:t>名）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高青县昌禾牧业有限公司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泰安市顺顺牧业有限公司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山东华澳大地农业发展有限公司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格润富德农牧科技股份有限公司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潍坊宝利牧业发展有限公司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济宁兖州区众强肉牛养殖有限公司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东营市北原牧业有限公司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肥城市龙头泉牧业有限公司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寒亭优然牧业有限责任公司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山东彩蒙牧业有限公司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2A64AB" w:rsidRDefault="002A64AB" w:rsidP="002A64AB">
      <w:pPr>
        <w:pStyle w:val="Normalf3f575e1"/>
        <w:spacing w:beforeLines="50" w:line="620" w:lineRule="exact"/>
        <w:ind w:firstLineChars="221" w:firstLine="707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三、优质青贮饲料三等奖（</w:t>
      </w:r>
      <w:r>
        <w:rPr>
          <w:rFonts w:eastAsia="黑体" w:hint="eastAsia"/>
          <w:sz w:val="32"/>
          <w:szCs w:val="32"/>
        </w:rPr>
        <w:t>15</w:t>
      </w:r>
      <w:r>
        <w:rPr>
          <w:rFonts w:eastAsia="黑体" w:hint="eastAsia"/>
          <w:sz w:val="32"/>
          <w:szCs w:val="32"/>
        </w:rPr>
        <w:t>名）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lastRenderedPageBreak/>
        <w:t>青岛绿草源牧场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东营神州澳亚现代牧场有限公司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山东唯品牧业有限公司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乐陵市阳光奶牛养殖合作社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肥城市五羊农牧有限公司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东营市兴远养殖有限责任公司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临沭县翔源奶牛场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山东百慧乳业股份有限公司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乐陵市金亿奶牛养殖合作社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寿光优然牧业有限责任公司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潍坊熠瑞农牧有限公司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山东省阳信万邦牧业有限公司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东阿县建新养牛专业合作社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莱州市李良奶牛场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济南景辉牧业有限公司</w:t>
      </w:r>
    </w:p>
    <w:p w:rsidR="002A64AB" w:rsidRDefault="002A64AB" w:rsidP="002A64AB">
      <w:pPr>
        <w:pStyle w:val="Normalf3f575e1"/>
        <w:spacing w:line="62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br w:type="page"/>
      </w:r>
    </w:p>
    <w:p w:rsidR="002A64AB" w:rsidRDefault="002A64AB" w:rsidP="002A64AB">
      <w:pPr>
        <w:pStyle w:val="Normalf3f575e1"/>
        <w:spacing w:line="6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2A64AB" w:rsidRDefault="002A64AB" w:rsidP="002A64AB">
      <w:pPr>
        <w:pStyle w:val="Normalf3f575e1"/>
        <w:spacing w:line="620" w:lineRule="exact"/>
        <w:jc w:val="center"/>
        <w:rPr>
          <w:rFonts w:eastAsia="方正小标宋简体"/>
          <w:sz w:val="36"/>
          <w:szCs w:val="36"/>
        </w:rPr>
      </w:pPr>
    </w:p>
    <w:p w:rsidR="002A64AB" w:rsidRDefault="002A64AB" w:rsidP="002A64AB">
      <w:pPr>
        <w:pStyle w:val="Normalf3f575e1"/>
        <w:spacing w:line="62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优秀组织单位名单</w:t>
      </w:r>
    </w:p>
    <w:p w:rsidR="002A64AB" w:rsidRDefault="002A64AB" w:rsidP="002A64AB">
      <w:pPr>
        <w:pStyle w:val="Normalf3f575e1"/>
        <w:spacing w:line="620" w:lineRule="exact"/>
        <w:jc w:val="center"/>
        <w:rPr>
          <w:rFonts w:eastAsia="方正小标宋简体"/>
          <w:sz w:val="36"/>
          <w:szCs w:val="36"/>
        </w:rPr>
      </w:pP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德州市农业农村局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潍坊市畜牧业发展中心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东营市现代畜牧业发展服务中心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泰安市畜牧兽医事业发展服务中心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烟台市农业技术推广中心</w:t>
      </w:r>
    </w:p>
    <w:p w:rsidR="002A64AB" w:rsidRDefault="002A64AB" w:rsidP="002A64AB">
      <w:pPr>
        <w:pStyle w:val="Normalf3f575e1"/>
        <w:spacing w:line="620" w:lineRule="exact"/>
        <w:ind w:firstLineChars="221" w:firstLine="707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济南市畜牧技术推广站</w:t>
      </w:r>
    </w:p>
    <w:p w:rsidR="002A64AB" w:rsidRDefault="002A64AB" w:rsidP="002A64AB">
      <w:pPr>
        <w:pStyle w:val="Normalf3f575e1"/>
        <w:spacing w:line="620" w:lineRule="exact"/>
      </w:pPr>
    </w:p>
    <w:p w:rsidR="002A64AB" w:rsidRDefault="002A64AB" w:rsidP="002A64AB">
      <w:pPr>
        <w:pStyle w:val="Normalf3f575e1"/>
        <w:spacing w:line="620" w:lineRule="exact"/>
      </w:pPr>
    </w:p>
    <w:p w:rsidR="005E65F2" w:rsidRDefault="005E65F2"/>
    <w:sectPr w:rsidR="005E65F2" w:rsidSect="005E6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64AB"/>
    <w:rsid w:val="002A64AB"/>
    <w:rsid w:val="005E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A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f3f575e1">
    <w:name w:val="Normalf3f575e1"/>
    <w:qFormat/>
    <w:rsid w:val="002A64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table" w:customStyle="1" w:styleId="TableGrid2d30425e">
    <w:name w:val="Table Grid2d30425e"/>
    <w:basedOn w:val="a1"/>
    <w:qFormat/>
    <w:rsid w:val="002A64A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2023-09-18T08:06:00Z</dcterms:created>
  <dcterms:modified xsi:type="dcterms:W3CDTF">2023-09-18T08:06:00Z</dcterms:modified>
</cp:coreProperties>
</file>