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1" w:rsidRPr="0096096A" w:rsidRDefault="007820A1" w:rsidP="007820A1">
      <w:pPr>
        <w:spacing w:after="0" w:line="412" w:lineRule="exact"/>
        <w:ind w:left="111" w:right="-20"/>
        <w:rPr>
          <w:rFonts w:ascii="Times New Roman" w:eastAsia="黑体" w:hAnsi="Times New Roman"/>
          <w:w w:val="99"/>
          <w:position w:val="-4"/>
          <w:sz w:val="32"/>
          <w:szCs w:val="32"/>
          <w:lang w:eastAsia="zh-CN"/>
        </w:rPr>
      </w:pPr>
      <w:r w:rsidRPr="0096096A">
        <w:rPr>
          <w:rFonts w:ascii="Times New Roman" w:eastAsia="黑体" w:hAnsi="黑体"/>
          <w:w w:val="99"/>
          <w:position w:val="-4"/>
          <w:sz w:val="32"/>
          <w:szCs w:val="32"/>
          <w:lang w:eastAsia="zh-CN"/>
        </w:rPr>
        <w:t>附件</w:t>
      </w:r>
      <w:r w:rsidRPr="0096096A">
        <w:rPr>
          <w:rFonts w:ascii="Times New Roman" w:eastAsia="黑体" w:hAnsi="Times New Roman"/>
          <w:w w:val="99"/>
          <w:position w:val="-4"/>
          <w:sz w:val="32"/>
          <w:szCs w:val="32"/>
          <w:lang w:eastAsia="zh-CN"/>
        </w:rPr>
        <w:t>1</w:t>
      </w:r>
    </w:p>
    <w:p w:rsidR="007820A1" w:rsidRPr="0096096A" w:rsidRDefault="007820A1" w:rsidP="007820A1">
      <w:pPr>
        <w:spacing w:after="0" w:line="412" w:lineRule="exact"/>
        <w:ind w:left="111" w:right="-20"/>
        <w:rPr>
          <w:rFonts w:ascii="Times New Roman" w:eastAsia="黑体" w:hAnsi="Times New Roman"/>
          <w:w w:val="99"/>
          <w:position w:val="-4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520" w:lineRule="exact"/>
        <w:ind w:left="1378" w:right="1605"/>
        <w:jc w:val="center"/>
        <w:rPr>
          <w:rFonts w:ascii="Times New Roman" w:eastAsia="方正小标宋简体" w:hAnsi="Times New Roman"/>
          <w:sz w:val="44"/>
          <w:szCs w:val="44"/>
          <w:lang w:eastAsia="zh-CN"/>
        </w:rPr>
      </w:pPr>
      <w:r w:rsidRPr="0096096A">
        <w:rPr>
          <w:rFonts w:ascii="Times New Roman" w:eastAsia="方正小标宋简体" w:hAnsi="方正小标宋简体"/>
          <w:spacing w:val="2"/>
          <w:position w:val="2"/>
          <w:sz w:val="44"/>
          <w:szCs w:val="44"/>
          <w:lang w:eastAsia="zh-CN"/>
        </w:rPr>
        <w:t>山</w:t>
      </w:r>
      <w:r w:rsidRPr="0096096A">
        <w:rPr>
          <w:rFonts w:ascii="Times New Roman" w:eastAsia="方正小标宋简体" w:hAnsi="方正小标宋简体"/>
          <w:position w:val="2"/>
          <w:sz w:val="44"/>
          <w:szCs w:val="44"/>
          <w:lang w:eastAsia="zh-CN"/>
        </w:rPr>
        <w:t>东省</w:t>
      </w:r>
      <w:r w:rsidRPr="0096096A">
        <w:rPr>
          <w:rFonts w:ascii="Times New Roman" w:eastAsia="方正小标宋简体" w:hAnsi="Times New Roman"/>
          <w:spacing w:val="-9"/>
          <w:position w:val="2"/>
          <w:sz w:val="44"/>
          <w:szCs w:val="44"/>
          <w:lang w:eastAsia="zh-CN"/>
        </w:rPr>
        <w:t xml:space="preserve"> </w:t>
      </w:r>
      <w:r w:rsidRPr="0096096A">
        <w:rPr>
          <w:rFonts w:ascii="Times New Roman" w:eastAsia="方正小标宋简体" w:hAnsi="Times New Roman"/>
          <w:position w:val="2"/>
          <w:sz w:val="44"/>
          <w:szCs w:val="44"/>
          <w:lang w:eastAsia="zh-CN"/>
        </w:rPr>
        <w:t>2022</w:t>
      </w:r>
      <w:r w:rsidRPr="0096096A">
        <w:rPr>
          <w:rFonts w:ascii="Times New Roman" w:eastAsia="方正小标宋简体" w:hAnsi="Times New Roman"/>
          <w:spacing w:val="-11"/>
          <w:position w:val="2"/>
          <w:sz w:val="44"/>
          <w:szCs w:val="44"/>
          <w:lang w:eastAsia="zh-CN"/>
        </w:rPr>
        <w:t xml:space="preserve"> 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年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兽药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质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量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监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督抽检</w:t>
      </w:r>
    </w:p>
    <w:p w:rsidR="007820A1" w:rsidRPr="0096096A" w:rsidRDefault="007820A1" w:rsidP="007820A1">
      <w:pPr>
        <w:spacing w:after="0" w:line="622" w:lineRule="exact"/>
        <w:ind w:left="3469" w:right="3692"/>
        <w:jc w:val="center"/>
        <w:rPr>
          <w:rFonts w:ascii="Times New Roman" w:eastAsia="方正小标宋简体" w:hAnsi="Times New Roman"/>
          <w:sz w:val="44"/>
          <w:szCs w:val="44"/>
          <w:lang w:eastAsia="zh-CN"/>
        </w:rPr>
      </w:pPr>
      <w:r w:rsidRPr="0096096A">
        <w:rPr>
          <w:rFonts w:ascii="Times New Roman" w:eastAsia="方正小标宋简体" w:hAnsi="方正小标宋简体"/>
          <w:spacing w:val="2"/>
          <w:w w:val="99"/>
          <w:sz w:val="44"/>
          <w:szCs w:val="44"/>
          <w:lang w:eastAsia="zh-CN"/>
        </w:rPr>
        <w:t>任</w:t>
      </w:r>
      <w:r w:rsidRPr="0096096A">
        <w:rPr>
          <w:rFonts w:ascii="Times New Roman" w:eastAsia="方正小标宋简体" w:hAnsi="方正小标宋简体"/>
          <w:w w:val="99"/>
          <w:sz w:val="44"/>
          <w:szCs w:val="44"/>
          <w:lang w:eastAsia="zh-CN"/>
        </w:rPr>
        <w:t>务分</w:t>
      </w:r>
      <w:r w:rsidRPr="0096096A">
        <w:rPr>
          <w:rFonts w:ascii="Times New Roman" w:eastAsia="方正小标宋简体" w:hAnsi="方正小标宋简体"/>
          <w:spacing w:val="2"/>
          <w:w w:val="99"/>
          <w:sz w:val="44"/>
          <w:szCs w:val="44"/>
          <w:lang w:eastAsia="zh-CN"/>
        </w:rPr>
        <w:t>配</w:t>
      </w:r>
      <w:r w:rsidRPr="0096096A">
        <w:rPr>
          <w:rFonts w:ascii="Times New Roman" w:eastAsia="方正小标宋简体" w:hAnsi="方正小标宋简体"/>
          <w:w w:val="99"/>
          <w:sz w:val="44"/>
          <w:szCs w:val="44"/>
          <w:lang w:eastAsia="zh-CN"/>
        </w:rPr>
        <w:t>表</w:t>
      </w:r>
    </w:p>
    <w:p w:rsidR="007820A1" w:rsidRPr="0096096A" w:rsidRDefault="007820A1" w:rsidP="007820A1">
      <w:pPr>
        <w:spacing w:after="0" w:line="200" w:lineRule="exact"/>
        <w:rPr>
          <w:rFonts w:ascii="Times New Roman" w:hAnsi="Times New Roman"/>
          <w:sz w:val="20"/>
          <w:szCs w:val="20"/>
          <w:lang w:eastAsia="zh-CN"/>
        </w:rPr>
      </w:pPr>
    </w:p>
    <w:p w:rsidR="007820A1" w:rsidRPr="0096096A" w:rsidRDefault="007820A1" w:rsidP="007820A1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820A1" w:rsidRPr="0096096A" w:rsidRDefault="007820A1" w:rsidP="007820A1">
      <w:pPr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9214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4"/>
        <w:gridCol w:w="2000"/>
        <w:gridCol w:w="2206"/>
        <w:gridCol w:w="2107"/>
        <w:gridCol w:w="1767"/>
      </w:tblGrid>
      <w:tr w:rsidR="007820A1" w:rsidRPr="0096096A" w:rsidTr="002D7C72">
        <w:trPr>
          <w:trHeight w:hRule="exact" w:val="1383"/>
        </w:trPr>
        <w:tc>
          <w:tcPr>
            <w:tcW w:w="1134" w:type="dxa"/>
          </w:tcPr>
          <w:p w:rsidR="007820A1" w:rsidRPr="0096096A" w:rsidRDefault="007820A1" w:rsidP="002D7C72">
            <w:pPr>
              <w:spacing w:before="4" w:after="0" w:line="190" w:lineRule="exact"/>
              <w:rPr>
                <w:rFonts w:ascii="Times New Roman" w:eastAsia="仿宋_GB2312" w:hAnsi="Times New Roman"/>
                <w:sz w:val="19"/>
                <w:szCs w:val="19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323" w:right="-20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抽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检</w:t>
            </w:r>
            <w:proofErr w:type="spellEnd"/>
          </w:p>
          <w:p w:rsidR="007820A1" w:rsidRPr="0096096A" w:rsidRDefault="007820A1" w:rsidP="002D7C72">
            <w:pPr>
              <w:spacing w:after="0" w:line="401" w:lineRule="exact"/>
              <w:ind w:left="323" w:right="-20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spacing w:val="2"/>
                <w:position w:val="-4"/>
                <w:sz w:val="30"/>
                <w:szCs w:val="30"/>
              </w:rPr>
              <w:t>区域</w:t>
            </w:r>
            <w:proofErr w:type="spellEnd"/>
          </w:p>
        </w:tc>
        <w:tc>
          <w:tcPr>
            <w:tcW w:w="2000" w:type="dxa"/>
          </w:tcPr>
          <w:p w:rsidR="007820A1" w:rsidRPr="0096096A" w:rsidRDefault="007820A1" w:rsidP="002D7C72">
            <w:pPr>
              <w:spacing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before="15"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43" w:right="-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生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产</w:t>
            </w:r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环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节</w:t>
            </w:r>
            <w:proofErr w:type="spellEnd"/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)</w:t>
            </w:r>
          </w:p>
        </w:tc>
        <w:tc>
          <w:tcPr>
            <w:tcW w:w="2206" w:type="dxa"/>
          </w:tcPr>
          <w:p w:rsidR="007820A1" w:rsidRPr="0096096A" w:rsidRDefault="007820A1" w:rsidP="002D7C72">
            <w:pPr>
              <w:spacing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before="15"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93" w:right="-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经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营</w:t>
            </w:r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环</w:t>
            </w:r>
            <w:r w:rsidRPr="0096096A">
              <w:rPr>
                <w:rFonts w:ascii="Times New Roman" w:eastAsia="仿宋_GB2312" w:hAnsi="Times New Roman"/>
                <w:spacing w:val="1"/>
                <w:sz w:val="30"/>
                <w:szCs w:val="30"/>
              </w:rPr>
              <w:t>节</w:t>
            </w:r>
            <w:proofErr w:type="spellEnd"/>
            <w:r w:rsidRPr="0096096A">
              <w:rPr>
                <w:rFonts w:ascii="Times New Roman" w:eastAsia="仿宋_GB2312" w:hAnsi="Times New Roman"/>
                <w:spacing w:val="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spacing w:val="3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)</w:t>
            </w:r>
          </w:p>
        </w:tc>
        <w:tc>
          <w:tcPr>
            <w:tcW w:w="2107" w:type="dxa"/>
          </w:tcPr>
          <w:p w:rsidR="007820A1" w:rsidRPr="0096096A" w:rsidRDefault="007820A1" w:rsidP="002D7C72">
            <w:pPr>
              <w:spacing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before="15"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43" w:right="-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使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用</w:t>
            </w:r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环</w:t>
            </w:r>
            <w:r w:rsidRPr="0096096A">
              <w:rPr>
                <w:rFonts w:ascii="Times New Roman" w:eastAsia="仿宋_GB2312" w:hAnsi="Times New Roman"/>
                <w:spacing w:val="3"/>
                <w:sz w:val="30"/>
                <w:szCs w:val="30"/>
              </w:rPr>
              <w:t>节</w:t>
            </w:r>
            <w:proofErr w:type="spellEnd"/>
            <w:r w:rsidRPr="0096096A">
              <w:rPr>
                <w:rFonts w:ascii="Times New Roman" w:eastAsia="仿宋_GB2312" w:hAnsi="Times New Roman"/>
                <w:spacing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)</w:t>
            </w:r>
          </w:p>
        </w:tc>
        <w:tc>
          <w:tcPr>
            <w:tcW w:w="1767" w:type="dxa"/>
          </w:tcPr>
          <w:p w:rsidR="007820A1" w:rsidRPr="0096096A" w:rsidRDefault="007820A1" w:rsidP="002D7C72">
            <w:pPr>
              <w:spacing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before="15" w:after="0"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79" w:right="-2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数量</w:t>
            </w:r>
            <w:proofErr w:type="spellEnd"/>
            <w:r w:rsidRPr="0096096A">
              <w:rPr>
                <w:rFonts w:ascii="Times New Roman" w:eastAsia="仿宋_GB2312" w:hAnsi="Times New Roman"/>
                <w:spacing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spacing w:val="2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sz w:val="30"/>
                <w:szCs w:val="30"/>
              </w:rPr>
              <w:t>)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济南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65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青岛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68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淄博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枣庄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11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东营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16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烟台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41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潍坊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81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济宁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29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泰安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24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威海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日照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临沂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41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德州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44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聊城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31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滨州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27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菏泽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28</w:t>
            </w:r>
          </w:p>
        </w:tc>
      </w:tr>
      <w:tr w:rsidR="007820A1" w:rsidRPr="0096096A" w:rsidTr="002D7C72">
        <w:trPr>
          <w:trHeight w:hRule="exact" w:val="468"/>
        </w:trPr>
        <w:tc>
          <w:tcPr>
            <w:tcW w:w="1134" w:type="dxa"/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合计</w:t>
            </w:r>
            <w:proofErr w:type="spellEnd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)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233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550</w:t>
            </w:r>
          </w:p>
        </w:tc>
      </w:tr>
    </w:tbl>
    <w:p w:rsidR="007820A1" w:rsidRPr="0096096A" w:rsidRDefault="007820A1" w:rsidP="007820A1">
      <w:pPr>
        <w:spacing w:after="0"/>
        <w:rPr>
          <w:rFonts w:ascii="Times New Roman" w:hAnsi="Times New Roman"/>
          <w:lang w:eastAsia="zh-CN"/>
        </w:rPr>
        <w:sectPr w:rsidR="007820A1" w:rsidRPr="0096096A" w:rsidSect="0027749D">
          <w:headerReference w:type="default" r:id="rId5"/>
          <w:pgSz w:w="11920" w:h="16840"/>
          <w:pgMar w:top="1900" w:right="1400" w:bottom="1140" w:left="1020" w:header="0" w:footer="956" w:gutter="0"/>
          <w:pgNumType w:fmt="numberInDash"/>
          <w:cols w:space="720"/>
        </w:sectPr>
      </w:pPr>
    </w:p>
    <w:p w:rsidR="007820A1" w:rsidRDefault="007820A1" w:rsidP="007820A1">
      <w:pPr>
        <w:rPr>
          <w:rFonts w:ascii="Times New Roman" w:eastAsia="黑体" w:hAnsi="Times New Roman" w:hint="eastAsia"/>
          <w:spacing w:val="2"/>
          <w:w w:val="99"/>
          <w:position w:val="-4"/>
          <w:sz w:val="32"/>
          <w:szCs w:val="32"/>
          <w:lang w:eastAsia="zh-CN"/>
        </w:rPr>
      </w:pPr>
      <w:r w:rsidRPr="0096096A">
        <w:rPr>
          <w:rFonts w:ascii="Times New Roman" w:eastAsia="黑体" w:hAnsi="黑体"/>
          <w:spacing w:val="2"/>
          <w:w w:val="99"/>
          <w:position w:val="-4"/>
          <w:sz w:val="32"/>
          <w:szCs w:val="32"/>
          <w:lang w:eastAsia="zh-CN"/>
        </w:rPr>
        <w:lastRenderedPageBreak/>
        <w:t>附件</w:t>
      </w:r>
      <w:r w:rsidRPr="0096096A">
        <w:rPr>
          <w:rFonts w:ascii="Times New Roman" w:eastAsia="黑体" w:hAnsi="Times New Roman"/>
          <w:spacing w:val="2"/>
          <w:w w:val="99"/>
          <w:position w:val="-4"/>
          <w:sz w:val="32"/>
          <w:szCs w:val="32"/>
          <w:lang w:eastAsia="zh-CN"/>
        </w:rPr>
        <w:t xml:space="preserve">2 </w:t>
      </w:r>
    </w:p>
    <w:p w:rsidR="007820A1" w:rsidRPr="0096096A" w:rsidRDefault="007820A1" w:rsidP="007820A1">
      <w:pPr>
        <w:rPr>
          <w:rFonts w:ascii="Times New Roman" w:eastAsia="黑体" w:hAnsi="Times New Roman" w:hint="eastAsia"/>
          <w:spacing w:val="2"/>
          <w:w w:val="99"/>
          <w:position w:val="-4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520" w:lineRule="exact"/>
        <w:ind w:right="48"/>
        <w:jc w:val="center"/>
        <w:rPr>
          <w:rFonts w:ascii="Times New Roman" w:eastAsia="方正小标宋简体" w:hAnsi="Times New Roman"/>
          <w:spacing w:val="2"/>
          <w:w w:val="99"/>
          <w:position w:val="2"/>
          <w:sz w:val="44"/>
          <w:szCs w:val="44"/>
          <w:lang w:eastAsia="zh-CN"/>
        </w:rPr>
      </w:pP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山东省</w:t>
      </w:r>
      <w:r w:rsidRPr="0096096A">
        <w:rPr>
          <w:rFonts w:ascii="Times New Roman" w:eastAsia="方正小标宋简体" w:hAnsi="Times New Roman"/>
          <w:spacing w:val="2"/>
          <w:w w:val="99"/>
          <w:position w:val="2"/>
          <w:sz w:val="44"/>
          <w:szCs w:val="44"/>
          <w:lang w:eastAsia="zh-CN"/>
        </w:rPr>
        <w:t>2022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年兽药质量专项监督抽检</w:t>
      </w:r>
    </w:p>
    <w:p w:rsidR="007820A1" w:rsidRPr="0096096A" w:rsidRDefault="007820A1" w:rsidP="007820A1">
      <w:pPr>
        <w:spacing w:after="0" w:line="520" w:lineRule="exact"/>
        <w:ind w:right="48"/>
        <w:jc w:val="center"/>
        <w:rPr>
          <w:rFonts w:ascii="Times New Roman" w:eastAsia="方正小标宋简体" w:hAnsi="Times New Roman"/>
          <w:spacing w:val="2"/>
          <w:w w:val="99"/>
          <w:position w:val="2"/>
          <w:sz w:val="44"/>
          <w:szCs w:val="44"/>
          <w:lang w:eastAsia="zh-CN"/>
        </w:rPr>
      </w:pP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任务分配表</w:t>
      </w:r>
    </w:p>
    <w:p w:rsidR="007820A1" w:rsidRPr="0096096A" w:rsidRDefault="007820A1" w:rsidP="007820A1">
      <w:pPr>
        <w:spacing w:after="0" w:line="520" w:lineRule="exact"/>
        <w:ind w:right="48"/>
        <w:jc w:val="center"/>
        <w:rPr>
          <w:rFonts w:ascii="Times New Roman" w:eastAsia="方正小标宋简体" w:hAnsi="Times New Roman"/>
          <w:spacing w:val="2"/>
          <w:w w:val="99"/>
          <w:position w:val="2"/>
          <w:sz w:val="44"/>
          <w:szCs w:val="44"/>
          <w:lang w:eastAsia="zh-CN"/>
        </w:rPr>
      </w:pPr>
    </w:p>
    <w:tbl>
      <w:tblPr>
        <w:tblW w:w="8692" w:type="dxa"/>
        <w:tblInd w:w="534" w:type="dxa"/>
        <w:tblLook w:val="04A0"/>
      </w:tblPr>
      <w:tblGrid>
        <w:gridCol w:w="1311"/>
        <w:gridCol w:w="1845"/>
        <w:gridCol w:w="1845"/>
        <w:gridCol w:w="1845"/>
        <w:gridCol w:w="1846"/>
      </w:tblGrid>
      <w:tr w:rsidR="007820A1" w:rsidRPr="0096096A" w:rsidTr="002D7C72">
        <w:trPr>
          <w:trHeight w:val="432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  <w:lang w:eastAsia="zh-CN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抽检</w:t>
            </w:r>
            <w:proofErr w:type="spellEnd"/>
          </w:p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区域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spacing w:after="0" w:line="432" w:lineRule="exact"/>
              <w:ind w:right="-20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生产环节</w:t>
            </w:r>
            <w:proofErr w:type="spellEnd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经营环节</w:t>
            </w:r>
            <w:proofErr w:type="spellEnd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使用环节</w:t>
            </w:r>
            <w:proofErr w:type="spellEnd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)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数量</w:t>
            </w:r>
            <w:proofErr w:type="spellEnd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)</w:t>
            </w:r>
          </w:p>
        </w:tc>
      </w:tr>
      <w:tr w:rsidR="007820A1" w:rsidRPr="0096096A" w:rsidTr="002D7C72">
        <w:trPr>
          <w:trHeight w:val="1161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0A1" w:rsidRPr="0096096A" w:rsidRDefault="007820A1" w:rsidP="002D7C72">
            <w:pPr>
              <w:spacing w:after="0" w:line="432" w:lineRule="exact"/>
              <w:ind w:left="326" w:right="-20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</w:p>
        </w:tc>
      </w:tr>
      <w:tr w:rsidR="007820A1" w:rsidRPr="0096096A" w:rsidTr="002D7C72">
        <w:trPr>
          <w:cantSplit/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济南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13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青岛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14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淄博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枣庄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东营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烟台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潍坊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15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济宁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5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泰安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6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威海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日照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临沂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9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德州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8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聊城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6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滨州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菏泽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</w:t>
            </w:r>
          </w:p>
        </w:tc>
      </w:tr>
      <w:tr w:rsidR="007820A1" w:rsidRPr="0096096A" w:rsidTr="002D7C72">
        <w:trPr>
          <w:trHeight w:hRule="exact" w:val="47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A1" w:rsidRPr="0096096A" w:rsidRDefault="007820A1" w:rsidP="002D7C72">
            <w:pPr>
              <w:spacing w:after="0" w:line="432" w:lineRule="exact"/>
              <w:jc w:val="center"/>
              <w:rPr>
                <w:rFonts w:ascii="Times New Roman" w:eastAsia="仿宋_GB2312" w:hAnsi="Times New Roman"/>
                <w:position w:val="-1"/>
                <w:sz w:val="30"/>
                <w:szCs w:val="30"/>
              </w:rPr>
            </w:pPr>
            <w:proofErr w:type="spellStart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合计</w:t>
            </w:r>
            <w:proofErr w:type="spellEnd"/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(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批</w:t>
            </w:r>
            <w:r w:rsidRPr="0096096A">
              <w:rPr>
                <w:rFonts w:ascii="Times New Roman" w:eastAsia="仿宋_GB2312" w:hAnsi="Times New Roman"/>
                <w:position w:val="-1"/>
                <w:sz w:val="30"/>
                <w:szCs w:val="30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0A1" w:rsidRPr="0096096A" w:rsidRDefault="007820A1" w:rsidP="002D7C72">
            <w:pPr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 w:rsidRPr="0096096A"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110</w:t>
            </w:r>
          </w:p>
        </w:tc>
      </w:tr>
    </w:tbl>
    <w:p w:rsidR="007820A1" w:rsidRPr="0096096A" w:rsidRDefault="007820A1" w:rsidP="007820A1">
      <w:pPr>
        <w:rPr>
          <w:rFonts w:ascii="Times New Roman" w:eastAsia="黑体" w:hAnsi="Times New Roman"/>
          <w:spacing w:val="2"/>
          <w:w w:val="99"/>
          <w:position w:val="-4"/>
          <w:sz w:val="32"/>
          <w:szCs w:val="32"/>
        </w:rPr>
      </w:pPr>
    </w:p>
    <w:p w:rsidR="007820A1" w:rsidRPr="0096096A" w:rsidRDefault="007820A1" w:rsidP="007820A1">
      <w:pPr>
        <w:spacing w:after="0"/>
        <w:jc w:val="center"/>
        <w:rPr>
          <w:rFonts w:ascii="Times New Roman" w:hAnsi="Times New Roman"/>
          <w:lang w:eastAsia="zh-CN"/>
        </w:rPr>
        <w:sectPr w:rsidR="007820A1" w:rsidRPr="0096096A" w:rsidSect="0027749D">
          <w:headerReference w:type="even" r:id="rId6"/>
          <w:pgSz w:w="11920" w:h="16840"/>
          <w:pgMar w:top="1480" w:right="1680" w:bottom="1140" w:left="1120" w:header="1591" w:footer="956" w:gutter="0"/>
          <w:pgNumType w:fmt="numberInDash"/>
          <w:cols w:space="720"/>
        </w:sectPr>
      </w:pPr>
    </w:p>
    <w:p w:rsidR="007820A1" w:rsidRPr="0096096A" w:rsidRDefault="007820A1" w:rsidP="007820A1">
      <w:pPr>
        <w:spacing w:after="0" w:line="379" w:lineRule="exact"/>
        <w:ind w:right="-20"/>
        <w:rPr>
          <w:rFonts w:ascii="Times New Roman" w:eastAsia="方正小标宋简体" w:hAnsi="Times New Roman"/>
          <w:spacing w:val="2"/>
          <w:sz w:val="44"/>
          <w:szCs w:val="44"/>
          <w:lang w:eastAsia="zh-CN"/>
        </w:rPr>
      </w:pPr>
      <w:r w:rsidRPr="0096096A">
        <w:rPr>
          <w:rFonts w:ascii="Times New Roman" w:eastAsia="黑体" w:hAnsi="黑体"/>
          <w:w w:val="99"/>
          <w:position w:val="-3"/>
          <w:sz w:val="32"/>
          <w:szCs w:val="32"/>
          <w:lang w:eastAsia="zh-CN"/>
        </w:rPr>
        <w:lastRenderedPageBreak/>
        <w:t>附件</w:t>
      </w:r>
      <w:r w:rsidRPr="0096096A">
        <w:rPr>
          <w:rFonts w:ascii="Times New Roman" w:eastAsia="黑体" w:hAnsi="Times New Roman"/>
          <w:w w:val="99"/>
          <w:position w:val="-3"/>
          <w:sz w:val="32"/>
          <w:szCs w:val="32"/>
          <w:lang w:eastAsia="zh-CN"/>
        </w:rPr>
        <w:t xml:space="preserve"> 3 </w:t>
      </w:r>
    </w:p>
    <w:p w:rsidR="007820A1" w:rsidRPr="0096096A" w:rsidRDefault="007820A1" w:rsidP="007820A1">
      <w:pPr>
        <w:spacing w:after="0" w:line="240" w:lineRule="auto"/>
        <w:ind w:left="973" w:right="-20"/>
        <w:jc w:val="center"/>
        <w:rPr>
          <w:rFonts w:ascii="Times New Roman" w:eastAsia="黑体" w:hAnsi="Times New Roman"/>
          <w:w w:val="99"/>
          <w:position w:val="-3"/>
          <w:sz w:val="32"/>
          <w:szCs w:val="32"/>
          <w:lang w:eastAsia="zh-CN"/>
        </w:rPr>
      </w:pPr>
      <w:r w:rsidRPr="0096096A">
        <w:rPr>
          <w:rFonts w:ascii="Times New Roman" w:eastAsia="方正小标宋简体" w:hAnsi="Times New Roman"/>
          <w:spacing w:val="2"/>
          <w:sz w:val="44"/>
          <w:szCs w:val="44"/>
          <w:lang w:eastAsia="zh-CN"/>
        </w:rPr>
        <w:t xml:space="preserve">2022 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年第</w:t>
      </w:r>
      <w:r w:rsidRPr="0096096A">
        <w:rPr>
          <w:rFonts w:ascii="Times New Roman" w:eastAsia="方正小标宋简体" w:hAnsi="Times New Roman"/>
          <w:spacing w:val="2"/>
          <w:sz w:val="44"/>
          <w:szCs w:val="44"/>
          <w:lang w:eastAsia="zh-CN"/>
        </w:rPr>
        <w:t xml:space="preserve"> X 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季度兽药质量监督抽检</w:t>
      </w:r>
      <w:r w:rsidRPr="0096096A">
        <w:rPr>
          <w:rFonts w:ascii="Times New Roman" w:eastAsia="方正小标宋简体" w:hAnsi="Times New Roman"/>
          <w:spacing w:val="2"/>
          <w:sz w:val="44"/>
          <w:szCs w:val="44"/>
          <w:lang w:eastAsia="zh-CN"/>
        </w:rPr>
        <w:t>/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跟踪检验结果汇总表</w:t>
      </w:r>
    </w:p>
    <w:p w:rsidR="007820A1" w:rsidRPr="0096096A" w:rsidRDefault="007820A1" w:rsidP="007820A1">
      <w:pPr>
        <w:spacing w:after="0" w:line="240" w:lineRule="auto"/>
        <w:ind w:left="973" w:right="-20"/>
        <w:rPr>
          <w:rFonts w:ascii="Times New Roman" w:hAnsi="Times New Roman"/>
          <w:sz w:val="20"/>
          <w:szCs w:val="20"/>
          <w:lang w:eastAsia="zh-CN"/>
        </w:rPr>
      </w:pPr>
    </w:p>
    <w:p w:rsidR="007820A1" w:rsidRPr="0096096A" w:rsidRDefault="007820A1" w:rsidP="007820A1">
      <w:pPr>
        <w:spacing w:after="0" w:line="379" w:lineRule="exact"/>
        <w:ind w:left="320" w:right="-20"/>
        <w:rPr>
          <w:rFonts w:ascii="Times New Roman" w:eastAsia="黑体" w:hAnsi="Times New Roman"/>
          <w:position w:val="-2"/>
          <w:sz w:val="28"/>
          <w:szCs w:val="28"/>
          <w:lang w:eastAsia="zh-CN"/>
        </w:rPr>
      </w:pP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一、监</w:t>
      </w:r>
      <w:r w:rsidRPr="0096096A">
        <w:rPr>
          <w:rFonts w:ascii="Times New Roman" w:eastAsia="黑体" w:hAnsi="黑体"/>
          <w:spacing w:val="-2"/>
          <w:position w:val="-2"/>
          <w:sz w:val="28"/>
          <w:szCs w:val="28"/>
          <w:lang w:eastAsia="zh-CN"/>
        </w:rPr>
        <w:t>督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抽检</w:t>
      </w:r>
      <w:r w:rsidRPr="0096096A">
        <w:rPr>
          <w:rFonts w:ascii="Times New Roman" w:eastAsia="Times New Roman" w:hAnsi="Times New Roman"/>
          <w:spacing w:val="-1"/>
          <w:position w:val="-2"/>
          <w:sz w:val="28"/>
          <w:szCs w:val="28"/>
          <w:lang w:eastAsia="zh-CN"/>
        </w:rPr>
        <w:t>/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跟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踪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检验不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合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格产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品汇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总表</w:t>
      </w:r>
    </w:p>
    <w:p w:rsidR="007820A1" w:rsidRPr="0096096A" w:rsidRDefault="007820A1" w:rsidP="007820A1">
      <w:pPr>
        <w:spacing w:before="6" w:after="0" w:line="150" w:lineRule="exact"/>
        <w:rPr>
          <w:rFonts w:ascii="Times New Roman" w:hAnsi="Times New Roman"/>
          <w:sz w:val="15"/>
          <w:szCs w:val="15"/>
          <w:lang w:eastAsia="zh-C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1056"/>
        <w:gridCol w:w="828"/>
        <w:gridCol w:w="965"/>
        <w:gridCol w:w="831"/>
        <w:gridCol w:w="828"/>
        <w:gridCol w:w="1459"/>
        <w:gridCol w:w="1277"/>
        <w:gridCol w:w="1274"/>
        <w:gridCol w:w="1277"/>
        <w:gridCol w:w="951"/>
        <w:gridCol w:w="1099"/>
        <w:gridCol w:w="1277"/>
        <w:gridCol w:w="708"/>
      </w:tblGrid>
      <w:tr w:rsidR="007820A1" w:rsidRPr="0096096A" w:rsidTr="002D7C72">
        <w:trPr>
          <w:trHeight w:hRule="exact" w:val="86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21" w:right="45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序</w:t>
            </w:r>
            <w:r w:rsidRPr="0096096A">
              <w:rPr>
                <w:rFonts w:ascii="Times New Roman" w:eastAsia="仿宋" w:hAnsi="Times New Roman"/>
                <w:sz w:val="24"/>
                <w:szCs w:val="24"/>
                <w:lang w:eastAsia="zh-CN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283" w:right="204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抽检</w:t>
            </w:r>
            <w:r w:rsidRPr="0096096A">
              <w:rPr>
                <w:rFonts w:ascii="Times New Roman" w:eastAsia="仿宋" w:hAnsi="Times New Roman"/>
                <w:sz w:val="24"/>
                <w:szCs w:val="24"/>
                <w:lang w:eastAsia="zh-CN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环节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69" w:right="89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产品</w:t>
            </w:r>
            <w:r w:rsidRPr="0096096A">
              <w:rPr>
                <w:rFonts w:ascii="Times New Roman" w:eastAsia="仿宋" w:hAnsi="Times New Roman"/>
                <w:sz w:val="24"/>
                <w:szCs w:val="24"/>
                <w:lang w:eastAsia="zh-CN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  <w:lang w:eastAsia="zh-CN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14" w:right="-20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商品名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69" w:right="92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兽药</w:t>
            </w:r>
            <w:r w:rsidRPr="0096096A">
              <w:rPr>
                <w:rFonts w:ascii="Times New Roman" w:eastAsia="仿宋" w:hAnsi="Times New Roman"/>
                <w:sz w:val="24"/>
                <w:szCs w:val="24"/>
                <w:lang w:eastAsia="zh-CN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67" w:right="91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用药</w:t>
            </w:r>
            <w:r w:rsidRPr="0096096A">
              <w:rPr>
                <w:rFonts w:ascii="Times New Roman" w:eastAsia="仿宋" w:hAnsi="Times New Roman"/>
                <w:sz w:val="24"/>
                <w:szCs w:val="24"/>
                <w:lang w:eastAsia="zh-CN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244" w:right="165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标称生产企业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  <w:lang w:eastAsia="zh-CN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53" w:right="-20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50" w:right="74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产品批准文号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  <w:lang w:eastAsia="zh-CN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53" w:right="-20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生产批号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52" w:lineRule="exact"/>
              <w:ind w:left="229" w:right="-20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position w:val="-1"/>
                <w:sz w:val="24"/>
                <w:szCs w:val="24"/>
                <w:lang w:eastAsia="zh-CN"/>
              </w:rPr>
              <w:t>检验</w:t>
            </w:r>
          </w:p>
          <w:p w:rsidR="007820A1" w:rsidRPr="0096096A" w:rsidRDefault="007820A1" w:rsidP="002D7C72">
            <w:pPr>
              <w:spacing w:after="0" w:line="360" w:lineRule="exact"/>
              <w:ind w:left="229" w:right="-20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position w:val="-1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304" w:right="105" w:hanging="120"/>
              <w:rPr>
                <w:rFonts w:ascii="Times New Roman" w:eastAsia="仿宋" w:hAnsi="Times New Roman"/>
                <w:sz w:val="24"/>
                <w:szCs w:val="24"/>
                <w:lang w:eastAsia="zh-CN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不合格</w:t>
            </w:r>
            <w:r w:rsidRPr="0096096A">
              <w:rPr>
                <w:rFonts w:ascii="Times New Roman" w:eastAsia="仿宋" w:hAnsi="Times New Roman"/>
                <w:sz w:val="24"/>
                <w:szCs w:val="24"/>
                <w:lang w:eastAsia="zh-CN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53" w:right="74" w:firstLine="1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被抽样</w:t>
            </w:r>
            <w:proofErr w:type="spellEnd"/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07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备注</w:t>
            </w:r>
            <w:proofErr w:type="spellEnd"/>
          </w:p>
        </w:tc>
      </w:tr>
      <w:tr w:rsidR="007820A1" w:rsidRPr="0096096A" w:rsidTr="002D7C72">
        <w:trPr>
          <w:trHeight w:hRule="exact" w:val="8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</w:tbl>
    <w:p w:rsidR="007820A1" w:rsidRPr="0096096A" w:rsidRDefault="007820A1" w:rsidP="007820A1">
      <w:pPr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7820A1" w:rsidRPr="0096096A" w:rsidRDefault="007820A1" w:rsidP="007820A1">
      <w:pPr>
        <w:spacing w:after="0" w:line="356" w:lineRule="exact"/>
        <w:ind w:left="300" w:right="-20"/>
        <w:rPr>
          <w:rFonts w:ascii="Times New Roman" w:eastAsia="黑体" w:hAnsi="Times New Roman"/>
          <w:sz w:val="28"/>
          <w:szCs w:val="28"/>
          <w:lang w:eastAsia="zh-CN"/>
        </w:rPr>
      </w:pP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二、监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督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抽</w:t>
      </w:r>
      <w:r w:rsidRPr="0096096A">
        <w:rPr>
          <w:rFonts w:ascii="Times New Roman" w:eastAsia="黑体" w:hAnsi="黑体"/>
          <w:spacing w:val="1"/>
          <w:position w:val="-2"/>
          <w:sz w:val="28"/>
          <w:szCs w:val="28"/>
          <w:lang w:eastAsia="zh-CN"/>
        </w:rPr>
        <w:t>检</w:t>
      </w:r>
      <w:r w:rsidRPr="0096096A">
        <w:rPr>
          <w:rFonts w:ascii="Times New Roman" w:eastAsia="Times New Roman" w:hAnsi="Times New Roman"/>
          <w:spacing w:val="-1"/>
          <w:position w:val="-2"/>
          <w:sz w:val="28"/>
          <w:szCs w:val="28"/>
          <w:lang w:eastAsia="zh-CN"/>
        </w:rPr>
        <w:t>/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跟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踪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检验合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格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产品</w:t>
      </w:r>
      <w:r w:rsidRPr="0096096A">
        <w:rPr>
          <w:rFonts w:ascii="Times New Roman" w:eastAsia="黑体" w:hAnsi="黑体"/>
          <w:spacing w:val="-3"/>
          <w:position w:val="-2"/>
          <w:sz w:val="28"/>
          <w:szCs w:val="28"/>
          <w:lang w:eastAsia="zh-CN"/>
        </w:rPr>
        <w:t>汇总</w:t>
      </w:r>
      <w:r w:rsidRPr="0096096A">
        <w:rPr>
          <w:rFonts w:ascii="Times New Roman" w:eastAsia="黑体" w:hAnsi="黑体"/>
          <w:position w:val="-2"/>
          <w:sz w:val="28"/>
          <w:szCs w:val="28"/>
          <w:lang w:eastAsia="zh-CN"/>
        </w:rPr>
        <w:t>表</w:t>
      </w:r>
    </w:p>
    <w:p w:rsidR="007820A1" w:rsidRPr="0096096A" w:rsidRDefault="007820A1" w:rsidP="007820A1">
      <w:pPr>
        <w:spacing w:before="6" w:after="0" w:line="150" w:lineRule="exact"/>
        <w:rPr>
          <w:rFonts w:ascii="Times New Roman" w:hAnsi="Times New Roman"/>
          <w:sz w:val="15"/>
          <w:szCs w:val="15"/>
          <w:lang w:eastAsia="zh-C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1056"/>
        <w:gridCol w:w="828"/>
        <w:gridCol w:w="965"/>
        <w:gridCol w:w="831"/>
        <w:gridCol w:w="828"/>
        <w:gridCol w:w="1459"/>
        <w:gridCol w:w="1277"/>
        <w:gridCol w:w="1274"/>
        <w:gridCol w:w="1277"/>
        <w:gridCol w:w="1275"/>
        <w:gridCol w:w="1417"/>
        <w:gridCol w:w="1376"/>
      </w:tblGrid>
      <w:tr w:rsidR="007820A1" w:rsidRPr="0096096A" w:rsidTr="002D7C72">
        <w:trPr>
          <w:trHeight w:hRule="exact" w:val="86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21" w:right="45"/>
              <w:rPr>
                <w:rFonts w:ascii="Times New Roman" w:eastAsia="仿宋" w:hAnsi="Times New Roman"/>
                <w:sz w:val="24"/>
                <w:szCs w:val="24"/>
              </w:rPr>
            </w:pPr>
            <w:r w:rsidRPr="0096096A">
              <w:rPr>
                <w:rFonts w:ascii="Times New Roman" w:eastAsia="仿宋" w:hAnsi="仿宋"/>
                <w:sz w:val="24"/>
                <w:szCs w:val="24"/>
              </w:rPr>
              <w:t>序</w:t>
            </w:r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6096A">
              <w:rPr>
                <w:rFonts w:ascii="Times New Roman" w:eastAsia="仿宋" w:hAnsi="仿宋"/>
                <w:sz w:val="24"/>
                <w:szCs w:val="24"/>
              </w:rPr>
              <w:t>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283" w:right="204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抽检</w:t>
            </w:r>
            <w:proofErr w:type="spellEnd"/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环节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69" w:right="89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产品</w:t>
            </w:r>
            <w:proofErr w:type="spellEnd"/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14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商品名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69" w:right="92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兽药</w:t>
            </w:r>
            <w:proofErr w:type="spellEnd"/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67" w:right="91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用药</w:t>
            </w:r>
            <w:proofErr w:type="spellEnd"/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244" w:right="165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标称生产企业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53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生产地址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50" w:right="74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产品批准文号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53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生产批号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52" w:lineRule="exact"/>
              <w:ind w:left="229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position w:val="-1"/>
                <w:sz w:val="24"/>
                <w:szCs w:val="24"/>
              </w:rPr>
              <w:t>检验</w:t>
            </w:r>
            <w:proofErr w:type="spellEnd"/>
          </w:p>
          <w:p w:rsidR="007820A1" w:rsidRPr="0096096A" w:rsidRDefault="007820A1" w:rsidP="002D7C72">
            <w:pPr>
              <w:spacing w:after="0" w:line="360" w:lineRule="exact"/>
              <w:ind w:left="229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position w:val="-1"/>
                <w:sz w:val="24"/>
                <w:szCs w:val="24"/>
              </w:rPr>
              <w:t>项目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6" w:after="0" w:line="360" w:lineRule="exact"/>
              <w:ind w:left="153" w:right="74" w:firstLine="1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被抽样</w:t>
            </w:r>
            <w:proofErr w:type="spellEnd"/>
            <w:r w:rsidRPr="0096096A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10" w:after="0" w:line="200" w:lineRule="exact"/>
              <w:rPr>
                <w:rFonts w:ascii="Times New Roman" w:eastAsia="仿宋" w:hAnsi="Times New Roman"/>
                <w:sz w:val="20"/>
                <w:szCs w:val="20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07" w:right="-20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96096A">
              <w:rPr>
                <w:rFonts w:ascii="Times New Roman" w:eastAsia="仿宋" w:hAnsi="仿宋"/>
                <w:sz w:val="24"/>
                <w:szCs w:val="24"/>
              </w:rPr>
              <w:t>备注</w:t>
            </w:r>
            <w:proofErr w:type="spellEnd"/>
          </w:p>
        </w:tc>
      </w:tr>
      <w:tr w:rsidR="007820A1" w:rsidRPr="0096096A" w:rsidTr="002D7C72">
        <w:trPr>
          <w:trHeight w:hRule="exact" w:val="8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</w:tbl>
    <w:p w:rsidR="007820A1" w:rsidRPr="0096096A" w:rsidRDefault="007820A1" w:rsidP="007820A1">
      <w:pPr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820A1" w:rsidRPr="0096096A" w:rsidRDefault="007820A1" w:rsidP="007820A1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820A1" w:rsidRPr="0096096A" w:rsidRDefault="007820A1" w:rsidP="007820A1">
      <w:pPr>
        <w:tabs>
          <w:tab w:val="left" w:pos="6980"/>
        </w:tabs>
        <w:spacing w:after="0" w:line="331" w:lineRule="exact"/>
        <w:ind w:left="262" w:right="158"/>
        <w:rPr>
          <w:rFonts w:ascii="Times New Roman" w:eastAsia="Adobe 仿宋 Std R" w:hAnsi="Times New Roman"/>
          <w:sz w:val="24"/>
          <w:szCs w:val="24"/>
          <w:lang w:eastAsia="zh-CN"/>
        </w:rPr>
      </w:pPr>
      <w:r w:rsidRPr="0096096A">
        <w:rPr>
          <w:rFonts w:ascii="Times New Roman" w:eastAsia="Adobe 仿宋 Std R" w:hAnsi="Adobe 仿宋 Std R"/>
          <w:sz w:val="24"/>
          <w:szCs w:val="24"/>
          <w:lang w:eastAsia="zh-CN"/>
        </w:rPr>
        <w:t>填表说明：</w:t>
      </w:r>
      <w:r w:rsidRPr="0096096A">
        <w:rPr>
          <w:rFonts w:ascii="Times New Roman" w:eastAsia="仿宋_GB2312" w:hAnsi="Times New Roman"/>
          <w:sz w:val="24"/>
          <w:szCs w:val="24"/>
          <w:lang w:eastAsia="zh-CN"/>
        </w:rPr>
        <w:t>1.</w:t>
      </w:r>
      <w:r w:rsidRPr="0096096A">
        <w:rPr>
          <w:rFonts w:ascii="Times New Roman" w:eastAsia="Adobe 仿宋 Std R" w:hAnsi="Adobe 仿宋 Std R"/>
          <w:sz w:val="24"/>
          <w:szCs w:val="24"/>
          <w:lang w:eastAsia="zh-CN"/>
        </w:rPr>
        <w:t>抽检环节：生产环节、经营环节、使用环节。</w:t>
      </w:r>
      <w:r w:rsidRPr="0096096A">
        <w:rPr>
          <w:rFonts w:ascii="Times New Roman" w:eastAsia="Adobe 仿宋 Std R" w:hAnsi="Times New Roman"/>
          <w:sz w:val="24"/>
          <w:szCs w:val="24"/>
          <w:lang w:eastAsia="zh-CN"/>
        </w:rPr>
        <w:tab/>
      </w:r>
      <w:r w:rsidRPr="0096096A">
        <w:rPr>
          <w:rFonts w:ascii="Times New Roman" w:eastAsia="仿宋_GB2312" w:hAnsi="Times New Roman"/>
          <w:sz w:val="24"/>
          <w:szCs w:val="24"/>
          <w:lang w:eastAsia="zh-CN"/>
        </w:rPr>
        <w:t xml:space="preserve">2. </w:t>
      </w:r>
      <w:r w:rsidRPr="0096096A">
        <w:rPr>
          <w:rFonts w:ascii="Times New Roman" w:eastAsia="Adobe 仿宋 Std R" w:hAnsi="Adobe 仿宋 Std R"/>
          <w:sz w:val="24"/>
          <w:szCs w:val="24"/>
          <w:lang w:eastAsia="zh-CN"/>
        </w:rPr>
        <w:t>兽药类别：化学药品、兽用抗生素、原料药</w:t>
      </w:r>
      <w:r w:rsidRPr="0096096A">
        <w:rPr>
          <w:rFonts w:ascii="Times New Roman" w:eastAsia="Adobe 仿宋 Std R" w:hAnsi="Adobe 仿宋 Std R"/>
          <w:spacing w:val="1"/>
          <w:sz w:val="24"/>
          <w:szCs w:val="24"/>
          <w:lang w:eastAsia="zh-CN"/>
        </w:rPr>
        <w:t>、</w:t>
      </w:r>
      <w:r w:rsidRPr="0096096A">
        <w:rPr>
          <w:rFonts w:ascii="Times New Roman" w:eastAsia="Adobe 仿宋 Std R" w:hAnsi="Adobe 仿宋 Std R"/>
          <w:sz w:val="24"/>
          <w:szCs w:val="24"/>
          <w:lang w:eastAsia="zh-CN"/>
        </w:rPr>
        <w:t>中兽药、其他兽药。</w:t>
      </w:r>
      <w:r w:rsidRPr="0096096A">
        <w:rPr>
          <w:rFonts w:ascii="Times New Roman" w:eastAsia="仿宋_GB2312" w:hAnsi="Times New Roman"/>
          <w:position w:val="-1"/>
          <w:sz w:val="24"/>
          <w:szCs w:val="24"/>
          <w:lang w:eastAsia="zh-CN"/>
        </w:rPr>
        <w:t>3.</w:t>
      </w:r>
      <w:r w:rsidRPr="0096096A">
        <w:rPr>
          <w:rFonts w:ascii="Times New Roman" w:eastAsia="Adobe 仿宋 Std R" w:hAnsi="Adobe 仿宋 Std R"/>
          <w:position w:val="-1"/>
          <w:sz w:val="24"/>
          <w:szCs w:val="24"/>
          <w:lang w:eastAsia="zh-CN"/>
        </w:rPr>
        <w:t>用药类别：畜禽用兽药、</w:t>
      </w:r>
      <w:r w:rsidRPr="0096096A">
        <w:rPr>
          <w:rFonts w:ascii="Times New Roman" w:eastAsia="Adobe 仿宋 Std R" w:hAnsi="Times New Roman"/>
          <w:spacing w:val="53"/>
          <w:position w:val="-1"/>
          <w:sz w:val="24"/>
          <w:szCs w:val="24"/>
          <w:lang w:eastAsia="zh-CN"/>
        </w:rPr>
        <w:t xml:space="preserve"> </w:t>
      </w:r>
      <w:r w:rsidRPr="0096096A">
        <w:rPr>
          <w:rFonts w:ascii="Times New Roman" w:eastAsia="Adobe 仿宋 Std R" w:hAnsi="Adobe 仿宋 Std R"/>
          <w:position w:val="-1"/>
          <w:sz w:val="24"/>
          <w:szCs w:val="24"/>
          <w:lang w:eastAsia="zh-CN"/>
        </w:rPr>
        <w:t>水产用兽药、蚕用兽药、蜂用兽药。</w:t>
      </w:r>
      <w:r w:rsidRPr="0096096A">
        <w:rPr>
          <w:rFonts w:ascii="Times New Roman" w:eastAsia="Adobe 仿宋 Std R" w:hAnsi="Times New Roman"/>
          <w:position w:val="-1"/>
          <w:sz w:val="24"/>
          <w:szCs w:val="24"/>
          <w:lang w:eastAsia="zh-CN"/>
        </w:rPr>
        <w:tab/>
      </w:r>
      <w:r w:rsidRPr="0096096A">
        <w:rPr>
          <w:rFonts w:ascii="Times New Roman" w:eastAsia="仿宋_GB2312" w:hAnsi="Times New Roman"/>
          <w:position w:val="-1"/>
          <w:sz w:val="24"/>
          <w:szCs w:val="24"/>
          <w:lang w:eastAsia="zh-CN"/>
        </w:rPr>
        <w:t xml:space="preserve">4. </w:t>
      </w:r>
      <w:r w:rsidRPr="0096096A">
        <w:rPr>
          <w:rFonts w:ascii="Times New Roman" w:eastAsia="Adobe 仿宋 Std R" w:hAnsi="Adobe 仿宋 Std R"/>
          <w:position w:val="-1"/>
          <w:sz w:val="24"/>
          <w:szCs w:val="24"/>
          <w:lang w:eastAsia="zh-CN"/>
        </w:rPr>
        <w:t>消毒剂兽药、进口兽药请在备注中标明。</w:t>
      </w:r>
      <w:r w:rsidRPr="0096096A">
        <w:rPr>
          <w:rFonts w:ascii="Times New Roman" w:eastAsia="仿宋_GB2312" w:hAnsi="Times New Roman"/>
          <w:position w:val="-3"/>
          <w:sz w:val="24"/>
          <w:szCs w:val="24"/>
          <w:lang w:eastAsia="zh-CN"/>
        </w:rPr>
        <w:t>5.</w:t>
      </w:r>
      <w:r w:rsidRPr="0096096A">
        <w:rPr>
          <w:rFonts w:ascii="Times New Roman" w:eastAsia="Adobe 仿宋 Std R" w:hAnsi="Adobe 仿宋 Std R"/>
          <w:position w:val="-3"/>
          <w:sz w:val="24"/>
          <w:szCs w:val="24"/>
          <w:lang w:eastAsia="zh-CN"/>
        </w:rPr>
        <w:t>本表适用于省级监督抽检和部级跟踪抽检结果汇总。</w:t>
      </w:r>
    </w:p>
    <w:p w:rsidR="007820A1" w:rsidRPr="0096096A" w:rsidRDefault="007820A1" w:rsidP="007820A1">
      <w:pPr>
        <w:rPr>
          <w:rFonts w:ascii="Times New Roman" w:eastAsia="黑体" w:hAnsi="Times New Roman"/>
          <w:sz w:val="32"/>
          <w:szCs w:val="32"/>
          <w:lang w:eastAsia="zh-CN"/>
        </w:rPr>
      </w:pPr>
      <w:r w:rsidRPr="0096096A">
        <w:rPr>
          <w:rFonts w:ascii="Times New Roman" w:eastAsia="黑体" w:hAnsi="Times New Roman"/>
          <w:w w:val="99"/>
          <w:position w:val="-3"/>
          <w:sz w:val="32"/>
          <w:szCs w:val="32"/>
          <w:lang w:eastAsia="zh-CN"/>
        </w:rPr>
        <w:br w:type="page"/>
      </w:r>
      <w:r w:rsidRPr="0096096A">
        <w:rPr>
          <w:rFonts w:ascii="Times New Roman" w:eastAsia="黑体" w:hAnsi="黑体"/>
          <w:w w:val="99"/>
          <w:position w:val="-3"/>
          <w:sz w:val="32"/>
          <w:szCs w:val="32"/>
          <w:lang w:eastAsia="zh-CN"/>
        </w:rPr>
        <w:lastRenderedPageBreak/>
        <w:t>附件</w:t>
      </w:r>
      <w:r w:rsidRPr="0096096A">
        <w:rPr>
          <w:rFonts w:ascii="Times New Roman" w:eastAsia="黑体" w:hAnsi="Times New Roman"/>
          <w:position w:val="-3"/>
          <w:sz w:val="32"/>
          <w:szCs w:val="32"/>
          <w:lang w:eastAsia="zh-CN"/>
        </w:rPr>
        <w:t>4</w:t>
      </w:r>
    </w:p>
    <w:p w:rsidR="007820A1" w:rsidRPr="0096096A" w:rsidRDefault="007820A1" w:rsidP="007820A1">
      <w:pPr>
        <w:spacing w:before="6" w:after="0" w:line="200" w:lineRule="exact"/>
        <w:rPr>
          <w:rFonts w:ascii="Times New Roman" w:hAnsi="Times New Roman"/>
          <w:sz w:val="20"/>
          <w:szCs w:val="20"/>
          <w:lang w:eastAsia="zh-CN"/>
        </w:rPr>
      </w:pPr>
    </w:p>
    <w:p w:rsidR="007820A1" w:rsidRPr="0096096A" w:rsidRDefault="007820A1" w:rsidP="007820A1">
      <w:pPr>
        <w:spacing w:after="0" w:line="240" w:lineRule="auto"/>
        <w:ind w:left="973" w:right="-20"/>
        <w:rPr>
          <w:rFonts w:ascii="Times New Roman" w:eastAsia="方正小标宋简体" w:hAnsi="Times New Roman"/>
          <w:sz w:val="44"/>
          <w:szCs w:val="44"/>
          <w:lang w:eastAsia="zh-CN"/>
        </w:rPr>
      </w:pPr>
      <w:r w:rsidRPr="0096096A">
        <w:rPr>
          <w:rFonts w:ascii="Times New Roman" w:eastAsia="方正小标宋简体" w:hAnsi="Times New Roman"/>
          <w:spacing w:val="1"/>
          <w:sz w:val="44"/>
          <w:szCs w:val="44"/>
          <w:lang w:eastAsia="zh-CN"/>
        </w:rPr>
        <w:t>2022</w:t>
      </w:r>
      <w:r w:rsidRPr="0096096A">
        <w:rPr>
          <w:rFonts w:ascii="Times New Roman" w:eastAsia="方正小标宋简体" w:hAnsi="Times New Roman"/>
          <w:spacing w:val="-9"/>
          <w:sz w:val="44"/>
          <w:szCs w:val="44"/>
          <w:lang w:eastAsia="zh-CN"/>
        </w:rPr>
        <w:t xml:space="preserve"> 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年第</w:t>
      </w:r>
      <w:r w:rsidRPr="0096096A">
        <w:rPr>
          <w:rFonts w:ascii="Times New Roman" w:eastAsia="方正小标宋简体" w:hAnsi="Times New Roman"/>
          <w:spacing w:val="-6"/>
          <w:sz w:val="44"/>
          <w:szCs w:val="44"/>
          <w:lang w:eastAsia="zh-CN"/>
        </w:rPr>
        <w:t xml:space="preserve"> </w:t>
      </w:r>
      <w:r w:rsidRPr="0096096A">
        <w:rPr>
          <w:rFonts w:ascii="Times New Roman" w:eastAsia="方正小标宋简体" w:hAnsi="Times New Roman"/>
          <w:sz w:val="44"/>
          <w:szCs w:val="44"/>
          <w:lang w:eastAsia="zh-CN"/>
        </w:rPr>
        <w:t>X</w:t>
      </w:r>
      <w:r w:rsidRPr="0096096A">
        <w:rPr>
          <w:rFonts w:ascii="Times New Roman" w:eastAsia="方正小标宋简体" w:hAnsi="Times New Roman"/>
          <w:spacing w:val="-3"/>
          <w:sz w:val="44"/>
          <w:szCs w:val="44"/>
          <w:lang w:eastAsia="zh-CN"/>
        </w:rPr>
        <w:t xml:space="preserve"> 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季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度兽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药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质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量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监督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抽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检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假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兽</w:t>
      </w:r>
      <w:r w:rsidRPr="0096096A">
        <w:rPr>
          <w:rFonts w:ascii="Times New Roman" w:eastAsia="方正小标宋简体" w:hAnsi="方正小标宋简体"/>
          <w:spacing w:val="7"/>
          <w:sz w:val="44"/>
          <w:szCs w:val="44"/>
          <w:lang w:eastAsia="zh-CN"/>
        </w:rPr>
        <w:t>药</w:t>
      </w:r>
      <w:r w:rsidRPr="0096096A">
        <w:rPr>
          <w:rFonts w:ascii="Times New Roman" w:eastAsia="方正小标宋简体" w:hAnsi="Times New Roman"/>
          <w:spacing w:val="-2"/>
          <w:sz w:val="44"/>
          <w:szCs w:val="44"/>
          <w:lang w:eastAsia="zh-CN"/>
        </w:rPr>
        <w:t>/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未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赋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二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维码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产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品</w:t>
      </w:r>
      <w:r w:rsidRPr="0096096A">
        <w:rPr>
          <w:rFonts w:ascii="Times New Roman" w:eastAsia="方正小标宋简体" w:hAnsi="方正小标宋简体"/>
          <w:spacing w:val="2"/>
          <w:sz w:val="44"/>
          <w:szCs w:val="44"/>
          <w:lang w:eastAsia="zh-CN"/>
        </w:rPr>
        <w:t>汇</w:t>
      </w:r>
      <w:r w:rsidRPr="0096096A">
        <w:rPr>
          <w:rFonts w:ascii="Times New Roman" w:eastAsia="方正小标宋简体" w:hAnsi="方正小标宋简体"/>
          <w:sz w:val="44"/>
          <w:szCs w:val="44"/>
          <w:lang w:eastAsia="zh-CN"/>
        </w:rPr>
        <w:t>总表</w:t>
      </w:r>
    </w:p>
    <w:p w:rsidR="007820A1" w:rsidRPr="0096096A" w:rsidRDefault="007820A1" w:rsidP="007820A1">
      <w:pPr>
        <w:spacing w:before="1" w:after="0" w:line="160" w:lineRule="exact"/>
        <w:rPr>
          <w:rFonts w:ascii="Times New Roman" w:hAnsi="Times New Roman"/>
          <w:sz w:val="16"/>
          <w:szCs w:val="16"/>
          <w:lang w:eastAsia="zh-CN"/>
        </w:rPr>
      </w:pPr>
    </w:p>
    <w:p w:rsidR="007820A1" w:rsidRPr="0096096A" w:rsidRDefault="007820A1" w:rsidP="007820A1">
      <w:pPr>
        <w:spacing w:after="0" w:line="200" w:lineRule="exact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1243"/>
        <w:gridCol w:w="1246"/>
        <w:gridCol w:w="1001"/>
        <w:gridCol w:w="1243"/>
        <w:gridCol w:w="1243"/>
        <w:gridCol w:w="1733"/>
        <w:gridCol w:w="1733"/>
        <w:gridCol w:w="1244"/>
        <w:gridCol w:w="1980"/>
        <w:gridCol w:w="754"/>
      </w:tblGrid>
      <w:tr w:rsidR="007820A1" w:rsidRPr="0096096A" w:rsidTr="002D7C72">
        <w:trPr>
          <w:trHeight w:hRule="exact" w:val="58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  <w:lang w:eastAsia="zh-CN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62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96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抽检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环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节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96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产品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名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称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79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商品名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96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兽药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类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别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96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用药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类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别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229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标称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生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产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企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业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229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产品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批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准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文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号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96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生产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批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号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249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被抽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样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单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位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6" w:after="0" w:line="130" w:lineRule="exact"/>
              <w:rPr>
                <w:rFonts w:ascii="Times New Roman" w:eastAsia="仿宋" w:hAnsi="Times New Roman"/>
                <w:sz w:val="13"/>
                <w:szCs w:val="13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160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备注</w:t>
            </w:r>
            <w:proofErr w:type="spellEnd"/>
          </w:p>
        </w:tc>
      </w:tr>
      <w:tr w:rsidR="007820A1" w:rsidRPr="0096096A" w:rsidTr="002D7C72">
        <w:trPr>
          <w:trHeight w:hRule="exact" w:val="5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仿宋"/>
                <w:sz w:val="21"/>
                <w:szCs w:val="21"/>
              </w:rPr>
              <w:t>一</w:t>
            </w:r>
          </w:p>
        </w:tc>
        <w:tc>
          <w:tcPr>
            <w:tcW w:w="1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假兽药</w:t>
            </w:r>
            <w:proofErr w:type="spellEnd"/>
          </w:p>
        </w:tc>
      </w:tr>
      <w:tr w:rsidR="007820A1" w:rsidRPr="0096096A" w:rsidTr="002D7C72">
        <w:trPr>
          <w:trHeight w:hRule="exact" w:val="51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1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仿宋"/>
                <w:sz w:val="21"/>
                <w:szCs w:val="21"/>
              </w:rPr>
              <w:t>二</w:t>
            </w:r>
          </w:p>
        </w:tc>
        <w:tc>
          <w:tcPr>
            <w:tcW w:w="1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proofErr w:type="spellStart"/>
            <w:r w:rsidRPr="0096096A">
              <w:rPr>
                <w:rFonts w:ascii="Times New Roman" w:eastAsia="仿宋" w:hAnsi="仿宋"/>
                <w:sz w:val="21"/>
                <w:szCs w:val="21"/>
              </w:rPr>
              <w:t>未赋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二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维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码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兽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</w:rPr>
              <w:t>药</w:t>
            </w:r>
            <w:r w:rsidRPr="0096096A">
              <w:rPr>
                <w:rFonts w:ascii="Times New Roman" w:eastAsia="仿宋" w:hAnsi="仿宋"/>
                <w:sz w:val="21"/>
                <w:szCs w:val="21"/>
              </w:rPr>
              <w:t>产品</w:t>
            </w:r>
            <w:proofErr w:type="spellEnd"/>
          </w:p>
        </w:tc>
      </w:tr>
      <w:tr w:rsidR="007820A1" w:rsidRPr="0096096A" w:rsidTr="002D7C72">
        <w:trPr>
          <w:trHeight w:hRule="exact" w:val="5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1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仿宋"/>
                <w:sz w:val="21"/>
                <w:szCs w:val="21"/>
              </w:rPr>
              <w:t>三</w:t>
            </w:r>
          </w:p>
        </w:tc>
        <w:tc>
          <w:tcPr>
            <w:tcW w:w="1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  <w:lang w:eastAsia="zh-CN"/>
              </w:rPr>
            </w:pP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二维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码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无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法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识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读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兽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药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产品</w:t>
            </w:r>
          </w:p>
        </w:tc>
      </w:tr>
      <w:tr w:rsidR="007820A1" w:rsidRPr="0096096A" w:rsidTr="002D7C72">
        <w:trPr>
          <w:trHeight w:hRule="exact" w:val="51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仿宋"/>
                <w:sz w:val="21"/>
                <w:szCs w:val="21"/>
              </w:rPr>
              <w:t>四</w:t>
            </w:r>
          </w:p>
        </w:tc>
        <w:tc>
          <w:tcPr>
            <w:tcW w:w="1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88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  <w:lang w:eastAsia="zh-CN"/>
              </w:rPr>
            </w:pP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查询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不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到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追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溯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信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息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兽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药</w:t>
            </w:r>
            <w:r w:rsidRPr="0096096A">
              <w:rPr>
                <w:rFonts w:ascii="Times New Roman" w:eastAsia="仿宋" w:hAnsi="仿宋"/>
                <w:spacing w:val="-2"/>
                <w:sz w:val="21"/>
                <w:szCs w:val="21"/>
                <w:lang w:eastAsia="zh-CN"/>
              </w:rPr>
              <w:t>产</w:t>
            </w:r>
            <w:r w:rsidRPr="0096096A">
              <w:rPr>
                <w:rFonts w:ascii="Times New Roman" w:eastAsia="仿宋" w:hAnsi="仿宋"/>
                <w:sz w:val="21"/>
                <w:szCs w:val="21"/>
                <w:lang w:eastAsia="zh-CN"/>
              </w:rPr>
              <w:t>品</w:t>
            </w:r>
          </w:p>
        </w:tc>
      </w:tr>
      <w:tr w:rsidR="007820A1" w:rsidRPr="0096096A" w:rsidTr="002D7C72">
        <w:trPr>
          <w:trHeight w:hRule="exact" w:val="5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33" w:after="0" w:line="240" w:lineRule="auto"/>
              <w:ind w:left="102" w:right="-20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  <w:tr w:rsidR="007820A1" w:rsidRPr="0096096A" w:rsidTr="002D7C72">
        <w:trPr>
          <w:trHeight w:hRule="exact" w:val="51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before="7" w:after="0" w:line="120" w:lineRule="exact"/>
              <w:rPr>
                <w:rFonts w:ascii="Times New Roman" w:eastAsia="仿宋" w:hAnsi="Times New Roman"/>
                <w:sz w:val="12"/>
                <w:szCs w:val="12"/>
              </w:rPr>
            </w:pPr>
          </w:p>
          <w:p w:rsidR="007820A1" w:rsidRPr="0096096A" w:rsidRDefault="007820A1" w:rsidP="002D7C72">
            <w:pPr>
              <w:spacing w:after="0" w:line="240" w:lineRule="auto"/>
              <w:ind w:left="230" w:right="212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96096A">
              <w:rPr>
                <w:rFonts w:ascii="Times New Roman" w:eastAsia="仿宋" w:hAnsi="Times New Roman"/>
                <w:sz w:val="21"/>
                <w:szCs w:val="21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rPr>
                <w:rFonts w:ascii="Times New Roman" w:eastAsia="仿宋" w:hAnsi="Times New Roman"/>
              </w:rPr>
            </w:pPr>
          </w:p>
        </w:tc>
      </w:tr>
    </w:tbl>
    <w:p w:rsidR="007820A1" w:rsidRPr="0096096A" w:rsidRDefault="007820A1" w:rsidP="007820A1">
      <w:pPr>
        <w:spacing w:after="0"/>
        <w:rPr>
          <w:rFonts w:ascii="Times New Roman" w:hAnsi="Times New Roman"/>
        </w:rPr>
        <w:sectPr w:rsidR="007820A1" w:rsidRPr="0096096A" w:rsidSect="0027749D">
          <w:headerReference w:type="even" r:id="rId7"/>
          <w:footerReference w:type="even" r:id="rId8"/>
          <w:footerReference w:type="default" r:id="rId9"/>
          <w:pgSz w:w="16840" w:h="11920" w:orient="landscape"/>
          <w:pgMar w:top="1080" w:right="1220" w:bottom="1140" w:left="1120" w:header="0" w:footer="956" w:gutter="0"/>
          <w:pgNumType w:fmt="numberInDash" w:start="13"/>
          <w:cols w:space="720"/>
        </w:sectPr>
      </w:pPr>
    </w:p>
    <w:p w:rsidR="007820A1" w:rsidRPr="0096096A" w:rsidRDefault="007820A1" w:rsidP="007820A1">
      <w:pPr>
        <w:spacing w:after="0" w:line="379" w:lineRule="exact"/>
        <w:ind w:left="320" w:right="-20"/>
        <w:rPr>
          <w:rFonts w:ascii="Times New Roman" w:eastAsia="黑体" w:hAnsi="Times New Roman"/>
          <w:w w:val="99"/>
          <w:position w:val="-3"/>
          <w:sz w:val="32"/>
          <w:szCs w:val="32"/>
          <w:lang w:eastAsia="zh-CN"/>
        </w:rPr>
      </w:pPr>
      <w:r w:rsidRPr="0096096A">
        <w:rPr>
          <w:rFonts w:ascii="Times New Roman" w:eastAsia="黑体" w:hAnsi="黑体"/>
          <w:w w:val="99"/>
          <w:position w:val="-3"/>
          <w:sz w:val="32"/>
          <w:szCs w:val="32"/>
          <w:lang w:eastAsia="zh-CN"/>
        </w:rPr>
        <w:lastRenderedPageBreak/>
        <w:t>附件</w:t>
      </w:r>
      <w:r w:rsidRPr="0096096A">
        <w:rPr>
          <w:rFonts w:ascii="Times New Roman" w:eastAsia="黑体" w:hAnsi="Times New Roman"/>
          <w:w w:val="99"/>
          <w:position w:val="-3"/>
          <w:sz w:val="32"/>
          <w:szCs w:val="32"/>
          <w:lang w:eastAsia="zh-CN"/>
        </w:rPr>
        <w:t>5</w:t>
      </w:r>
    </w:p>
    <w:p w:rsidR="007820A1" w:rsidRPr="0096096A" w:rsidRDefault="007820A1" w:rsidP="007820A1">
      <w:pPr>
        <w:spacing w:after="0" w:line="379" w:lineRule="exact"/>
        <w:ind w:left="320" w:right="-20"/>
        <w:rPr>
          <w:rFonts w:ascii="Times New Roman" w:eastAsia="黑体" w:hAnsi="Times New Roman"/>
          <w:w w:val="99"/>
          <w:position w:val="-3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820A1" w:rsidRPr="0096096A" w:rsidRDefault="007820A1" w:rsidP="007820A1">
      <w:pPr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7820A1" w:rsidRPr="0096096A" w:rsidRDefault="007820A1" w:rsidP="007820A1">
      <w:pPr>
        <w:spacing w:after="0" w:line="520" w:lineRule="exact"/>
        <w:jc w:val="center"/>
        <w:rPr>
          <w:rFonts w:ascii="Times New Roman" w:eastAsia="方正小标宋简体" w:hAnsi="Times New Roman"/>
          <w:sz w:val="44"/>
          <w:szCs w:val="44"/>
          <w:lang w:eastAsia="zh-CN"/>
        </w:rPr>
      </w:pP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兽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药中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非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法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添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加物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质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检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查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方法</w:t>
      </w:r>
      <w:r w:rsidRPr="0096096A">
        <w:rPr>
          <w:rFonts w:ascii="Times New Roman" w:eastAsia="方正小标宋简体" w:hAnsi="方正小标宋简体"/>
          <w:spacing w:val="2"/>
          <w:w w:val="99"/>
          <w:position w:val="2"/>
          <w:sz w:val="44"/>
          <w:szCs w:val="44"/>
          <w:lang w:eastAsia="zh-CN"/>
        </w:rPr>
        <w:t>标</w:t>
      </w:r>
      <w:r w:rsidRPr="0096096A">
        <w:rPr>
          <w:rFonts w:ascii="Times New Roman" w:eastAsia="方正小标宋简体" w:hAnsi="方正小标宋简体"/>
          <w:w w:val="99"/>
          <w:position w:val="2"/>
          <w:sz w:val="44"/>
          <w:szCs w:val="44"/>
          <w:lang w:eastAsia="zh-CN"/>
        </w:rPr>
        <w:t>准</w:t>
      </w:r>
    </w:p>
    <w:p w:rsidR="007820A1" w:rsidRPr="0096096A" w:rsidRDefault="007820A1" w:rsidP="007820A1">
      <w:pPr>
        <w:spacing w:after="0" w:line="520" w:lineRule="exact"/>
        <w:ind w:right="1346"/>
        <w:jc w:val="both"/>
        <w:rPr>
          <w:rFonts w:ascii="Times New Roman" w:eastAsia="Adobe 仿宋 Std R" w:hAnsi="Times New Roman"/>
          <w:spacing w:val="12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60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sz w:val="32"/>
          <w:szCs w:val="32"/>
          <w:lang w:eastAsia="zh-CN"/>
        </w:rPr>
        <w:t>无适用的已发布兽药中非法添加物质检查方法标准时使用本标准，本标准执行前应进行耐用性验证，仅限用于建立方法的实验室，其他实验室使用时应重新进行耐用性验证。本标准执行时，应同时进行试剂空白和样品空白与阳性对照试验，检验报告应给出检出限。</w:t>
      </w:r>
    </w:p>
    <w:p w:rsidR="007820A1" w:rsidRPr="0096096A" w:rsidRDefault="007820A1" w:rsidP="007820A1">
      <w:pPr>
        <w:spacing w:after="0" w:line="60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sz w:val="32"/>
          <w:szCs w:val="32"/>
          <w:lang w:eastAsia="zh-CN"/>
        </w:rPr>
        <w:t>第一法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液相色谱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-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二极管阵列法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色谱条件与系统适用性试验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根据可疑添加物性质，参照药品国家标准、兽药国家标准或者兽药残留检测方法标准的条件自建。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对照品溶液制备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精密称取目标对照品适量，用甲醇或其他适宜溶剂配制成每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1ml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中含对照品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10μg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至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50μg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的溶液。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供试品溶液的制备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固体制剂需研细，称取细粉适量（如约相当于一头动物一次用量）；用甲醇或其他适宜溶剂（超声）定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量溶解，滤过，即得；液体制剂直接精密量取或称取适量，稀释，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即得。对于含有高浓度的有机盐和乳化剂等存在强烈的基质效应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辅料的产品，应适当增加前处理步骤。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测定方法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分别精密吸取上述两种溶液适量注入液相色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lastRenderedPageBreak/>
        <w:t>谱仪，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同时记录色谱图与光谱图；通过与对照品液相色谱图保留时间、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光谱图的比对，确定供试品溶液中是否含有可疑添加物。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结果判定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在供试品溶液和对照品溶液浓度接近的情况下，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供试品溶液色谱图中如出现与对照品峰保留时间一致的色谱峰（差异不大于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±5%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;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在一定的波长范围内，两者光谱图无明显差异；最大吸收波长一致（差异不大于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±2nm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），判为检出非法添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加物。</w:t>
      </w:r>
    </w:p>
    <w:p w:rsidR="007820A1" w:rsidRPr="0096096A" w:rsidRDefault="007820A1" w:rsidP="007820A1">
      <w:pPr>
        <w:spacing w:after="0" w:line="60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sz w:val="32"/>
          <w:szCs w:val="32"/>
          <w:lang w:eastAsia="zh-CN"/>
        </w:rPr>
        <w:t>第二法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液相色谱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-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高分辨质谱法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液质联用条件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根据可疑添加物性质自建，采用全扫描方式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采集一级质谱和二级质谱信息。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对照品溶液的制备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精密称取目标对照品适量，用甲醇或其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他适宜溶剂配制成每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1ml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中含对照品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50ng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至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500ng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的溶液。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供试品溶液的制备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同第一法。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测定方法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分别精密吸取上述两种溶液适量注入液相色谱仪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-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串联质谱仪，记录液相色谱图及一级质谱图与二级质谱图；通过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与对照品溶液色谱图保留时间、质谱图的对比，确定供试品溶液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中是否含有可疑添加物。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结果判定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方法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1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：供试品色谱图中如出现与对照品峰保留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时间一致的色谱峰（保留时间相对偏差不大于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2.5%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）；供试品质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谱图应与对照品质谱图一致（包括分子离子和至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lastRenderedPageBreak/>
        <w:t>少一个碎片离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子，质量数差异小于等于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5ppm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），判为检出非法添加物。方法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2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：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供试品与对照品分子离子峰的质量数偏差不大于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5ppm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，且二级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质谱图与对照品的二级质谱图一致，判为检出非法添加物。</w:t>
      </w:r>
    </w:p>
    <w:p w:rsidR="007820A1" w:rsidRPr="0096096A" w:rsidRDefault="007820A1" w:rsidP="007820A1">
      <w:pPr>
        <w:spacing w:after="0" w:line="60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sz w:val="32"/>
          <w:szCs w:val="32"/>
          <w:lang w:eastAsia="zh-CN"/>
        </w:rPr>
        <w:t>第三法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液相色谱法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-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串联质谱法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液质联用条件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根据可疑添加物性质自建，采用离子扫描（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SRM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）或多反应监测（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MRM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）。定性离子对选用兽药残留检测方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法标准中的定性离子对或者符合至少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4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个（非禁用药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3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个）识别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点数的要求。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对照品溶液的制备、供试品溶液的制备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同第二法。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测定方法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分别精密吸取上述两种溶液适量注入液相色谱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-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串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联质谱仪，记录特征离子质量色谱图；通过与对照品溶液色谱图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保留时间、离子丰度比的对比，确定供试品溶液中是否含有可疑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添加物。</w:t>
      </w:r>
    </w:p>
    <w:p w:rsidR="007820A1" w:rsidRPr="0096096A" w:rsidRDefault="007820A1" w:rsidP="007820A1">
      <w:pPr>
        <w:spacing w:after="0" w:line="60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结果判定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供试品色谱图中如出现与对照品峰保留时间一致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的色谱峰（差异不大于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>±2.5%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）；供试品离子丰度比应与对照品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的一致，容许偏差符合表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1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的要求，判为检出非法添加物。</w:t>
      </w:r>
    </w:p>
    <w:p w:rsidR="007820A1" w:rsidRPr="0096096A" w:rsidRDefault="007820A1" w:rsidP="007820A1">
      <w:pPr>
        <w:spacing w:after="0" w:line="60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60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sz w:val="32"/>
          <w:szCs w:val="32"/>
          <w:lang w:eastAsia="zh-CN"/>
        </w:rPr>
        <w:t>表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1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离子丰度比的允许偏差范围</w:t>
      </w: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9"/>
        <w:gridCol w:w="3654"/>
      </w:tblGrid>
      <w:tr w:rsidR="007820A1" w:rsidRPr="0096096A" w:rsidTr="002D7C72">
        <w:trPr>
          <w:trHeight w:hRule="exact" w:val="57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仿宋"/>
                <w:sz w:val="32"/>
                <w:szCs w:val="32"/>
                <w:lang w:eastAsia="zh-CN"/>
              </w:rPr>
              <w:t>相对丰度（</w:t>
            </w: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%</w:t>
            </w:r>
            <w:r w:rsidRPr="0096096A">
              <w:rPr>
                <w:rFonts w:ascii="Times New Roman" w:eastAsia="仿宋" w:hAnsi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仿宋"/>
                <w:sz w:val="32"/>
                <w:szCs w:val="32"/>
                <w:lang w:eastAsia="zh-CN"/>
              </w:rPr>
              <w:t>允许偏差（</w:t>
            </w: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%</w:t>
            </w:r>
            <w:r w:rsidRPr="0096096A">
              <w:rPr>
                <w:rFonts w:ascii="Times New Roman" w:eastAsia="仿宋" w:hAnsi="仿宋"/>
                <w:sz w:val="32"/>
                <w:szCs w:val="32"/>
                <w:lang w:eastAsia="zh-CN"/>
              </w:rPr>
              <w:t>）</w:t>
            </w:r>
          </w:p>
        </w:tc>
      </w:tr>
      <w:tr w:rsidR="007820A1" w:rsidRPr="0096096A" w:rsidTr="002D7C72">
        <w:trPr>
          <w:trHeight w:hRule="exact" w:val="56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&gt;50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±20</w:t>
            </w:r>
          </w:p>
        </w:tc>
      </w:tr>
      <w:tr w:rsidR="007820A1" w:rsidRPr="0096096A" w:rsidTr="002D7C72">
        <w:trPr>
          <w:trHeight w:hRule="exact" w:val="57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lastRenderedPageBreak/>
              <w:t>&gt;20</w:t>
            </w:r>
            <w:r w:rsidRPr="0096096A">
              <w:rPr>
                <w:rFonts w:ascii="Times New Roman" w:eastAsia="仿宋" w:hAnsi="仿宋"/>
                <w:sz w:val="32"/>
                <w:szCs w:val="32"/>
                <w:lang w:eastAsia="zh-CN"/>
              </w:rPr>
              <w:t>～</w:t>
            </w: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50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±25</w:t>
            </w:r>
          </w:p>
        </w:tc>
      </w:tr>
      <w:tr w:rsidR="007820A1" w:rsidRPr="0096096A" w:rsidTr="002D7C72">
        <w:trPr>
          <w:trHeight w:hRule="exact" w:val="56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&gt;10</w:t>
            </w:r>
            <w:r w:rsidRPr="0096096A">
              <w:rPr>
                <w:rFonts w:ascii="Times New Roman" w:eastAsia="仿宋" w:hAnsi="仿宋"/>
                <w:sz w:val="32"/>
                <w:szCs w:val="32"/>
                <w:lang w:eastAsia="zh-CN"/>
              </w:rPr>
              <w:t>～</w:t>
            </w: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±30</w:t>
            </w:r>
          </w:p>
        </w:tc>
      </w:tr>
      <w:tr w:rsidR="007820A1" w:rsidRPr="0096096A" w:rsidTr="002D7C72">
        <w:trPr>
          <w:trHeight w:hRule="exact" w:val="572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≤10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A1" w:rsidRPr="0096096A" w:rsidRDefault="007820A1" w:rsidP="002D7C72">
            <w:pPr>
              <w:spacing w:after="0" w:line="315" w:lineRule="auto"/>
              <w:ind w:right="49" w:firstLineChars="200" w:firstLine="640"/>
              <w:jc w:val="both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 w:rsidRPr="0096096A"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±50</w:t>
            </w:r>
          </w:p>
        </w:tc>
      </w:tr>
    </w:tbl>
    <w:p w:rsidR="007820A1" w:rsidRPr="0096096A" w:rsidRDefault="007820A1" w:rsidP="007820A1">
      <w:pPr>
        <w:spacing w:after="0" w:line="62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sz w:val="32"/>
          <w:szCs w:val="32"/>
          <w:lang w:eastAsia="zh-CN"/>
        </w:rPr>
        <w:t>第四法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显微鉴别法</w:t>
      </w:r>
    </w:p>
    <w:p w:rsidR="007820A1" w:rsidRPr="0096096A" w:rsidRDefault="007820A1" w:rsidP="007820A1">
      <w:pPr>
        <w:spacing w:after="0" w:line="62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适用范围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适用于不含矿物药的中兽药散剂中非法添加组方外化学成分的检查。</w:t>
      </w:r>
    </w:p>
    <w:p w:rsidR="007820A1" w:rsidRPr="0096096A" w:rsidRDefault="007820A1" w:rsidP="007820A1">
      <w:pPr>
        <w:spacing w:after="0" w:line="62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显微操作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照兽药国家标准中的规定操作，共制样片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5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片，</w:t>
      </w:r>
      <w:r w:rsidRPr="0096096A"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Pr="0096096A">
        <w:rPr>
          <w:rFonts w:ascii="Times New Roman" w:eastAsia="仿宋" w:hAnsi="仿宋"/>
          <w:sz w:val="32"/>
          <w:szCs w:val="32"/>
          <w:lang w:eastAsia="zh-CN"/>
        </w:rPr>
        <w:t>臵显微镜下观察。</w:t>
      </w:r>
    </w:p>
    <w:p w:rsidR="007820A1" w:rsidRPr="0096096A" w:rsidRDefault="007820A1" w:rsidP="007820A1">
      <w:pPr>
        <w:spacing w:after="0" w:line="620" w:lineRule="exact"/>
        <w:ind w:right="51" w:firstLineChars="200" w:firstLine="643"/>
        <w:jc w:val="both"/>
        <w:rPr>
          <w:rFonts w:ascii="Times New Roman" w:eastAsia="仿宋" w:hAnsi="Times New Roman"/>
          <w:sz w:val="32"/>
          <w:szCs w:val="32"/>
          <w:lang w:eastAsia="zh-CN"/>
        </w:rPr>
      </w:pPr>
      <w:r w:rsidRPr="0096096A">
        <w:rPr>
          <w:rFonts w:ascii="Times New Roman" w:eastAsia="仿宋" w:hAnsi="仿宋"/>
          <w:b/>
          <w:sz w:val="32"/>
          <w:szCs w:val="32"/>
          <w:lang w:eastAsia="zh-CN"/>
        </w:rPr>
        <w:t>结果判定</w:t>
      </w:r>
      <w:r w:rsidRPr="0096096A">
        <w:rPr>
          <w:rFonts w:ascii="Times New Roman" w:eastAsia="仿宋" w:hAnsi="Times New Roman"/>
          <w:b/>
          <w:sz w:val="32"/>
          <w:szCs w:val="32"/>
          <w:lang w:eastAsia="zh-CN"/>
        </w:rPr>
        <w:tab/>
      </w:r>
      <w:r w:rsidRPr="0096096A">
        <w:rPr>
          <w:rFonts w:ascii="Times New Roman" w:eastAsia="仿宋" w:hAnsi="仿宋"/>
          <w:sz w:val="32"/>
          <w:szCs w:val="32"/>
          <w:lang w:eastAsia="zh-CN"/>
        </w:rPr>
        <w:t>每片均检出非处方晶片，且多见，判为不符合规定。</w:t>
      </w:r>
    </w:p>
    <w:p w:rsidR="007820A1" w:rsidRPr="0096096A" w:rsidRDefault="007820A1" w:rsidP="007820A1">
      <w:pPr>
        <w:spacing w:after="0" w:line="62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62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</w:p>
    <w:p w:rsidR="007820A1" w:rsidRPr="0096096A" w:rsidRDefault="007820A1" w:rsidP="007820A1">
      <w:pPr>
        <w:spacing w:after="0" w:line="620" w:lineRule="exact"/>
        <w:ind w:right="51" w:firstLineChars="200" w:firstLine="640"/>
        <w:jc w:val="both"/>
        <w:rPr>
          <w:rFonts w:ascii="Times New Roman" w:eastAsia="仿宋" w:hAnsi="Times New Roman"/>
          <w:sz w:val="32"/>
          <w:szCs w:val="32"/>
          <w:lang w:eastAsia="zh-CN"/>
        </w:rPr>
      </w:pPr>
    </w:p>
    <w:p w:rsidR="005D7151" w:rsidRDefault="005D7151">
      <w:pPr>
        <w:rPr>
          <w:lang w:eastAsia="zh-CN"/>
        </w:rPr>
      </w:pPr>
    </w:p>
    <w:sectPr w:rsidR="005D7151" w:rsidSect="005D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9D" w:rsidRPr="0027749D" w:rsidRDefault="004F03E5" w:rsidP="0027749D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27749D">
      <w:rPr>
        <w:rStyle w:val="a4"/>
        <w:rFonts w:ascii="宋体" w:hAnsi="宋体"/>
        <w:sz w:val="28"/>
        <w:szCs w:val="28"/>
      </w:rPr>
      <w:fldChar w:fldCharType="begin"/>
    </w:r>
    <w:r w:rsidRPr="0027749D">
      <w:rPr>
        <w:rStyle w:val="a4"/>
        <w:rFonts w:ascii="宋体" w:hAnsi="宋体"/>
        <w:sz w:val="28"/>
        <w:szCs w:val="28"/>
      </w:rPr>
      <w:instrText xml:space="preserve">PAGE  </w:instrText>
    </w:r>
    <w:r w:rsidRPr="0027749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- 16 -</w:t>
    </w:r>
    <w:r w:rsidRPr="0027749D">
      <w:rPr>
        <w:rStyle w:val="a4"/>
        <w:rFonts w:ascii="宋体" w:hAnsi="宋体"/>
        <w:sz w:val="28"/>
        <w:szCs w:val="28"/>
      </w:rPr>
      <w:fldChar w:fldCharType="end"/>
    </w:r>
  </w:p>
  <w:p w:rsidR="007541BA" w:rsidRPr="00441B70" w:rsidRDefault="004F03E5" w:rsidP="0027749D">
    <w:pPr>
      <w:pStyle w:val="a3"/>
      <w:ind w:right="360" w:firstLine="360"/>
      <w:jc w:val="right"/>
      <w:rPr>
        <w:rFonts w:ascii="宋体" w:hAnsi="宋体" w:cs="宋体"/>
        <w:noProof/>
        <w:position w:val="-2"/>
        <w:sz w:val="28"/>
        <w:szCs w:val="28"/>
      </w:rPr>
    </w:pPr>
    <w:r>
      <w:rPr>
        <w:rFonts w:ascii="宋体" w:hAnsi="宋体" w:cs="宋体" w:hint="eastAsia"/>
        <w:noProof/>
        <w:position w:val="-2"/>
        <w:sz w:val="28"/>
        <w:szCs w:val="28"/>
        <w:lang w:eastAsia="zh-CN"/>
      </w:rPr>
      <w:t>-</w:t>
    </w:r>
    <w:r w:rsidRPr="00441B70">
      <w:rPr>
        <w:rFonts w:ascii="宋体" w:hAnsi="宋体" w:cs="宋体"/>
        <w:noProof/>
        <w:position w:val="-2"/>
        <w:sz w:val="28"/>
        <w:szCs w:val="28"/>
      </w:rPr>
      <w:t xml:space="preserve"> </w:t>
    </w:r>
    <w:r>
      <w:rPr>
        <w:rFonts w:ascii="宋体" w:hAnsi="宋体" w:cs="宋体" w:hint="eastAsia"/>
        <w:noProof/>
        <w:position w:val="-2"/>
        <w:sz w:val="28"/>
        <w:szCs w:val="28"/>
        <w:lang w:eastAsia="zh-CN"/>
      </w:rPr>
      <w:t xml:space="preserve"> </w:t>
    </w:r>
    <w:r w:rsidRPr="00441B70">
      <w:rPr>
        <w:rFonts w:ascii="宋体" w:hAnsi="宋体" w:cs="宋体"/>
        <w:noProof/>
        <w:position w:val="-2"/>
        <w:sz w:val="28"/>
        <w:szCs w:val="28"/>
        <w:lang w:eastAsia="zh-CN"/>
      </w:rPr>
      <w:t>-</w:t>
    </w:r>
  </w:p>
  <w:p w:rsidR="007541BA" w:rsidRPr="00120A5B" w:rsidRDefault="004F03E5" w:rsidP="00120A5B">
    <w:pPr>
      <w:spacing w:after="0" w:line="301" w:lineRule="exact"/>
      <w:ind w:left="20" w:right="-6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9D" w:rsidRPr="0027749D" w:rsidRDefault="004F03E5" w:rsidP="0027749D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27749D">
      <w:rPr>
        <w:rStyle w:val="a4"/>
        <w:rFonts w:ascii="宋体" w:hAnsi="宋体"/>
        <w:sz w:val="28"/>
        <w:szCs w:val="28"/>
      </w:rPr>
      <w:fldChar w:fldCharType="begin"/>
    </w:r>
    <w:r w:rsidRPr="0027749D">
      <w:rPr>
        <w:rStyle w:val="a4"/>
        <w:rFonts w:ascii="宋体" w:hAnsi="宋体"/>
        <w:sz w:val="28"/>
        <w:szCs w:val="28"/>
      </w:rPr>
      <w:instrText xml:space="preserve">PAGE  </w:instrText>
    </w:r>
    <w:r w:rsidRPr="0027749D">
      <w:rPr>
        <w:rStyle w:val="a4"/>
        <w:rFonts w:ascii="宋体" w:hAnsi="宋体"/>
        <w:sz w:val="28"/>
        <w:szCs w:val="28"/>
      </w:rPr>
      <w:fldChar w:fldCharType="separate"/>
    </w:r>
    <w:r w:rsidR="007820A1">
      <w:rPr>
        <w:rStyle w:val="a4"/>
        <w:rFonts w:ascii="宋体" w:hAnsi="宋体"/>
        <w:noProof/>
        <w:sz w:val="28"/>
        <w:szCs w:val="28"/>
      </w:rPr>
      <w:t>15</w:t>
    </w:r>
    <w:r w:rsidRPr="0027749D">
      <w:rPr>
        <w:rStyle w:val="a4"/>
        <w:rFonts w:ascii="宋体" w:hAnsi="宋体"/>
        <w:sz w:val="28"/>
        <w:szCs w:val="28"/>
      </w:rPr>
      <w:fldChar w:fldCharType="end"/>
    </w:r>
  </w:p>
  <w:p w:rsidR="007541BA" w:rsidRPr="00441B70" w:rsidRDefault="004F03E5" w:rsidP="007820A1">
    <w:pPr>
      <w:pStyle w:val="a3"/>
      <w:numPr>
        <w:ilvl w:val="0"/>
        <w:numId w:val="1"/>
      </w:numPr>
      <w:ind w:right="360" w:firstLine="360"/>
      <w:jc w:val="right"/>
      <w:rPr>
        <w:rFonts w:ascii="宋体" w:hAnsi="宋体" w:cs="宋体"/>
        <w:noProof/>
        <w:position w:val="-2"/>
        <w:sz w:val="28"/>
        <w:szCs w:val="28"/>
      </w:rPr>
    </w:pPr>
    <w:r>
      <w:rPr>
        <w:rFonts w:ascii="宋体" w:hAnsi="宋体" w:cs="宋体" w:hint="eastAsia"/>
        <w:noProof/>
        <w:position w:val="-2"/>
        <w:sz w:val="28"/>
        <w:szCs w:val="28"/>
        <w:lang w:eastAsia="zh-CN"/>
      </w:rPr>
      <w:t xml:space="preserve"> </w:t>
    </w:r>
    <w:r w:rsidRPr="00441B70">
      <w:t xml:space="preserve"> </w:t>
    </w:r>
    <w:r w:rsidRPr="00441B70">
      <w:rPr>
        <w:rFonts w:ascii="宋体" w:hAnsi="宋体" w:cs="宋体"/>
        <w:noProof/>
        <w:position w:val="-2"/>
        <w:sz w:val="28"/>
        <w:szCs w:val="28"/>
      </w:rPr>
      <w:t>-</w:t>
    </w:r>
  </w:p>
  <w:p w:rsidR="007541BA" w:rsidRDefault="004F03E5">
    <w:pPr>
      <w:spacing w:after="0" w:line="200" w:lineRule="exact"/>
      <w:rPr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A" w:rsidRDefault="004F03E5">
    <w:pPr>
      <w:spacing w:after="0" w:line="200" w:lineRule="exact"/>
      <w:rPr>
        <w:sz w:val="20"/>
        <w:szCs w:val="20"/>
      </w:rPr>
    </w:pPr>
    <w:r w:rsidRPr="002009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55pt;margin-top:78.55pt;width:46.1pt;height:17.95pt;z-index:-251656192;mso-position-horizontal-relative:page;mso-position-vertical-relative:page" filled="f" stroked="f">
          <v:textbox style="mso-next-textbox:#_x0000_s1025" inset="0,0,0,0">
            <w:txbxContent>
              <w:p w:rsidR="007541BA" w:rsidRPr="009C592D" w:rsidRDefault="004F03E5" w:rsidP="009C592D">
                <w:pPr>
                  <w:rPr>
                    <w:szCs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A" w:rsidRDefault="004F03E5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A" w:rsidRDefault="004F03E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2F8E"/>
    <w:multiLevelType w:val="hybridMultilevel"/>
    <w:tmpl w:val="0636C7B4"/>
    <w:lvl w:ilvl="0" w:tplc="83D28ACA">
      <w:start w:val="2021"/>
      <w:numFmt w:val="bullet"/>
      <w:lvlText w:val="-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820A1"/>
    <w:rsid w:val="004F03E5"/>
    <w:rsid w:val="005D7151"/>
    <w:rsid w:val="0078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A1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20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20A1"/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styleId="a4">
    <w:name w:val="page number"/>
    <w:basedOn w:val="a0"/>
    <w:rsid w:val="00782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2022-11-02T08:45:00Z</dcterms:created>
  <dcterms:modified xsi:type="dcterms:W3CDTF">2022-11-02T08:45:00Z</dcterms:modified>
</cp:coreProperties>
</file>