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8" w:rsidRDefault="00683FD8" w:rsidP="00683FD8">
      <w:pPr>
        <w:pStyle w:val="a3"/>
        <w:widowControl/>
        <w:shd w:val="clear" w:color="auto" w:fill="FFFFFF"/>
        <w:spacing w:before="150" w:beforeAutospacing="0" w:after="150" w:afterAutospacing="0" w:line="45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683FD8" w:rsidRDefault="00683FD8" w:rsidP="00683FD8">
      <w:pPr>
        <w:pStyle w:val="a3"/>
        <w:widowControl/>
        <w:shd w:val="clear" w:color="auto" w:fill="FFFFFF"/>
        <w:spacing w:before="150" w:beforeAutospacing="0" w:after="150" w:afterAutospacing="0" w:line="450" w:lineRule="atLeast"/>
        <w:jc w:val="center"/>
        <w:rPr>
          <w:sz w:val="32"/>
          <w:szCs w:val="32"/>
        </w:rPr>
      </w:pPr>
      <w:r>
        <w:rPr>
          <w:rFonts w:hint="eastAsia"/>
          <w:kern w:val="2"/>
          <w:sz w:val="32"/>
          <w:szCs w:val="32"/>
        </w:rPr>
        <w:t>山东省拟确认官方兽医资格人员名单</w:t>
      </w:r>
    </w:p>
    <w:tbl>
      <w:tblPr>
        <w:tblStyle w:val="a4"/>
        <w:tblW w:w="8768" w:type="dxa"/>
        <w:tblInd w:w="-144" w:type="dxa"/>
        <w:tblLayout w:type="fixed"/>
        <w:tblLook w:val="0000"/>
      </w:tblPr>
      <w:tblGrid>
        <w:gridCol w:w="2130"/>
        <w:gridCol w:w="6638"/>
      </w:tblGrid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县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拟确认官方兽医资格</w:t>
            </w:r>
            <w:r>
              <w:rPr>
                <w:rFonts w:hint="eastAsia"/>
                <w:sz w:val="28"/>
                <w:szCs w:val="28"/>
              </w:rPr>
              <w:t>人员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淄川区（19人）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/>
              </w:rPr>
              <w:t>李 斯、王佳、于清霞、郑丽云、马翠贞、苏兴新、孙永静、杜晓雯、刘玉民、王连银、郭文皓、郭鑫鹏、夏燕明、闫玉雪、高子皓、李超越、李 烨、杨 洁、张婧杰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周村区（4人）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/>
              </w:rPr>
              <w:t>安 洋、赵凯颖、王海波、</w:t>
            </w:r>
            <w:r>
              <w:rPr>
                <w:rFonts w:ascii="仿宋" w:eastAsia="仿宋" w:hAnsi="仿宋" w:cs="仿宋" w:hint="eastAsia"/>
                <w:spacing w:val="-11"/>
                <w:sz w:val="30"/>
                <w:szCs w:val="30"/>
              </w:rPr>
              <w:t>成 冲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高青县（17人）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李永、李迎雪、高天资、刁亚南、郑亚萍、王 昊、于利利、赵先银、李宗霖、王 敏、刘 鹏、殷永兵、史春来、李 新、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lang/>
              </w:rPr>
              <w:t>程丽萍、王丙森、董行军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沂源县（21人）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邵明清、李修宁、冯成仕、徐志毅、刘小然、郑作军、陈佩佩、崔 琳、吴成林、田永梅、左桂芹、王万瑞、梅玉国、王树青、刘森、刘洁、李祥庆、任洪良、郭光生、王英恩、李 伟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经开区（7人）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1"/>
                <w:sz w:val="30"/>
                <w:szCs w:val="30"/>
              </w:rPr>
              <w:t>曹 铮、荆 璐、王励志、张效岗、李春晓、许建法、郑 帅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高新区（3人）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田鹏华、曹金龙、陈强强</w:t>
            </w:r>
          </w:p>
        </w:tc>
      </w:tr>
      <w:tr w:rsidR="00683FD8" w:rsidTr="005A0856">
        <w:tc>
          <w:tcPr>
            <w:tcW w:w="2130" w:type="dxa"/>
            <w:vAlign w:val="center"/>
          </w:tcPr>
          <w:p w:rsidR="00683FD8" w:rsidRDefault="00683FD8" w:rsidP="005A085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滕州市（1）</w:t>
            </w:r>
          </w:p>
        </w:tc>
        <w:tc>
          <w:tcPr>
            <w:tcW w:w="6638" w:type="dxa"/>
            <w:vAlign w:val="center"/>
          </w:tcPr>
          <w:p w:rsidR="00683FD8" w:rsidRDefault="00683FD8" w:rsidP="005A0856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邱家萍</w:t>
            </w:r>
          </w:p>
        </w:tc>
      </w:tr>
    </w:tbl>
    <w:p w:rsidR="00683FD8" w:rsidRDefault="00683FD8" w:rsidP="00683FD8">
      <w:pPr>
        <w:rPr>
          <w:sz w:val="32"/>
          <w:szCs w:val="32"/>
        </w:rPr>
      </w:pPr>
    </w:p>
    <w:p w:rsidR="00367890" w:rsidRDefault="00367890"/>
    <w:sectPr w:rsidR="003678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FD8"/>
    <w:rsid w:val="00367890"/>
    <w:rsid w:val="0068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FD8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683FD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2022-06-27T03:08:00Z</dcterms:created>
  <dcterms:modified xsi:type="dcterms:W3CDTF">2022-06-27T03:08:00Z</dcterms:modified>
</cp:coreProperties>
</file>