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B3" w:rsidRDefault="00C073B3" w:rsidP="00C073B3">
      <w:pPr>
        <w:widowControl/>
        <w:adjustRightInd w:val="0"/>
        <w:snapToGrid w:val="0"/>
        <w:spacing w:line="32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073B3" w:rsidRDefault="00C073B3" w:rsidP="00C073B3">
      <w:pPr>
        <w:shd w:val="clear" w:color="auto" w:fill="FFFFFF"/>
        <w:adjustRightInd w:val="0"/>
        <w:snapToGrid w:val="0"/>
        <w:spacing w:line="360" w:lineRule="auto"/>
        <w:ind w:rightChars="12" w:right="25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</w:p>
    <w:p w:rsidR="00C073B3" w:rsidRDefault="00C073B3" w:rsidP="00C073B3">
      <w:pPr>
        <w:shd w:val="clear" w:color="auto" w:fill="FFFFFF"/>
        <w:adjustRightInd w:val="0"/>
        <w:snapToGrid w:val="0"/>
        <w:spacing w:line="360" w:lineRule="auto"/>
        <w:ind w:rightChars="12" w:right="25"/>
        <w:jc w:val="center"/>
        <w:rPr>
          <w:rFonts w:eastAsia="黑体" w:cs="黑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市级联系人信息表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2412"/>
        <w:gridCol w:w="1350"/>
        <w:gridCol w:w="1949"/>
        <w:gridCol w:w="1835"/>
      </w:tblGrid>
      <w:tr w:rsidR="00C073B3" w:rsidTr="006E5161">
        <w:trPr>
          <w:trHeight w:val="567"/>
          <w:jc w:val="center"/>
        </w:trPr>
        <w:tc>
          <w:tcPr>
            <w:tcW w:w="1509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2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350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949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微信</w:t>
            </w:r>
          </w:p>
        </w:tc>
      </w:tr>
      <w:tr w:rsidR="00C073B3" w:rsidTr="006E5161">
        <w:trPr>
          <w:trHeight w:val="567"/>
          <w:jc w:val="center"/>
        </w:trPr>
        <w:tc>
          <w:tcPr>
            <w:tcW w:w="1509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C073B3" w:rsidRDefault="00C073B3" w:rsidP="006E5161">
            <w:pPr>
              <w:shd w:val="clear" w:color="auto" w:fill="FFFFFF"/>
              <w:adjustRightInd w:val="0"/>
              <w:snapToGrid w:val="0"/>
              <w:ind w:rightChars="12" w:right="25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C073B3" w:rsidRDefault="00C073B3" w:rsidP="00C073B3">
      <w:pPr>
        <w:spacing w:line="500" w:lineRule="exact"/>
        <w:rPr>
          <w:rFonts w:ascii="仿宋_GB2312" w:eastAsia="仿宋_GB2312" w:hAnsi="仿宋_GB2312"/>
          <w:sz w:val="32"/>
          <w:szCs w:val="32"/>
        </w:rPr>
      </w:pPr>
    </w:p>
    <w:p w:rsidR="00C073B3" w:rsidRDefault="00C073B3" w:rsidP="00C073B3">
      <w:pPr>
        <w:shd w:val="clear" w:color="auto" w:fill="FFFFFF"/>
        <w:adjustRightInd w:val="0"/>
        <w:snapToGrid w:val="0"/>
        <w:spacing w:line="360" w:lineRule="auto"/>
        <w:ind w:rightChars="12" w:right="25"/>
        <w:jc w:val="left"/>
        <w:rPr>
          <w:rFonts w:ascii="黑体" w:eastAsia="黑体" w:hAnsi="黑体"/>
          <w:sz w:val="32"/>
          <w:szCs w:val="32"/>
        </w:rPr>
      </w:pPr>
      <w:r>
        <w:rPr>
          <w:rFonts w:eastAsia="黑体" w:cs="黑体" w:hint="eastAsia"/>
          <w:sz w:val="36"/>
          <w:szCs w:val="36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073B3" w:rsidRDefault="00C073B3" w:rsidP="00C073B3">
      <w:pPr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kern w:val="0"/>
          <w:sz w:val="44"/>
          <w:szCs w:val="44"/>
        </w:rPr>
        <w:t>青贮饲料样品采样与寄样要求</w:t>
      </w:r>
    </w:p>
    <w:p w:rsidR="00C073B3" w:rsidRDefault="00C073B3" w:rsidP="00C073B3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一、取样对象</w:t>
      </w:r>
    </w:p>
    <w:p w:rsidR="00C073B3" w:rsidRDefault="00C073B3" w:rsidP="00C073B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调制</w:t>
      </w:r>
      <w:r>
        <w:rPr>
          <w:rFonts w:eastAsia="仿宋_GB2312"/>
          <w:sz w:val="32"/>
          <w:szCs w:val="32"/>
        </w:rPr>
        <w:t>的全株玉米青贮饲料，</w:t>
      </w:r>
      <w:r>
        <w:rPr>
          <w:rFonts w:eastAsia="仿宋_GB2312" w:hint="eastAsia"/>
          <w:sz w:val="32"/>
          <w:szCs w:val="32"/>
        </w:rPr>
        <w:t>每个</w:t>
      </w:r>
      <w:r>
        <w:rPr>
          <w:rFonts w:eastAsia="仿宋_GB2312"/>
          <w:sz w:val="32"/>
          <w:szCs w:val="32"/>
        </w:rPr>
        <w:t>青贮生产</w:t>
      </w:r>
      <w:r>
        <w:rPr>
          <w:rFonts w:eastAsia="仿宋_GB2312" w:hint="eastAsia"/>
          <w:sz w:val="32"/>
          <w:szCs w:val="32"/>
        </w:rPr>
        <w:t>企业寄送一个样品，</w:t>
      </w:r>
      <w:r>
        <w:rPr>
          <w:rFonts w:eastAsia="仿宋_GB2312"/>
          <w:bCs/>
          <w:sz w:val="32"/>
          <w:szCs w:val="32"/>
        </w:rPr>
        <w:t>一式两份</w:t>
      </w:r>
      <w:r>
        <w:rPr>
          <w:rFonts w:eastAsia="仿宋_GB2312" w:hint="eastAsia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每份样品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-1.5</w:t>
      </w:r>
      <w:r>
        <w:rPr>
          <w:rFonts w:eastAsia="仿宋_GB2312"/>
          <w:bCs/>
          <w:sz w:val="32"/>
          <w:szCs w:val="32"/>
        </w:rPr>
        <w:t>kg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采样过程照片</w:t>
      </w:r>
      <w:r>
        <w:rPr>
          <w:rFonts w:eastAsia="仿宋_GB2312" w:hint="eastAsia"/>
          <w:sz w:val="32"/>
          <w:szCs w:val="32"/>
        </w:rPr>
        <w:t>作为附件提交。</w:t>
      </w:r>
    </w:p>
    <w:p w:rsidR="00C073B3" w:rsidRDefault="00C073B3" w:rsidP="00C073B3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二、样品标记</w:t>
      </w:r>
    </w:p>
    <w:p w:rsidR="00C073B3" w:rsidRDefault="00C073B3" w:rsidP="00C073B3">
      <w:pPr>
        <w:spacing w:line="560" w:lineRule="exact"/>
        <w:ind w:firstLineChars="230" w:firstLine="73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每个样品附带</w:t>
      </w:r>
      <w:r>
        <w:rPr>
          <w:rFonts w:eastAsia="仿宋_GB2312"/>
          <w:sz w:val="32"/>
          <w:szCs w:val="32"/>
        </w:rPr>
        <w:t>标签条</w:t>
      </w:r>
      <w:r>
        <w:rPr>
          <w:rFonts w:eastAsia="仿宋_GB2312" w:hint="eastAsia"/>
          <w:sz w:val="32"/>
          <w:szCs w:val="32"/>
        </w:rPr>
        <w:t>，写明样品编号、青贮生产企业全称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市、</w:t>
      </w:r>
      <w:r>
        <w:rPr>
          <w:rFonts w:eastAsia="仿宋_GB2312"/>
          <w:sz w:val="32"/>
          <w:szCs w:val="32"/>
        </w:rPr>
        <w:t>县区、</w:t>
      </w:r>
      <w:r>
        <w:rPr>
          <w:rFonts w:eastAsia="仿宋_GB2312" w:hint="eastAsia"/>
          <w:sz w:val="32"/>
          <w:szCs w:val="32"/>
        </w:rPr>
        <w:t>取样</w:t>
      </w:r>
      <w:r>
        <w:rPr>
          <w:rFonts w:eastAsia="仿宋_GB2312"/>
          <w:sz w:val="32"/>
          <w:szCs w:val="32"/>
        </w:rPr>
        <w:t>时间</w:t>
      </w:r>
      <w:r>
        <w:rPr>
          <w:rFonts w:eastAsia="仿宋_GB2312" w:hint="eastAsia"/>
          <w:sz w:val="32"/>
          <w:szCs w:val="32"/>
        </w:rPr>
        <w:t>。</w:t>
      </w:r>
    </w:p>
    <w:p w:rsidR="00C073B3" w:rsidRDefault="00C073B3" w:rsidP="00C073B3">
      <w:pPr>
        <w:spacing w:line="560" w:lineRule="exact"/>
        <w:ind w:firstLineChars="230" w:firstLine="73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写</w:t>
      </w:r>
      <w:r>
        <w:rPr>
          <w:rFonts w:eastAsia="仿宋_GB2312" w:hint="eastAsia"/>
          <w:sz w:val="32"/>
          <w:szCs w:val="32"/>
        </w:rPr>
        <w:t>明以上</w:t>
      </w:r>
      <w:r>
        <w:rPr>
          <w:rFonts w:eastAsia="仿宋_GB2312"/>
          <w:sz w:val="32"/>
          <w:szCs w:val="32"/>
        </w:rPr>
        <w:t>信息的标签条装入小自封袋，</w:t>
      </w:r>
      <w:r>
        <w:rPr>
          <w:rFonts w:eastAsia="仿宋_GB2312" w:hint="eastAsia"/>
          <w:sz w:val="32"/>
          <w:szCs w:val="32"/>
        </w:rPr>
        <w:t>或用胶带完全覆盖标签，</w:t>
      </w:r>
      <w:r>
        <w:rPr>
          <w:rFonts w:eastAsia="仿宋_GB2312"/>
          <w:sz w:val="32"/>
          <w:szCs w:val="32"/>
        </w:rPr>
        <w:t>贴</w:t>
      </w:r>
      <w:r>
        <w:rPr>
          <w:rFonts w:eastAsia="仿宋_GB2312" w:hint="eastAsia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样品袋</w:t>
      </w:r>
      <w:r>
        <w:rPr>
          <w:rFonts w:eastAsia="仿宋_GB2312" w:hint="eastAsia"/>
          <w:sz w:val="32"/>
          <w:szCs w:val="32"/>
        </w:rPr>
        <w:t>表面。</w:t>
      </w:r>
    </w:p>
    <w:p w:rsidR="00C073B3" w:rsidRDefault="00C073B3" w:rsidP="00C073B3">
      <w:pPr>
        <w:spacing w:line="480" w:lineRule="auto"/>
        <w:jc w:val="center"/>
        <w:rPr>
          <w:rFonts w:ascii="宋体" w:hAnsi="宋体"/>
          <w:b/>
          <w:kern w:val="36"/>
          <w:sz w:val="24"/>
          <w:szCs w:val="31"/>
        </w:rPr>
        <w:sectPr w:rsidR="00C073B3">
          <w:footerReference w:type="default" r:id="rId5"/>
          <w:pgSz w:w="11906" w:h="16838"/>
          <w:pgMar w:top="2098" w:right="1531" w:bottom="1814" w:left="1531" w:header="851" w:footer="992" w:gutter="0"/>
          <w:cols w:space="720"/>
          <w:docGrid w:type="lines" w:linePitch="312"/>
        </w:sectPr>
      </w:pPr>
    </w:p>
    <w:p w:rsidR="00C073B3" w:rsidRDefault="00C073B3" w:rsidP="00C073B3">
      <w:pPr>
        <w:spacing w:line="560" w:lineRule="exact"/>
        <w:ind w:firstLineChars="230" w:firstLine="73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3. </w:t>
      </w:r>
      <w:r>
        <w:rPr>
          <w:rFonts w:eastAsia="仿宋_GB2312" w:hint="eastAsia"/>
          <w:sz w:val="32"/>
          <w:szCs w:val="32"/>
        </w:rPr>
        <w:t>以市为单位统一编号。编号共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位，头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位为城市拼音首字母（济南为</w:t>
      </w:r>
      <w:r>
        <w:rPr>
          <w:rFonts w:eastAsia="仿宋_GB2312" w:hint="eastAsia"/>
          <w:sz w:val="32"/>
          <w:szCs w:val="32"/>
        </w:rPr>
        <w:t>JN</w:t>
      </w:r>
      <w:r>
        <w:rPr>
          <w:rFonts w:eastAsia="仿宋_GB2312" w:hint="eastAsia"/>
          <w:sz w:val="32"/>
          <w:szCs w:val="32"/>
        </w:rPr>
        <w:t>，济宁为</w:t>
      </w:r>
      <w:r>
        <w:rPr>
          <w:rFonts w:eastAsia="仿宋_GB2312" w:hint="eastAsia"/>
          <w:sz w:val="32"/>
          <w:szCs w:val="32"/>
        </w:rPr>
        <w:t>JG</w:t>
      </w:r>
      <w:r>
        <w:rPr>
          <w:rFonts w:eastAsia="仿宋_GB2312" w:hint="eastAsia"/>
          <w:sz w:val="32"/>
          <w:szCs w:val="32"/>
        </w:rPr>
        <w:t>），后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位代表该市样品编号。以济南为例，第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个样品编号为</w:t>
      </w:r>
      <w:r>
        <w:rPr>
          <w:rFonts w:eastAsia="仿宋_GB2312" w:hint="eastAsia"/>
          <w:sz w:val="32"/>
          <w:szCs w:val="32"/>
        </w:rPr>
        <w:t>JN01</w:t>
      </w:r>
      <w:r>
        <w:rPr>
          <w:rFonts w:eastAsia="仿宋_GB2312" w:hint="eastAsia"/>
          <w:sz w:val="32"/>
          <w:szCs w:val="32"/>
        </w:rPr>
        <w:t>。样品依次编号，一式两份的同一样品用同一编号。</w:t>
      </w:r>
    </w:p>
    <w:p w:rsidR="00C073B3" w:rsidRDefault="00C073B3" w:rsidP="00C073B3">
      <w:pPr>
        <w:spacing w:line="240" w:lineRule="atLeas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表</w:t>
      </w:r>
      <w:r>
        <w:rPr>
          <w:rFonts w:eastAsia="仿宋_GB2312" w:hint="eastAsia"/>
          <w:b/>
          <w:sz w:val="32"/>
          <w:szCs w:val="32"/>
        </w:rPr>
        <w:t>1  2023</w:t>
      </w:r>
      <w:r>
        <w:rPr>
          <w:rFonts w:eastAsia="仿宋_GB2312" w:hint="eastAsia"/>
          <w:b/>
          <w:sz w:val="32"/>
          <w:szCs w:val="32"/>
        </w:rPr>
        <w:t>年样品标签样式</w:t>
      </w:r>
    </w:p>
    <w:tbl>
      <w:tblPr>
        <w:tblW w:w="4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000"/>
      </w:tblGrid>
      <w:tr w:rsidR="00C073B3" w:rsidTr="006E5161">
        <w:trPr>
          <w:jc w:val="center"/>
        </w:trPr>
        <w:tc>
          <w:tcPr>
            <w:tcW w:w="1242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t>样品编号</w:t>
            </w:r>
          </w:p>
        </w:tc>
        <w:tc>
          <w:tcPr>
            <w:tcW w:w="3000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073B3" w:rsidTr="006E5161">
        <w:trPr>
          <w:jc w:val="center"/>
        </w:trPr>
        <w:tc>
          <w:tcPr>
            <w:tcW w:w="1242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t>企业全称</w:t>
            </w:r>
          </w:p>
        </w:tc>
        <w:tc>
          <w:tcPr>
            <w:tcW w:w="3000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073B3" w:rsidTr="006E5161">
        <w:trPr>
          <w:jc w:val="center"/>
        </w:trPr>
        <w:tc>
          <w:tcPr>
            <w:tcW w:w="1242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t>市</w:t>
            </w:r>
          </w:p>
        </w:tc>
        <w:tc>
          <w:tcPr>
            <w:tcW w:w="3000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073B3" w:rsidTr="006E5161">
        <w:trPr>
          <w:jc w:val="center"/>
        </w:trPr>
        <w:tc>
          <w:tcPr>
            <w:tcW w:w="1242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t>县区</w:t>
            </w:r>
          </w:p>
        </w:tc>
        <w:tc>
          <w:tcPr>
            <w:tcW w:w="3000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C073B3" w:rsidTr="006E5161">
        <w:trPr>
          <w:jc w:val="center"/>
        </w:trPr>
        <w:tc>
          <w:tcPr>
            <w:tcW w:w="1242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sz w:val="22"/>
                <w:szCs w:val="28"/>
              </w:rPr>
              <w:t>采样时间</w:t>
            </w:r>
          </w:p>
        </w:tc>
        <w:tc>
          <w:tcPr>
            <w:tcW w:w="3000" w:type="dxa"/>
          </w:tcPr>
          <w:p w:rsidR="00C073B3" w:rsidRDefault="00C073B3" w:rsidP="006E5161">
            <w:pPr>
              <w:spacing w:line="454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C073B3" w:rsidRDefault="00C073B3" w:rsidP="00C073B3">
      <w:pPr>
        <w:spacing w:line="480" w:lineRule="auto"/>
        <w:jc w:val="center"/>
        <w:rPr>
          <w:rFonts w:ascii="宋体" w:hAnsi="宋体"/>
          <w:b/>
          <w:color w:val="000000"/>
          <w:kern w:val="36"/>
          <w:sz w:val="24"/>
          <w:szCs w:val="31"/>
        </w:rPr>
        <w:sectPr w:rsidR="00C073B3">
          <w:type w:val="continuous"/>
          <w:pgSz w:w="11906" w:h="16838"/>
          <w:pgMar w:top="2098" w:right="1531" w:bottom="1814" w:left="1531" w:header="851" w:footer="992" w:gutter="0"/>
          <w:cols w:space="720"/>
          <w:docGrid w:type="lines" w:linePitch="312"/>
        </w:sectPr>
      </w:pPr>
    </w:p>
    <w:p w:rsidR="00C073B3" w:rsidRDefault="00C073B3" w:rsidP="00C073B3">
      <w:pPr>
        <w:pStyle w:val="2"/>
      </w:pPr>
    </w:p>
    <w:p w:rsidR="00C073B3" w:rsidRDefault="00C073B3" w:rsidP="00C073B3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三、采</w:t>
      </w:r>
      <w:r>
        <w:rPr>
          <w:rFonts w:eastAsia="黑体"/>
          <w:sz w:val="32"/>
          <w:szCs w:val="32"/>
        </w:rPr>
        <w:t>样</w:t>
      </w:r>
    </w:p>
    <w:p w:rsidR="00C073B3" w:rsidRDefault="00C073B3" w:rsidP="00C073B3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lastRenderedPageBreak/>
        <w:t>（一）取样点</w:t>
      </w:r>
    </w:p>
    <w:p w:rsidR="00C073B3" w:rsidRDefault="00C073B3" w:rsidP="00C073B3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1. </w:t>
      </w:r>
      <w:r>
        <w:rPr>
          <w:rFonts w:eastAsia="仿宋_GB2312"/>
          <w:b/>
          <w:bCs/>
          <w:sz w:val="32"/>
          <w:szCs w:val="32"/>
        </w:rPr>
        <w:t>窖贮类</w:t>
      </w:r>
      <w:r>
        <w:rPr>
          <w:rFonts w:eastAsia="仿宋_GB2312" w:hint="eastAsia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采用九点取样法（</w:t>
      </w:r>
      <w:r>
        <w:rPr>
          <w:rFonts w:eastAsia="仿宋_GB2312" w:hint="eastAsia"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>图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），上层采样点距离顶层</w:t>
      </w:r>
      <w:r>
        <w:rPr>
          <w:rFonts w:eastAsia="仿宋_GB2312"/>
          <w:sz w:val="32"/>
          <w:szCs w:val="32"/>
        </w:rPr>
        <w:t>30-50 cm</w:t>
      </w:r>
      <w:r>
        <w:rPr>
          <w:rFonts w:eastAsia="仿宋_GB2312"/>
          <w:sz w:val="32"/>
          <w:szCs w:val="32"/>
        </w:rPr>
        <w:t>，左右采样点距离窖壁</w:t>
      </w:r>
      <w:r>
        <w:rPr>
          <w:rFonts w:eastAsia="仿宋_GB2312"/>
          <w:sz w:val="32"/>
          <w:szCs w:val="32"/>
        </w:rPr>
        <w:t>30-60 cm</w:t>
      </w:r>
      <w:r>
        <w:rPr>
          <w:rFonts w:eastAsia="仿宋_GB2312"/>
          <w:sz w:val="32"/>
          <w:szCs w:val="32"/>
        </w:rPr>
        <w:t>，底层采样点距离窖底</w:t>
      </w:r>
      <w:r>
        <w:rPr>
          <w:rFonts w:eastAsia="仿宋_GB2312"/>
          <w:sz w:val="32"/>
          <w:szCs w:val="32"/>
        </w:rPr>
        <w:t>30-50 cm</w:t>
      </w:r>
      <w:r>
        <w:rPr>
          <w:rFonts w:eastAsia="仿宋_GB2312"/>
          <w:sz w:val="32"/>
          <w:szCs w:val="32"/>
        </w:rPr>
        <w:t>。</w:t>
      </w:r>
    </w:p>
    <w:p w:rsidR="00C073B3" w:rsidRDefault="00C073B3" w:rsidP="00C073B3">
      <w:pPr>
        <w:spacing w:line="240" w:lineRule="atLeas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114300" distR="114300">
            <wp:extent cx="2346325" cy="1626235"/>
            <wp:effectExtent l="0" t="0" r="1587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r="3221" b="10611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noProof/>
          <w:sz w:val="32"/>
          <w:szCs w:val="32"/>
        </w:rPr>
        <w:drawing>
          <wp:inline distT="0" distB="0" distL="114300" distR="114300">
            <wp:extent cx="1682750" cy="1510665"/>
            <wp:effectExtent l="0" t="0" r="12700" b="13335"/>
            <wp:docPr id="2" name="图片 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2361" t="8855" r="9836" b="8542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3B3" w:rsidRDefault="00C073B3" w:rsidP="00C073B3">
      <w:pPr>
        <w:spacing w:line="240" w:lineRule="atLeast"/>
        <w:ind w:firstLineChars="200" w:firstLine="643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图</w:t>
      </w: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九点采样法和四分法分样示意图</w:t>
      </w:r>
    </w:p>
    <w:p w:rsidR="00C073B3" w:rsidRDefault="00C073B3" w:rsidP="00C073B3">
      <w:pPr>
        <w:spacing w:line="560" w:lineRule="exact"/>
        <w:ind w:leftChars="196" w:left="412" w:firstLineChars="100" w:firstLine="321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2. </w:t>
      </w:r>
      <w:r>
        <w:rPr>
          <w:rFonts w:eastAsia="仿宋_GB2312"/>
          <w:b/>
          <w:bCs/>
          <w:sz w:val="32"/>
          <w:szCs w:val="32"/>
        </w:rPr>
        <w:t>裹包类</w:t>
      </w:r>
      <w:r>
        <w:rPr>
          <w:rFonts w:eastAsia="仿宋_GB2312" w:hint="eastAsia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随机选取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个裹包，每个裹包</w:t>
      </w:r>
      <w:r>
        <w:rPr>
          <w:rFonts w:eastAsia="仿宋_GB2312" w:hint="eastAsia"/>
          <w:sz w:val="32"/>
          <w:szCs w:val="32"/>
        </w:rPr>
        <w:t>设置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个取样点。</w:t>
      </w:r>
    </w:p>
    <w:p w:rsidR="00C073B3" w:rsidRDefault="00C073B3" w:rsidP="00C073B3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（二）取样</w:t>
      </w:r>
    </w:p>
    <w:p w:rsidR="00C073B3" w:rsidRDefault="00C073B3" w:rsidP="00C073B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每个取样点先去除表层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20 cm</w:t>
      </w:r>
      <w:r>
        <w:rPr>
          <w:rFonts w:eastAsia="仿宋_GB2312" w:hint="eastAsia"/>
          <w:sz w:val="32"/>
          <w:szCs w:val="32"/>
        </w:rPr>
        <w:t>的青贮料，深入</w:t>
      </w:r>
      <w:r>
        <w:rPr>
          <w:rFonts w:eastAsia="仿宋_GB2312"/>
          <w:sz w:val="32"/>
          <w:szCs w:val="32"/>
        </w:rPr>
        <w:t>取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/>
          <w:sz w:val="32"/>
          <w:szCs w:val="32"/>
        </w:rPr>
        <w:t>公斤</w:t>
      </w:r>
      <w:r>
        <w:rPr>
          <w:rFonts w:eastAsia="仿宋_GB2312" w:hint="eastAsia"/>
          <w:sz w:val="32"/>
          <w:szCs w:val="32"/>
        </w:rPr>
        <w:t>以上</w:t>
      </w:r>
      <w:r>
        <w:rPr>
          <w:rFonts w:eastAsia="仿宋_GB2312"/>
          <w:sz w:val="32"/>
          <w:szCs w:val="32"/>
        </w:rPr>
        <w:t>小样</w:t>
      </w:r>
      <w:r>
        <w:rPr>
          <w:rFonts w:eastAsia="仿宋_GB2312" w:hint="eastAsia"/>
          <w:sz w:val="32"/>
          <w:szCs w:val="32"/>
        </w:rPr>
        <w:t>，混合均匀。</w:t>
      </w:r>
    </w:p>
    <w:p w:rsidR="00C073B3" w:rsidRDefault="00C073B3" w:rsidP="00C073B3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（三）装袋</w:t>
      </w:r>
    </w:p>
    <w:p w:rsidR="00C073B3" w:rsidRDefault="00C073B3" w:rsidP="00C073B3">
      <w:pPr>
        <w:tabs>
          <w:tab w:val="left" w:pos="840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用四分法进行分样</w:t>
      </w:r>
      <w:r>
        <w:rPr>
          <w:rFonts w:eastAsia="仿宋_GB2312"/>
          <w:sz w:val="32"/>
          <w:szCs w:val="32"/>
        </w:rPr>
        <w:t>（图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），留取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公斤左右的样品，快速装入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个样品袋中</w:t>
      </w:r>
      <w:r>
        <w:rPr>
          <w:rFonts w:eastAsia="仿宋_GB2312" w:hint="eastAsia"/>
          <w:sz w:val="32"/>
          <w:szCs w:val="32"/>
        </w:rPr>
        <w:t>，每袋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-1.5</w:t>
      </w:r>
      <w:r>
        <w:rPr>
          <w:rFonts w:eastAsia="仿宋_GB2312"/>
          <w:sz w:val="32"/>
          <w:szCs w:val="32"/>
        </w:rPr>
        <w:t>公斤。</w:t>
      </w:r>
    </w:p>
    <w:p w:rsidR="00C073B3" w:rsidRDefault="00C073B3" w:rsidP="00C073B3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（四）封口</w:t>
      </w:r>
    </w:p>
    <w:p w:rsidR="00C073B3" w:rsidRDefault="00C073B3" w:rsidP="00C073B3">
      <w:pPr>
        <w:tabs>
          <w:tab w:val="left" w:pos="840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将装填好的采样袋抽真空处理</w:t>
      </w:r>
      <w:r>
        <w:rPr>
          <w:rFonts w:eastAsia="仿宋_GB2312" w:hint="eastAsia"/>
          <w:sz w:val="32"/>
          <w:szCs w:val="32"/>
        </w:rPr>
        <w:t>，封口。</w:t>
      </w:r>
    </w:p>
    <w:p w:rsidR="00C073B3" w:rsidRDefault="00C073B3" w:rsidP="00C073B3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</w:t>
      </w:r>
      <w:r>
        <w:rPr>
          <w:rFonts w:eastAsia="黑体"/>
          <w:sz w:val="32"/>
          <w:szCs w:val="32"/>
        </w:rPr>
        <w:t>寄样</w:t>
      </w:r>
    </w:p>
    <w:p w:rsidR="00C073B3" w:rsidRDefault="00C073B3" w:rsidP="00C073B3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将</w:t>
      </w:r>
      <w:r>
        <w:rPr>
          <w:rFonts w:eastAsia="仿宋_GB2312" w:hint="eastAsia"/>
          <w:bCs/>
          <w:sz w:val="32"/>
          <w:szCs w:val="32"/>
        </w:rPr>
        <w:t>一式两份</w:t>
      </w:r>
      <w:r>
        <w:rPr>
          <w:rFonts w:eastAsia="仿宋_GB2312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冷冻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小时后</w:t>
      </w:r>
      <w:r>
        <w:rPr>
          <w:rFonts w:eastAsia="仿宋_GB2312"/>
          <w:sz w:val="32"/>
          <w:szCs w:val="32"/>
        </w:rPr>
        <w:t>装入泡沫箱，内放冰袋</w:t>
      </w:r>
      <w:r>
        <w:rPr>
          <w:rFonts w:eastAsia="仿宋_GB2312" w:hint="eastAsia"/>
          <w:sz w:val="32"/>
          <w:szCs w:val="32"/>
        </w:rPr>
        <w:t>冷藏运输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以市或县为单位，快递至大赛办公室，并报送</w:t>
      </w:r>
      <w:r>
        <w:rPr>
          <w:rFonts w:eastAsia="仿宋_GB2312" w:hint="eastAsia"/>
          <w:bCs/>
          <w:sz w:val="32"/>
          <w:szCs w:val="32"/>
        </w:rPr>
        <w:t>样品</w:t>
      </w:r>
      <w:r>
        <w:rPr>
          <w:rFonts w:eastAsia="仿宋_GB2312"/>
          <w:bCs/>
          <w:sz w:val="32"/>
          <w:szCs w:val="32"/>
        </w:rPr>
        <w:t>信息汇</w:t>
      </w:r>
      <w:r>
        <w:rPr>
          <w:rFonts w:eastAsia="仿宋_GB2312"/>
          <w:bCs/>
          <w:sz w:val="32"/>
          <w:szCs w:val="32"/>
        </w:rPr>
        <w:lastRenderedPageBreak/>
        <w:t>总表（</w:t>
      </w:r>
      <w:r>
        <w:rPr>
          <w:rFonts w:eastAsia="仿宋_GB2312" w:hint="eastAsia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</w:t>
      </w:r>
      <w:r>
        <w:rPr>
          <w:rFonts w:eastAsia="仿宋_GB2312" w:hint="eastAsia"/>
          <w:bCs/>
          <w:sz w:val="32"/>
          <w:szCs w:val="32"/>
        </w:rPr>
        <w:t>。</w:t>
      </w:r>
    </w:p>
    <w:p w:rsidR="00C073B3" w:rsidRDefault="00C073B3" w:rsidP="00C073B3">
      <w:pPr>
        <w:tabs>
          <w:tab w:val="left" w:pos="840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邮寄地址：山东省畜牧总站，济南市历城区唐冶西路</w:t>
      </w:r>
      <w:r>
        <w:rPr>
          <w:rFonts w:eastAsia="仿宋_GB2312" w:hint="eastAsia"/>
          <w:sz w:val="32"/>
          <w:szCs w:val="32"/>
        </w:rPr>
        <w:t>4566</w:t>
      </w:r>
      <w:r>
        <w:rPr>
          <w:rFonts w:eastAsia="仿宋_GB2312" w:hint="eastAsia"/>
          <w:sz w:val="32"/>
          <w:szCs w:val="32"/>
        </w:rPr>
        <w:t>号畜牧大楼</w:t>
      </w:r>
    </w:p>
    <w:p w:rsidR="00C073B3" w:rsidRDefault="00C073B3" w:rsidP="00C073B3">
      <w:pPr>
        <w:tabs>
          <w:tab w:val="left" w:pos="840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收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人：曹阳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柏杉杉</w:t>
      </w:r>
    </w:p>
    <w:p w:rsidR="00C073B3" w:rsidRDefault="00C073B3" w:rsidP="00C073B3">
      <w:pPr>
        <w:tabs>
          <w:tab w:val="left" w:pos="840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</w:rPr>
        <w:t>13853181233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15864012559</w:t>
      </w:r>
    </w:p>
    <w:p w:rsidR="00C073B3" w:rsidRDefault="00C073B3" w:rsidP="00C073B3">
      <w:pPr>
        <w:jc w:val="left"/>
        <w:rPr>
          <w:rFonts w:eastAsia="仿宋_GB2312" w:cs="仿宋_GB2312"/>
          <w:b/>
          <w:sz w:val="32"/>
          <w:szCs w:val="32"/>
        </w:rPr>
      </w:pPr>
    </w:p>
    <w:p w:rsidR="00C073B3" w:rsidRDefault="00C073B3" w:rsidP="00C073B3">
      <w:pPr>
        <w:ind w:right="26"/>
        <w:rPr>
          <w:rFonts w:ascii="新宋体" w:eastAsia="新宋体" w:hAnsi="新宋体"/>
          <w:color w:val="000000"/>
          <w:sz w:val="32"/>
          <w:szCs w:val="32"/>
        </w:rPr>
      </w:pPr>
    </w:p>
    <w:p w:rsidR="00C073B3" w:rsidRDefault="00C073B3" w:rsidP="00C073B3">
      <w:pPr>
        <w:ind w:right="26" w:firstLineChars="100" w:firstLine="320"/>
        <w:rPr>
          <w:rFonts w:ascii="新宋体" w:eastAsia="新宋体" w:hAnsi="新宋体"/>
          <w:color w:val="000000"/>
          <w:sz w:val="32"/>
          <w:szCs w:val="32"/>
        </w:rPr>
      </w:pPr>
    </w:p>
    <w:p w:rsidR="00C073B3" w:rsidRDefault="00C073B3" w:rsidP="00C073B3">
      <w:pPr>
        <w:jc w:val="left"/>
        <w:rPr>
          <w:rFonts w:eastAsia="仿宋_GB2312" w:cs="仿宋_GB2312"/>
          <w:b/>
          <w:sz w:val="32"/>
          <w:szCs w:val="32"/>
        </w:rPr>
        <w:sectPr w:rsidR="00C073B3">
          <w:type w:val="continuous"/>
          <w:pgSz w:w="11906" w:h="16838"/>
          <w:pgMar w:top="2098" w:right="1531" w:bottom="1814" w:left="1531" w:header="851" w:footer="992" w:gutter="0"/>
          <w:cols w:space="720"/>
          <w:docGrid w:type="lines" w:linePitch="312"/>
        </w:sectPr>
      </w:pPr>
    </w:p>
    <w:p w:rsidR="00C073B3" w:rsidRDefault="00C073B3" w:rsidP="00C073B3">
      <w:pPr>
        <w:shd w:val="clear" w:color="auto" w:fill="FFFFFF"/>
        <w:adjustRightInd w:val="0"/>
        <w:snapToGrid w:val="0"/>
        <w:spacing w:line="360" w:lineRule="auto"/>
        <w:ind w:rightChars="12" w:right="2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C073B3" w:rsidRDefault="00C073B3" w:rsidP="00C073B3">
      <w:pPr>
        <w:spacing w:line="560" w:lineRule="exact"/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kern w:val="0"/>
          <w:sz w:val="44"/>
          <w:szCs w:val="44"/>
        </w:rPr>
        <w:t>青贮饲料样品信息汇总表</w:t>
      </w:r>
    </w:p>
    <w:p w:rsidR="00C073B3" w:rsidRDefault="00C073B3" w:rsidP="00C073B3">
      <w:pPr>
        <w:ind w:firstLineChars="300" w:firstLine="840"/>
        <w:jc w:val="left"/>
        <w:rPr>
          <w:rFonts w:eastAsia="楷体_GB2312" w:cs="楷体_GB2312"/>
          <w:sz w:val="28"/>
          <w:szCs w:val="20"/>
        </w:rPr>
      </w:pPr>
      <w:r>
        <w:rPr>
          <w:rFonts w:eastAsia="楷体_GB2312" w:cs="楷体_GB2312" w:hint="eastAsia"/>
          <w:sz w:val="28"/>
          <w:szCs w:val="20"/>
        </w:rPr>
        <w:t>市：</w:t>
      </w:r>
    </w:p>
    <w:tbl>
      <w:tblPr>
        <w:tblW w:w="131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4"/>
        <w:gridCol w:w="709"/>
        <w:gridCol w:w="1423"/>
        <w:gridCol w:w="1087"/>
        <w:gridCol w:w="1153"/>
        <w:gridCol w:w="864"/>
        <w:gridCol w:w="951"/>
        <w:gridCol w:w="682"/>
        <w:gridCol w:w="766"/>
        <w:gridCol w:w="823"/>
        <w:gridCol w:w="991"/>
        <w:gridCol w:w="847"/>
        <w:gridCol w:w="1020"/>
        <w:gridCol w:w="658"/>
      </w:tblGrid>
      <w:tr w:rsidR="00C073B3" w:rsidTr="006E5161">
        <w:trPr>
          <w:trHeight w:val="340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样品编号</w:t>
            </w: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县区</w:t>
            </w: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青贮生产企业全名</w:t>
            </w: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联系人</w:t>
            </w: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联系电话</w:t>
            </w: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青贮形式</w:t>
            </w:r>
            <w:r>
              <w:rPr>
                <w:rFonts w:eastAsia="黑体" w:cs="黑体" w:hint="eastAsia"/>
                <w:sz w:val="16"/>
                <w:szCs w:val="16"/>
              </w:rPr>
              <w:t>（裹包</w:t>
            </w:r>
            <w:r>
              <w:rPr>
                <w:rFonts w:eastAsia="黑体" w:cs="黑体" w:hint="eastAsia"/>
                <w:sz w:val="16"/>
                <w:szCs w:val="16"/>
              </w:rPr>
              <w:t>/</w:t>
            </w:r>
            <w:r>
              <w:rPr>
                <w:rFonts w:eastAsia="黑体" w:cs="黑体" w:hint="eastAsia"/>
                <w:sz w:val="16"/>
                <w:szCs w:val="16"/>
              </w:rPr>
              <w:t>窖贮）</w:t>
            </w: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本窖存储数量</w:t>
            </w:r>
            <w:r>
              <w:rPr>
                <w:rFonts w:eastAsia="黑体" w:cs="黑体" w:hint="eastAsia"/>
              </w:rPr>
              <w:t>（吨）</w:t>
            </w: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封窖时间</w:t>
            </w: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开窖时间</w:t>
            </w: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抽样日期</w:t>
            </w: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取样方法</w:t>
            </w:r>
            <w:r>
              <w:rPr>
                <w:rFonts w:eastAsia="黑体" w:cs="黑体" w:hint="eastAsia"/>
                <w:sz w:val="16"/>
                <w:szCs w:val="16"/>
              </w:rPr>
              <w:t>（扦样器</w:t>
            </w:r>
            <w:r>
              <w:rPr>
                <w:rFonts w:eastAsia="黑体" w:cs="黑体" w:hint="eastAsia"/>
                <w:sz w:val="16"/>
                <w:szCs w:val="16"/>
              </w:rPr>
              <w:t>/</w:t>
            </w:r>
            <w:r>
              <w:rPr>
                <w:rFonts w:eastAsia="黑体" w:cs="黑体" w:hint="eastAsia"/>
                <w:sz w:val="16"/>
                <w:szCs w:val="16"/>
              </w:rPr>
              <w:t>徒手</w:t>
            </w:r>
            <w:r>
              <w:rPr>
                <w:rFonts w:eastAsia="黑体" w:cs="黑体" w:hint="eastAsia"/>
                <w:sz w:val="16"/>
                <w:szCs w:val="16"/>
              </w:rPr>
              <w:t xml:space="preserve"> /</w:t>
            </w:r>
            <w:r>
              <w:rPr>
                <w:rFonts w:eastAsia="黑体" w:cs="黑体" w:hint="eastAsia"/>
                <w:sz w:val="16"/>
                <w:szCs w:val="16"/>
              </w:rPr>
              <w:t>掀、铲）</w:t>
            </w: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样品重量</w:t>
            </w:r>
            <w:r>
              <w:rPr>
                <w:rFonts w:eastAsia="黑体" w:cs="黑体" w:hint="eastAsia"/>
              </w:rPr>
              <w:t>（</w:t>
            </w:r>
            <w:r>
              <w:rPr>
                <w:rFonts w:eastAsia="黑体" w:cs="黑体" w:hint="eastAsia"/>
              </w:rPr>
              <w:t>kg</w:t>
            </w:r>
            <w:r>
              <w:rPr>
                <w:rFonts w:eastAsia="黑体" w:cs="黑体" w:hint="eastAsia"/>
              </w:rPr>
              <w:t>）×</w:t>
            </w:r>
            <w:r>
              <w:rPr>
                <w:rFonts w:eastAsia="黑体" w:cs="黑体" w:hint="eastAsia"/>
              </w:rPr>
              <w:t>2</w:t>
            </w: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采样人</w:t>
            </w: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黑体" w:cs="黑体"/>
                <w:b/>
                <w:bCs/>
              </w:rPr>
            </w:pPr>
            <w:r>
              <w:rPr>
                <w:rFonts w:eastAsia="黑体" w:cs="黑体" w:hint="eastAsia"/>
                <w:b/>
                <w:bCs/>
              </w:rPr>
              <w:t>备注</w:t>
            </w: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</w:tr>
      <w:tr w:rsidR="00C073B3" w:rsidTr="006E5161">
        <w:trPr>
          <w:trHeight w:val="493"/>
          <w:jc w:val="center"/>
        </w:trPr>
        <w:tc>
          <w:tcPr>
            <w:tcW w:w="113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8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15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5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82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766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23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991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  <w:tc>
          <w:tcPr>
            <w:tcW w:w="658" w:type="dxa"/>
            <w:vAlign w:val="center"/>
          </w:tcPr>
          <w:p w:rsidR="00C073B3" w:rsidRDefault="00C073B3" w:rsidP="006E5161">
            <w:pPr>
              <w:spacing w:line="260" w:lineRule="exact"/>
              <w:jc w:val="center"/>
              <w:rPr>
                <w:rFonts w:eastAsia="仿宋_GB2312" w:cs="仿宋_GB2312"/>
                <w:color w:val="000000"/>
              </w:rPr>
            </w:pPr>
          </w:p>
        </w:tc>
      </w:tr>
    </w:tbl>
    <w:p w:rsidR="00C073B3" w:rsidRDefault="00C073B3" w:rsidP="00C073B3">
      <w:pPr>
        <w:spacing w:line="600" w:lineRule="exact"/>
        <w:ind w:firstLineChars="200" w:firstLine="800"/>
        <w:rPr>
          <w:rFonts w:eastAsia="黑体" w:cs="微软雅黑"/>
          <w:sz w:val="40"/>
          <w:szCs w:val="44"/>
        </w:rPr>
      </w:pPr>
    </w:p>
    <w:p w:rsidR="00C073B3" w:rsidRDefault="00C073B3" w:rsidP="00C073B3">
      <w:pPr>
        <w:sectPr w:rsidR="00C073B3">
          <w:footerReference w:type="default" r:id="rId8"/>
          <w:pgSz w:w="16838" w:h="11906" w:orient="landscape"/>
          <w:pgMar w:top="1531" w:right="2098" w:bottom="1531" w:left="1814" w:header="851" w:footer="992" w:gutter="0"/>
          <w:cols w:space="720"/>
          <w:docGrid w:type="lines" w:linePitch="315"/>
        </w:sectPr>
      </w:pPr>
    </w:p>
    <w:p w:rsidR="00C073B3" w:rsidRDefault="00C073B3" w:rsidP="00C073B3">
      <w:pPr>
        <w:shd w:val="clear" w:color="auto" w:fill="FFFFFF"/>
        <w:adjustRightInd w:val="0"/>
        <w:snapToGrid w:val="0"/>
        <w:spacing w:line="360" w:lineRule="auto"/>
        <w:ind w:rightChars="12" w:right="2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C073B3" w:rsidRDefault="00C073B3" w:rsidP="00C073B3">
      <w:pPr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kern w:val="0"/>
          <w:sz w:val="44"/>
          <w:szCs w:val="44"/>
        </w:rPr>
        <w:t>粗饲料生产利用技术推荐汇总表</w:t>
      </w:r>
    </w:p>
    <w:p w:rsidR="00C073B3" w:rsidRDefault="00C073B3" w:rsidP="00C073B3">
      <w:pPr>
        <w:spacing w:line="360" w:lineRule="auto"/>
        <w:rPr>
          <w:rFonts w:eastAsia="仿宋" w:cs="仿宋"/>
          <w:color w:val="000000"/>
          <w:sz w:val="32"/>
          <w:szCs w:val="28"/>
        </w:rPr>
      </w:pPr>
    </w:p>
    <w:tbl>
      <w:tblPr>
        <w:tblW w:w="8528" w:type="dxa"/>
        <w:jc w:val="center"/>
        <w:tblLayout w:type="fixed"/>
        <w:tblLook w:val="04A0"/>
      </w:tblPr>
      <w:tblGrid>
        <w:gridCol w:w="911"/>
        <w:gridCol w:w="1573"/>
        <w:gridCol w:w="2233"/>
        <w:gridCol w:w="1573"/>
        <w:gridCol w:w="2238"/>
      </w:tblGrid>
      <w:tr w:rsidR="00C073B3" w:rsidTr="006E5161">
        <w:trPr>
          <w:trHeight w:val="406"/>
          <w:jc w:val="center"/>
        </w:trPr>
        <w:tc>
          <w:tcPr>
            <w:tcW w:w="8528" w:type="dxa"/>
            <w:gridSpan w:val="5"/>
            <w:tcBorders>
              <w:bottom w:val="single" w:sz="4" w:space="0" w:color="auto"/>
            </w:tcBorders>
            <w:vAlign w:val="center"/>
          </w:tcPr>
          <w:p w:rsidR="00C073B3" w:rsidRDefault="00C073B3" w:rsidP="006E5161">
            <w:pPr>
              <w:jc w:val="left"/>
              <w:rPr>
                <w:rFonts w:eastAsia="楷体_GB2312" w:cs="楷体_GB2312"/>
                <w:color w:val="000000"/>
                <w:sz w:val="32"/>
                <w:szCs w:val="28"/>
                <w:u w:val="single"/>
              </w:rPr>
            </w:pPr>
            <w:r>
              <w:rPr>
                <w:rFonts w:eastAsia="楷体_GB2312" w:cs="楷体_GB2312" w:hint="eastAsia"/>
                <w:color w:val="000000"/>
                <w:sz w:val="32"/>
                <w:szCs w:val="28"/>
              </w:rPr>
              <w:t>市级推荐单位（盖章）：</w:t>
            </w:r>
            <w:r>
              <w:rPr>
                <w:rFonts w:eastAsia="楷体_GB2312" w:cs="楷体_GB2312" w:hint="eastAsia"/>
                <w:color w:val="000000"/>
                <w:sz w:val="32"/>
                <w:szCs w:val="28"/>
              </w:rPr>
              <w:t xml:space="preserve">                </w:t>
            </w:r>
            <w:r>
              <w:rPr>
                <w:rFonts w:eastAsia="楷体_GB2312" w:cs="楷体_GB2312" w:hint="eastAsia"/>
                <w:color w:val="000000"/>
                <w:sz w:val="32"/>
                <w:szCs w:val="28"/>
              </w:rPr>
              <w:t>填报人：</w:t>
            </w:r>
            <w:r>
              <w:rPr>
                <w:rFonts w:eastAsia="楷体_GB2312" w:cs="楷体_GB2312" w:hint="eastAsia"/>
                <w:color w:val="000000"/>
                <w:sz w:val="32"/>
                <w:szCs w:val="28"/>
              </w:rPr>
              <w:t xml:space="preserve"> </w:t>
            </w:r>
          </w:p>
        </w:tc>
      </w:tr>
      <w:tr w:rsidR="00C073B3" w:rsidTr="006E5161">
        <w:trPr>
          <w:trHeight w:val="87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 xml:space="preserve">创新技术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>企业全称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>指导老师单位</w:t>
            </w:r>
          </w:p>
        </w:tc>
      </w:tr>
      <w:tr w:rsidR="00C073B3" w:rsidTr="006E5161">
        <w:trPr>
          <w:trHeight w:val="66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  <w:r>
              <w:rPr>
                <w:rFonts w:eastAsia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</w:tr>
      <w:tr w:rsidR="00C073B3" w:rsidTr="006E5161">
        <w:trPr>
          <w:trHeight w:val="66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  <w:r>
              <w:rPr>
                <w:rFonts w:eastAsia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</w:tr>
      <w:tr w:rsidR="00C073B3" w:rsidTr="006E5161">
        <w:trPr>
          <w:trHeight w:val="66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  <w:r>
              <w:rPr>
                <w:rFonts w:eastAsia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B3" w:rsidRDefault="00C073B3" w:rsidP="006E5161">
            <w:pPr>
              <w:jc w:val="center"/>
              <w:rPr>
                <w:rFonts w:eastAsia="仿宋" w:cs="仿宋"/>
                <w:color w:val="000000"/>
                <w:sz w:val="32"/>
                <w:szCs w:val="32"/>
              </w:rPr>
            </w:pPr>
          </w:p>
        </w:tc>
      </w:tr>
    </w:tbl>
    <w:p w:rsidR="00C073B3" w:rsidRDefault="00C073B3" w:rsidP="00C073B3">
      <w:pPr>
        <w:spacing w:line="360" w:lineRule="auto"/>
        <w:rPr>
          <w:rFonts w:eastAsia="仿宋" w:cs="仿宋"/>
          <w:color w:val="000000"/>
          <w:sz w:val="32"/>
          <w:szCs w:val="32"/>
        </w:rPr>
      </w:pPr>
      <w:r>
        <w:rPr>
          <w:rFonts w:eastAsia="楷体_GB2312" w:cs="楷体_GB2312" w:hint="eastAsia"/>
          <w:color w:val="000000"/>
          <w:sz w:val="32"/>
          <w:szCs w:val="28"/>
        </w:rPr>
        <w:t>联系电话：</w:t>
      </w:r>
      <w:r>
        <w:rPr>
          <w:rFonts w:eastAsia="楷体_GB2312" w:cs="楷体_GB2312" w:hint="eastAsia"/>
          <w:color w:val="000000"/>
          <w:sz w:val="32"/>
          <w:szCs w:val="28"/>
        </w:rPr>
        <w:t xml:space="preserve">           </w:t>
      </w:r>
      <w:r>
        <w:rPr>
          <w:rFonts w:eastAsia="楷体_GB2312" w:cs="楷体_GB2312" w:hint="eastAsia"/>
          <w:color w:val="000000"/>
          <w:sz w:val="32"/>
          <w:szCs w:val="28"/>
        </w:rPr>
        <w:t>手机：</w:t>
      </w:r>
    </w:p>
    <w:p w:rsidR="00C073B3" w:rsidRDefault="00C073B3" w:rsidP="00C073B3">
      <w:pPr>
        <w:shd w:val="clear" w:color="auto" w:fill="FFFFFF"/>
        <w:adjustRightInd w:val="0"/>
        <w:snapToGrid w:val="0"/>
        <w:spacing w:line="360" w:lineRule="auto"/>
        <w:ind w:rightChars="12" w:right="25"/>
        <w:jc w:val="left"/>
        <w:rPr>
          <w:rFonts w:ascii="黑体" w:eastAsia="黑体" w:hAnsi="黑体"/>
          <w:sz w:val="32"/>
          <w:szCs w:val="32"/>
        </w:rPr>
      </w:pPr>
      <w:r>
        <w:rPr>
          <w:rFonts w:eastAsia="黑体" w:cs="黑体" w:hint="eastAsia"/>
          <w:bCs/>
          <w:color w:val="000000"/>
          <w:sz w:val="36"/>
          <w:szCs w:val="36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C073B3" w:rsidRDefault="00C073B3" w:rsidP="00C073B3">
      <w:pPr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kern w:val="0"/>
          <w:sz w:val="44"/>
          <w:szCs w:val="44"/>
        </w:rPr>
        <w:t>粗饲料生产利用创新技术推荐材料提纲</w:t>
      </w:r>
    </w:p>
    <w:p w:rsidR="00C073B3" w:rsidRDefault="00C073B3" w:rsidP="00C073B3">
      <w:pPr>
        <w:snapToGrid w:val="0"/>
        <w:spacing w:line="560" w:lineRule="exact"/>
        <w:jc w:val="left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一、基本情况</w:t>
      </w:r>
    </w:p>
    <w:p w:rsidR="00C073B3" w:rsidRDefault="00C073B3" w:rsidP="00C073B3">
      <w:pPr>
        <w:numPr>
          <w:ilvl w:val="0"/>
          <w:numId w:val="1"/>
        </w:numPr>
        <w:snapToGrid w:val="0"/>
        <w:spacing w:line="560" w:lineRule="exact"/>
        <w:ind w:left="0" w:firstLineChars="200" w:firstLine="643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技术名称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要求体现核心技术，表述简明扼要，原则上不超过</w:t>
      </w:r>
      <w:r>
        <w:rPr>
          <w:rFonts w:eastAsia="仿宋_GB2312" w:cs="仿宋_GB2312" w:hint="eastAsia"/>
          <w:sz w:val="32"/>
          <w:szCs w:val="32"/>
        </w:rPr>
        <w:t>20</w:t>
      </w:r>
      <w:r>
        <w:rPr>
          <w:rFonts w:eastAsia="仿宋_GB2312" w:cs="仿宋_GB2312" w:hint="eastAsia"/>
          <w:sz w:val="32"/>
          <w:szCs w:val="32"/>
        </w:rPr>
        <w:t>字。</w:t>
      </w:r>
    </w:p>
    <w:p w:rsidR="00C073B3" w:rsidRDefault="00C073B3" w:rsidP="00C073B3">
      <w:pPr>
        <w:numPr>
          <w:ilvl w:val="0"/>
          <w:numId w:val="1"/>
        </w:numPr>
        <w:snapToGrid w:val="0"/>
        <w:spacing w:line="560" w:lineRule="exact"/>
        <w:ind w:left="0" w:firstLineChars="200" w:firstLine="643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应用企业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企业全称：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联系地址：</w:t>
      </w:r>
      <w:r>
        <w:rPr>
          <w:rFonts w:eastAsia="仿宋_GB2312" w:cs="仿宋_GB2312" w:hint="eastAsia"/>
          <w:color w:val="000000"/>
          <w:sz w:val="32"/>
          <w:szCs w:val="32"/>
        </w:rPr>
        <w:t xml:space="preserve">           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技术应用时间：</w:t>
      </w:r>
    </w:p>
    <w:p w:rsidR="00C073B3" w:rsidRDefault="00C073B3" w:rsidP="00C073B3">
      <w:pPr>
        <w:numPr>
          <w:ilvl w:val="0"/>
          <w:numId w:val="1"/>
        </w:numPr>
        <w:snapToGrid w:val="0"/>
        <w:spacing w:line="560" w:lineRule="exact"/>
        <w:ind w:left="0" w:firstLineChars="200" w:firstLine="643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指导老师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姓名：</w:t>
      </w:r>
      <w:r>
        <w:rPr>
          <w:rFonts w:eastAsia="仿宋_GB2312" w:cs="仿宋_GB2312" w:hint="eastAsia"/>
          <w:color w:val="000000"/>
          <w:sz w:val="32"/>
          <w:szCs w:val="32"/>
        </w:rPr>
        <w:t xml:space="preserve">           </w:t>
      </w:r>
      <w:r>
        <w:rPr>
          <w:rFonts w:eastAsia="仿宋_GB2312" w:cs="仿宋_GB2312" w:hint="eastAsia"/>
          <w:color w:val="000000"/>
          <w:sz w:val="32"/>
          <w:szCs w:val="32"/>
        </w:rPr>
        <w:t>联系电话：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单位：</w:t>
      </w:r>
    </w:p>
    <w:p w:rsidR="00C073B3" w:rsidRDefault="00C073B3" w:rsidP="00C073B3">
      <w:pPr>
        <w:snapToGrid w:val="0"/>
        <w:spacing w:line="560" w:lineRule="exact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二、技术创新点</w:t>
      </w:r>
    </w:p>
    <w:p w:rsidR="00C073B3" w:rsidRDefault="00C073B3" w:rsidP="00C073B3">
      <w:pPr>
        <w:snapToGrid w:val="0"/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重点阐明技术创新点和主要解决的生产问题。</w:t>
      </w:r>
    </w:p>
    <w:p w:rsidR="00C073B3" w:rsidRDefault="00C073B3" w:rsidP="00C073B3">
      <w:pPr>
        <w:snapToGrid w:val="0"/>
        <w:spacing w:line="560" w:lineRule="exact"/>
        <w:jc w:val="left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三、</w:t>
      </w:r>
      <w:r>
        <w:rPr>
          <w:rFonts w:eastAsia="仿宋_GB2312" w:cs="仿宋_GB2312" w:hint="eastAsia"/>
          <w:b/>
          <w:bCs/>
          <w:sz w:val="32"/>
          <w:szCs w:val="32"/>
        </w:rPr>
        <w:t>操作方法</w:t>
      </w:r>
    </w:p>
    <w:p w:rsidR="00C073B3" w:rsidRDefault="00C073B3" w:rsidP="00C073B3">
      <w:pPr>
        <w:snapToGrid w:val="0"/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详细列出该技术在生产应用中的具体操作方法。</w:t>
      </w:r>
    </w:p>
    <w:p w:rsidR="00C073B3" w:rsidRDefault="00C073B3" w:rsidP="00C073B3">
      <w:pPr>
        <w:snapToGrid w:val="0"/>
        <w:spacing w:line="560" w:lineRule="exact"/>
        <w:jc w:val="left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四、推广成效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统计该项技术的推广应用规模（推广面、推广量），提质增效情况，</w:t>
      </w:r>
      <w:r>
        <w:rPr>
          <w:rFonts w:eastAsia="仿宋_GB2312" w:cs="仿宋_GB2312" w:hint="eastAsia"/>
          <w:color w:val="000000"/>
          <w:sz w:val="32"/>
          <w:szCs w:val="32"/>
        </w:rPr>
        <w:t>取得的经济、社会和生态效益情况，并指明推广应用前景。</w:t>
      </w:r>
    </w:p>
    <w:p w:rsidR="00C073B3" w:rsidRDefault="00C073B3" w:rsidP="00C073B3">
      <w:pPr>
        <w:snapToGrid w:val="0"/>
        <w:spacing w:line="560" w:lineRule="exact"/>
        <w:rPr>
          <w:rFonts w:eastAsia="仿宋_GB2312" w:cs="仿宋_GB2312"/>
          <w:b/>
          <w:color w:val="000000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五、</w:t>
      </w:r>
      <w:r>
        <w:rPr>
          <w:rFonts w:eastAsia="仿宋_GB2312" w:cs="仿宋_GB2312" w:hint="eastAsia"/>
          <w:b/>
          <w:color w:val="000000"/>
          <w:sz w:val="32"/>
          <w:szCs w:val="32"/>
        </w:rPr>
        <w:t>支撑材料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以该项技术为核心的科技奖励、专利、论文、标准等知识产权，以及推广应用证明材料。</w:t>
      </w:r>
    </w:p>
    <w:p w:rsidR="00C073B3" w:rsidRDefault="00C073B3" w:rsidP="00C073B3">
      <w:pPr>
        <w:snapToGrid w:val="0"/>
        <w:spacing w:line="560" w:lineRule="exact"/>
        <w:rPr>
          <w:rFonts w:eastAsia="仿宋_GB2312" w:cs="仿宋_GB2312"/>
          <w:b/>
          <w:color w:val="000000"/>
          <w:sz w:val="32"/>
          <w:szCs w:val="32"/>
        </w:rPr>
      </w:pPr>
      <w:r>
        <w:rPr>
          <w:rFonts w:eastAsia="仿宋_GB2312" w:cs="仿宋_GB2312" w:hint="eastAsia"/>
          <w:b/>
          <w:color w:val="000000"/>
          <w:sz w:val="32"/>
          <w:szCs w:val="32"/>
        </w:rPr>
        <w:lastRenderedPageBreak/>
        <w:t>六、注意事项</w:t>
      </w:r>
    </w:p>
    <w:p w:rsidR="00C073B3" w:rsidRDefault="00C073B3" w:rsidP="00C073B3">
      <w:pPr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阐明</w:t>
      </w:r>
      <w:r>
        <w:rPr>
          <w:rFonts w:eastAsia="仿宋_GB2312" w:cs="仿宋_GB2312" w:hint="eastAsia"/>
          <w:color w:val="000000"/>
          <w:sz w:val="32"/>
          <w:szCs w:val="32"/>
        </w:rPr>
        <w:t>该项技术在推广应用中需特别注意的事项。</w:t>
      </w:r>
    </w:p>
    <w:p w:rsidR="00C073B3" w:rsidRDefault="00C073B3" w:rsidP="00C073B3">
      <w:pPr>
        <w:adjustRightInd w:val="0"/>
        <w:snapToGrid w:val="0"/>
        <w:spacing w:line="560" w:lineRule="exact"/>
        <w:rPr>
          <w:rFonts w:eastAsia="仿宋_GB2312" w:cs="仿宋_GB2312"/>
          <w:b/>
          <w:bCs/>
          <w:color w:val="000000"/>
          <w:sz w:val="30"/>
          <w:szCs w:val="30"/>
        </w:rPr>
      </w:pPr>
    </w:p>
    <w:p w:rsidR="00C073B3" w:rsidRDefault="00C073B3" w:rsidP="00C073B3">
      <w:pPr>
        <w:adjustRightInd w:val="0"/>
        <w:snapToGrid w:val="0"/>
        <w:spacing w:line="560" w:lineRule="exact"/>
        <w:rPr>
          <w:rFonts w:eastAsia="仿宋_GB2312" w:cs="仿宋_GB2312"/>
          <w:b/>
          <w:bCs/>
          <w:color w:val="000000"/>
          <w:sz w:val="30"/>
          <w:szCs w:val="30"/>
        </w:rPr>
      </w:pPr>
      <w:r>
        <w:rPr>
          <w:rFonts w:eastAsia="仿宋_GB2312" w:cs="仿宋_GB2312" w:hint="eastAsia"/>
          <w:b/>
          <w:bCs/>
          <w:color w:val="000000"/>
          <w:sz w:val="30"/>
          <w:szCs w:val="30"/>
        </w:rPr>
        <w:t>说明：</w:t>
      </w:r>
    </w:p>
    <w:p w:rsidR="00C073B3" w:rsidRDefault="00C073B3" w:rsidP="00C073B3">
      <w:pPr>
        <w:snapToGrid w:val="0"/>
        <w:spacing w:line="560" w:lineRule="exact"/>
        <w:ind w:firstLineChars="200" w:firstLine="560"/>
        <w:jc w:val="left"/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（</w:t>
      </w:r>
      <w:r>
        <w:rPr>
          <w:rFonts w:eastAsia="楷体_GB2312" w:cs="楷体_GB2312" w:hint="eastAsia"/>
          <w:sz w:val="28"/>
          <w:szCs w:val="28"/>
        </w:rPr>
        <w:t>1</w:t>
      </w:r>
      <w:r>
        <w:rPr>
          <w:rFonts w:eastAsia="楷体_GB2312" w:cs="楷体_GB2312" w:hint="eastAsia"/>
          <w:sz w:val="28"/>
          <w:szCs w:val="28"/>
        </w:rPr>
        <w:t>）字数控制在</w:t>
      </w:r>
      <w:r>
        <w:rPr>
          <w:rFonts w:eastAsia="楷体_GB2312" w:cs="楷体_GB2312" w:hint="eastAsia"/>
          <w:sz w:val="28"/>
          <w:szCs w:val="28"/>
        </w:rPr>
        <w:t>2500</w:t>
      </w:r>
      <w:r>
        <w:rPr>
          <w:rFonts w:eastAsia="楷体_GB2312" w:cs="楷体_GB2312" w:hint="eastAsia"/>
          <w:sz w:val="28"/>
          <w:szCs w:val="28"/>
        </w:rPr>
        <w:t>字以内，相关支撑材料齐全。</w:t>
      </w:r>
    </w:p>
    <w:p w:rsidR="00C073B3" w:rsidRDefault="00C073B3" w:rsidP="00C073B3">
      <w:pPr>
        <w:snapToGrid w:val="0"/>
        <w:spacing w:line="560" w:lineRule="exact"/>
        <w:ind w:firstLineChars="200" w:firstLine="560"/>
        <w:jc w:val="left"/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（</w:t>
      </w:r>
      <w:r>
        <w:rPr>
          <w:rFonts w:eastAsia="楷体_GB2312" w:cs="楷体_GB2312" w:hint="eastAsia"/>
          <w:sz w:val="28"/>
          <w:szCs w:val="28"/>
        </w:rPr>
        <w:t>2</w:t>
      </w:r>
      <w:r>
        <w:rPr>
          <w:rFonts w:eastAsia="楷体_GB2312" w:cs="楷体_GB2312" w:hint="eastAsia"/>
          <w:sz w:val="28"/>
          <w:szCs w:val="28"/>
        </w:rPr>
        <w:t>）标题使用华文中宋二号字体，正文使用宋体</w:t>
      </w:r>
      <w:r>
        <w:rPr>
          <w:rFonts w:eastAsia="楷体_GB2312" w:cs="楷体_GB2312" w:hint="eastAsia"/>
          <w:sz w:val="28"/>
          <w:szCs w:val="28"/>
        </w:rPr>
        <w:t>3</w:t>
      </w:r>
      <w:r>
        <w:rPr>
          <w:rFonts w:eastAsia="楷体_GB2312" w:cs="楷体_GB2312" w:hint="eastAsia"/>
          <w:sz w:val="28"/>
          <w:szCs w:val="28"/>
        </w:rPr>
        <w:t>号字体，字距为标准值，行距设为固定值</w:t>
      </w:r>
      <w:r>
        <w:rPr>
          <w:rFonts w:eastAsia="楷体_GB2312" w:cs="楷体_GB2312" w:hint="eastAsia"/>
          <w:sz w:val="28"/>
          <w:szCs w:val="28"/>
        </w:rPr>
        <w:t>30</w:t>
      </w:r>
      <w:r>
        <w:rPr>
          <w:rFonts w:eastAsia="楷体_GB2312" w:cs="楷体_GB2312" w:hint="eastAsia"/>
          <w:sz w:val="28"/>
          <w:szCs w:val="28"/>
        </w:rPr>
        <w:t>磅。正文采用“一、”“（一）”进行分级，一级标题使用黑体三号不加粗、二级标题使用楷体三号加粗。</w:t>
      </w:r>
    </w:p>
    <w:p w:rsidR="00C073B3" w:rsidRDefault="00C073B3" w:rsidP="00C073B3">
      <w:pPr>
        <w:snapToGrid w:val="0"/>
        <w:spacing w:line="560" w:lineRule="exact"/>
        <w:ind w:firstLineChars="200" w:firstLine="560"/>
        <w:jc w:val="left"/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（</w:t>
      </w:r>
      <w:r>
        <w:rPr>
          <w:rFonts w:eastAsia="楷体_GB2312" w:cs="楷体_GB2312" w:hint="eastAsia"/>
          <w:sz w:val="28"/>
          <w:szCs w:val="28"/>
        </w:rPr>
        <w:t>3</w:t>
      </w:r>
      <w:r>
        <w:rPr>
          <w:rFonts w:eastAsia="楷体_GB2312" w:cs="楷体_GB2312" w:hint="eastAsia"/>
          <w:sz w:val="28"/>
          <w:szCs w:val="28"/>
        </w:rPr>
        <w:t>）针对以上内容，制作</w:t>
      </w:r>
      <w:r>
        <w:rPr>
          <w:rFonts w:eastAsia="楷体_GB2312" w:cs="楷体_GB2312" w:hint="eastAsia"/>
          <w:sz w:val="28"/>
          <w:szCs w:val="28"/>
        </w:rPr>
        <w:t>PPT</w:t>
      </w:r>
      <w:r>
        <w:rPr>
          <w:rFonts w:eastAsia="楷体_GB2312" w:cs="楷体_GB2312" w:hint="eastAsia"/>
          <w:sz w:val="28"/>
          <w:szCs w:val="28"/>
        </w:rPr>
        <w:t>文件，要求图文并茂，时长不超过</w:t>
      </w:r>
      <w:r>
        <w:rPr>
          <w:rFonts w:eastAsia="楷体_GB2312" w:cs="楷体_GB2312" w:hint="eastAsia"/>
          <w:sz w:val="28"/>
          <w:szCs w:val="28"/>
        </w:rPr>
        <w:t>6</w:t>
      </w:r>
      <w:r>
        <w:rPr>
          <w:rFonts w:eastAsia="楷体_GB2312" w:cs="楷体_GB2312" w:hint="eastAsia"/>
          <w:sz w:val="28"/>
          <w:szCs w:val="28"/>
        </w:rPr>
        <w:t>分钟，决赛前上报。</w:t>
      </w:r>
    </w:p>
    <w:p w:rsidR="00C073B3" w:rsidRDefault="00C073B3" w:rsidP="00C073B3">
      <w:pPr>
        <w:pStyle w:val="2"/>
        <w:ind w:leftChars="0" w:left="0" w:firstLineChars="0" w:firstLine="0"/>
      </w:pPr>
    </w:p>
    <w:p w:rsidR="00F27618" w:rsidRPr="00C073B3" w:rsidRDefault="00F27618"/>
    <w:sectPr w:rsidR="00F27618" w:rsidRPr="00C073B3" w:rsidSect="00F2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F9" w:rsidRDefault="00D20E35">
    <w:pPr>
      <w:pStyle w:val="a3"/>
      <w:rPr>
        <w:rFonts w:ascii="Calibri" w:hAnsi="Calibri"/>
      </w:rPr>
    </w:pPr>
    <w:r>
      <w:rPr>
        <w:rFonts w:ascii="Calibri" w:hAnsi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WL2gb7IB&#10;AABbAwAADgAAAAAAAAABACAAAAAeAQAAZHJzL2Uyb0RvYy54bWxQSwUGAAAAAAYABgBZAQAAQgUA&#10;AAAA&#10;" filled="f" stroked="f">
          <v:textbox style="mso-fit-shape-to-text:t" inset="0,0,0,0">
            <w:txbxContent>
              <w:p w:rsidR="005529F9" w:rsidRDefault="00D20E35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073B3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F9" w:rsidRDefault="00D20E3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VHQvfLIB&#10;AABZAwAADgAAAAAAAAABACAAAAAeAQAAZHJzL2Uyb0RvYy54bWxQSwUGAAAAAAYABgBZAQAAQgUA&#10;AAAA&#10;" filled="f" stroked="f">
          <v:textbox style="mso-fit-shape-to-text:t" inset="0,0,0,0">
            <w:txbxContent>
              <w:p w:rsidR="005529F9" w:rsidRDefault="00D20E35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073B3">
                  <w:rPr>
                    <w:rFonts w:ascii="宋体" w:hAnsi="宋体" w:cs="宋体"/>
                    <w:noProof/>
                    <w:sz w:val="28"/>
                    <w:szCs w:val="28"/>
                  </w:rPr>
                  <w:t>5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DEBC9"/>
    <w:multiLevelType w:val="singleLevel"/>
    <w:tmpl w:val="FF7DEBC9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073B3"/>
    <w:rsid w:val="00C073B3"/>
    <w:rsid w:val="00D20E35"/>
    <w:rsid w:val="00F2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07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73B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C073B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C073B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qFormat/>
    <w:rsid w:val="00C073B3"/>
    <w:pPr>
      <w:spacing w:line="276" w:lineRule="auto"/>
      <w:ind w:firstLineChars="200" w:firstLine="420"/>
    </w:pPr>
    <w:rPr>
      <w:rFonts w:cs="Calibri"/>
    </w:rPr>
  </w:style>
  <w:style w:type="character" w:customStyle="1" w:styleId="2Char">
    <w:name w:val="正文首行缩进 2 Char"/>
    <w:basedOn w:val="Char0"/>
    <w:link w:val="2"/>
    <w:rsid w:val="00C073B3"/>
    <w:rPr>
      <w:rFonts w:cs="Calibri"/>
    </w:rPr>
  </w:style>
  <w:style w:type="paragraph" w:styleId="a5">
    <w:name w:val="Balloon Text"/>
    <w:basedOn w:val="a"/>
    <w:link w:val="Char1"/>
    <w:uiPriority w:val="99"/>
    <w:semiHidden/>
    <w:unhideWhenUsed/>
    <w:rsid w:val="00C073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73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2023-03-30T06:24:00Z</dcterms:created>
  <dcterms:modified xsi:type="dcterms:W3CDTF">2023-03-30T06:25:00Z</dcterms:modified>
</cp:coreProperties>
</file>