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C50" w:rsidRDefault="00A51C50" w:rsidP="00A51C50">
      <w:pPr>
        <w:pStyle w:val="NormalNormal"/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A51C50" w:rsidRDefault="00A51C50" w:rsidP="00A51C50">
      <w:pPr>
        <w:pStyle w:val="NormalNormal"/>
        <w:tabs>
          <w:tab w:val="left" w:pos="6840"/>
        </w:tabs>
        <w:spacing w:line="400" w:lineRule="exact"/>
        <w:jc w:val="left"/>
        <w:rPr>
          <w:rFonts w:ascii="黑体" w:eastAsia="黑体"/>
          <w:sz w:val="32"/>
          <w:szCs w:val="32"/>
        </w:rPr>
      </w:pPr>
    </w:p>
    <w:p w:rsidR="00A51C50" w:rsidRDefault="00A51C50" w:rsidP="00A51C50">
      <w:pPr>
        <w:pStyle w:val="NormalNormal"/>
        <w:tabs>
          <w:tab w:val="left" w:pos="684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核发兽药生产许可证和GMP证企业名单</w:t>
      </w:r>
    </w:p>
    <w:p w:rsidR="00A51C50" w:rsidRDefault="00A51C50" w:rsidP="00A51C50">
      <w:pPr>
        <w:pStyle w:val="NormalNormal"/>
        <w:tabs>
          <w:tab w:val="left" w:pos="684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NormalTableTableNormal"/>
        <w:tblW w:w="152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8"/>
        <w:gridCol w:w="1733"/>
        <w:gridCol w:w="2751"/>
        <w:gridCol w:w="2304"/>
        <w:gridCol w:w="2430"/>
        <w:gridCol w:w="2288"/>
        <w:gridCol w:w="1977"/>
        <w:gridCol w:w="854"/>
      </w:tblGrid>
      <w:tr w:rsidR="00A51C50" w:rsidTr="00FB2AEE">
        <w:trPr>
          <w:trHeight w:val="522"/>
          <w:jc w:val="center"/>
        </w:trPr>
        <w:tc>
          <w:tcPr>
            <w:tcW w:w="908" w:type="dxa"/>
            <w:vAlign w:val="center"/>
          </w:tcPr>
          <w:p w:rsidR="00A51C50" w:rsidRDefault="00A51C50" w:rsidP="00FB2AE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33" w:type="dxa"/>
            <w:vAlign w:val="center"/>
          </w:tcPr>
          <w:p w:rsidR="00A51C50" w:rsidRDefault="00A51C50" w:rsidP="00FB2AE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751" w:type="dxa"/>
            <w:vAlign w:val="center"/>
          </w:tcPr>
          <w:p w:rsidR="00A51C50" w:rsidRDefault="00A51C50" w:rsidP="00FB2AE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生产范围</w:t>
            </w:r>
          </w:p>
        </w:tc>
        <w:tc>
          <w:tcPr>
            <w:tcW w:w="2304" w:type="dxa"/>
            <w:vAlign w:val="center"/>
          </w:tcPr>
          <w:p w:rsidR="00A51C50" w:rsidRDefault="00A51C50" w:rsidP="00FB2AE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2430" w:type="dxa"/>
            <w:vAlign w:val="center"/>
          </w:tcPr>
          <w:p w:rsidR="00A51C50" w:rsidRDefault="00A51C50" w:rsidP="00FB2AE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GMP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证书号</w:t>
            </w:r>
          </w:p>
        </w:tc>
        <w:tc>
          <w:tcPr>
            <w:tcW w:w="2288" w:type="dxa"/>
            <w:vAlign w:val="center"/>
          </w:tcPr>
          <w:p w:rsidR="00A51C50" w:rsidRDefault="00A51C50" w:rsidP="00FB2AE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生产许可证号</w:t>
            </w:r>
          </w:p>
        </w:tc>
        <w:tc>
          <w:tcPr>
            <w:tcW w:w="1977" w:type="dxa"/>
            <w:vAlign w:val="center"/>
          </w:tcPr>
          <w:p w:rsidR="00A51C50" w:rsidRDefault="00A51C50" w:rsidP="00FB2AE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有效期至</w:t>
            </w:r>
          </w:p>
        </w:tc>
        <w:tc>
          <w:tcPr>
            <w:tcW w:w="854" w:type="dxa"/>
            <w:vAlign w:val="center"/>
          </w:tcPr>
          <w:p w:rsidR="00A51C50" w:rsidRDefault="00A51C50" w:rsidP="00FB2AE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A51C50" w:rsidTr="00FB2AEE">
        <w:trPr>
          <w:trHeight w:val="4120"/>
          <w:jc w:val="center"/>
        </w:trPr>
        <w:tc>
          <w:tcPr>
            <w:tcW w:w="908" w:type="dxa"/>
            <w:vAlign w:val="center"/>
          </w:tcPr>
          <w:p w:rsidR="00A51C50" w:rsidRDefault="00A51C50" w:rsidP="00FB2AEE">
            <w:pPr>
              <w:spacing w:line="5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733" w:type="dxa"/>
            <w:vAlign w:val="center"/>
          </w:tcPr>
          <w:p w:rsidR="00A51C50" w:rsidRDefault="00A51C50" w:rsidP="00FB2AE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  <w:lang/>
              </w:rPr>
              <w:t>山东滨州沃华生物工程有限公司</w:t>
            </w:r>
          </w:p>
        </w:tc>
        <w:tc>
          <w:tcPr>
            <w:tcW w:w="2751" w:type="dxa"/>
            <w:vAlign w:val="center"/>
          </w:tcPr>
          <w:p w:rsidR="00A51C50" w:rsidRDefault="00A51C50" w:rsidP="00FB2AEE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  <w:lang/>
              </w:rPr>
              <w:t>细胞培养病毒活疫苗、胚培养病毒活疫苗、细胞培养病毒灭活疫苗、胚培养病毒灭活疫苗、细菌灭活疫苗（含细菌培养亚单位疫苗）、卵黄抗体</w:t>
            </w:r>
          </w:p>
        </w:tc>
        <w:tc>
          <w:tcPr>
            <w:tcW w:w="2304" w:type="dxa"/>
            <w:vAlign w:val="center"/>
          </w:tcPr>
          <w:p w:rsidR="00A51C50" w:rsidRDefault="00A51C50" w:rsidP="00FB2AE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lang/>
              </w:rPr>
              <w:t>山东省滨州市黄河六路218号</w:t>
            </w:r>
          </w:p>
        </w:tc>
        <w:tc>
          <w:tcPr>
            <w:tcW w:w="2430" w:type="dxa"/>
            <w:vAlign w:val="center"/>
          </w:tcPr>
          <w:p w:rsidR="00A51C50" w:rsidRDefault="00A51C50" w:rsidP="00FB2AEE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cs="仿宋_GB2312"/>
                <w:sz w:val="28"/>
                <w:szCs w:val="28"/>
                <w:lang/>
              </w:rPr>
            </w:pPr>
          </w:p>
          <w:p w:rsidR="00A51C50" w:rsidRDefault="00A51C50" w:rsidP="00FB2AEE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cs="仿宋_GB2312"/>
                <w:sz w:val="28"/>
                <w:szCs w:val="28"/>
                <w:lang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  <w:lang/>
              </w:rPr>
              <w:t>（2025）兽药GMP证字15011号</w:t>
            </w:r>
          </w:p>
          <w:p w:rsidR="00A51C50" w:rsidRDefault="00A51C50" w:rsidP="00FB2AEE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cs="仿宋_GB2312"/>
                <w:sz w:val="28"/>
                <w:szCs w:val="28"/>
                <w:lang/>
              </w:rPr>
            </w:pPr>
          </w:p>
          <w:p w:rsidR="00A51C50" w:rsidRDefault="00A51C50" w:rsidP="00FB2AEE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cs="仿宋_GB2312"/>
                <w:sz w:val="28"/>
                <w:szCs w:val="28"/>
                <w:lang/>
              </w:rPr>
            </w:pPr>
          </w:p>
        </w:tc>
        <w:tc>
          <w:tcPr>
            <w:tcW w:w="2288" w:type="dxa"/>
            <w:vAlign w:val="center"/>
          </w:tcPr>
          <w:p w:rsidR="00A51C50" w:rsidRDefault="00A51C50" w:rsidP="00FB2AEE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  <w:lang/>
              </w:rPr>
              <w:t>（2025）兽药生产证字15172号</w:t>
            </w:r>
          </w:p>
        </w:tc>
        <w:tc>
          <w:tcPr>
            <w:tcW w:w="1977" w:type="dxa"/>
            <w:vAlign w:val="center"/>
          </w:tcPr>
          <w:p w:rsidR="00A51C50" w:rsidRPr="00530078" w:rsidRDefault="00A51C50" w:rsidP="00FB2AEE">
            <w:pPr>
              <w:spacing w:line="500" w:lineRule="exact"/>
              <w:rPr>
                <w:rFonts w:ascii="仿宋_GB2312" w:hAnsi="仿宋_GB2312" w:cs="仿宋_GB2312"/>
                <w:spacing w:val="-6"/>
                <w:sz w:val="28"/>
                <w:szCs w:val="28"/>
              </w:rPr>
            </w:pPr>
            <w:r w:rsidRPr="00530078">
              <w:rPr>
                <w:rFonts w:ascii="仿宋_GB2312" w:hAnsi="仿宋_GB2312" w:cs="仿宋_GB2312" w:hint="eastAsia"/>
                <w:spacing w:val="-6"/>
                <w:sz w:val="28"/>
                <w:szCs w:val="28"/>
              </w:rPr>
              <w:t>兽药</w:t>
            </w:r>
            <w:r w:rsidRPr="00530078">
              <w:rPr>
                <w:rFonts w:ascii="仿宋_GB2312" w:hAnsi="仿宋_GB2312" w:cs="仿宋_GB2312"/>
                <w:spacing w:val="-6"/>
                <w:sz w:val="28"/>
                <w:szCs w:val="28"/>
              </w:rPr>
              <w:t>GMP证书有效期：2030</w:t>
            </w:r>
            <w:r w:rsidRPr="00530078">
              <w:rPr>
                <w:rFonts w:ascii="仿宋_GB2312" w:hAnsi="仿宋_GB2312" w:cs="仿宋_GB2312" w:hint="eastAsia"/>
                <w:spacing w:val="-6"/>
                <w:sz w:val="28"/>
                <w:szCs w:val="28"/>
              </w:rPr>
              <w:t>年</w:t>
            </w:r>
            <w:r w:rsidRPr="00530078">
              <w:rPr>
                <w:rFonts w:ascii="仿宋_GB2312" w:hAnsi="仿宋_GB2312" w:cs="仿宋_GB2312"/>
                <w:spacing w:val="-6"/>
                <w:sz w:val="28"/>
                <w:szCs w:val="28"/>
              </w:rPr>
              <w:t>9</w:t>
            </w:r>
            <w:r w:rsidRPr="00530078">
              <w:rPr>
                <w:rFonts w:ascii="仿宋_GB2312" w:hAnsi="仿宋_GB2312" w:cs="仿宋_GB2312" w:hint="eastAsia"/>
                <w:spacing w:val="-6"/>
                <w:sz w:val="28"/>
                <w:szCs w:val="28"/>
              </w:rPr>
              <w:t>月</w:t>
            </w:r>
            <w:r w:rsidRPr="00530078">
              <w:rPr>
                <w:rFonts w:ascii="仿宋_GB2312" w:hAnsi="仿宋_GB2312" w:cs="仿宋_GB2312"/>
                <w:spacing w:val="-6"/>
                <w:sz w:val="28"/>
                <w:szCs w:val="28"/>
              </w:rPr>
              <w:t>7</w:t>
            </w:r>
            <w:r w:rsidRPr="00530078">
              <w:rPr>
                <w:rFonts w:ascii="仿宋_GB2312" w:hAnsi="仿宋_GB2312" w:cs="仿宋_GB2312" w:hint="eastAsia"/>
                <w:spacing w:val="-6"/>
                <w:sz w:val="28"/>
                <w:szCs w:val="28"/>
              </w:rPr>
              <w:t>日</w:t>
            </w:r>
          </w:p>
          <w:p w:rsidR="00A51C50" w:rsidRDefault="00A51C50" w:rsidP="00FB2AEE">
            <w:pPr>
              <w:spacing w:line="5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A51C50" w:rsidRDefault="00A51C50" w:rsidP="00FB2AEE">
            <w:pPr>
              <w:spacing w:line="5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 w:rsidRPr="00530078">
              <w:rPr>
                <w:rFonts w:ascii="仿宋_GB2312" w:hAnsi="仿宋_GB2312" w:cs="仿宋_GB2312" w:hint="eastAsia"/>
                <w:spacing w:val="-23"/>
                <w:sz w:val="28"/>
                <w:szCs w:val="28"/>
              </w:rPr>
              <w:t>兽药生产许可证有效期：</w:t>
            </w:r>
            <w:r w:rsidRPr="00530078">
              <w:rPr>
                <w:rFonts w:ascii="仿宋_GB2312" w:hAnsi="仿宋_GB2312" w:cs="仿宋_GB2312"/>
                <w:spacing w:val="-23"/>
                <w:sz w:val="28"/>
                <w:szCs w:val="28"/>
              </w:rPr>
              <w:t>2030</w:t>
            </w:r>
            <w:r w:rsidRPr="00530078">
              <w:rPr>
                <w:rFonts w:ascii="仿宋_GB2312" w:hAnsi="仿宋_GB2312" w:cs="仿宋_GB2312" w:hint="eastAsia"/>
                <w:spacing w:val="-23"/>
                <w:sz w:val="28"/>
                <w:szCs w:val="28"/>
              </w:rPr>
              <w:t>年</w:t>
            </w:r>
            <w:r w:rsidRPr="00530078">
              <w:rPr>
                <w:rFonts w:ascii="仿宋_GB2312" w:hAnsi="仿宋_GB2312" w:cs="仿宋_GB2312"/>
                <w:spacing w:val="-23"/>
                <w:sz w:val="28"/>
                <w:szCs w:val="28"/>
              </w:rPr>
              <w:t>9</w:t>
            </w:r>
            <w:r w:rsidRPr="00530078">
              <w:rPr>
                <w:rFonts w:ascii="仿宋_GB2312" w:hAnsi="仿宋_GB2312" w:cs="仿宋_GB2312" w:hint="eastAsia"/>
                <w:spacing w:val="-23"/>
                <w:sz w:val="28"/>
                <w:szCs w:val="28"/>
              </w:rPr>
              <w:t>月</w:t>
            </w:r>
            <w:r w:rsidRPr="00530078">
              <w:rPr>
                <w:rFonts w:ascii="仿宋_GB2312" w:hAnsi="仿宋_GB2312" w:cs="仿宋_GB2312"/>
                <w:spacing w:val="-23"/>
                <w:sz w:val="28"/>
                <w:szCs w:val="28"/>
              </w:rPr>
              <w:t>7</w:t>
            </w:r>
            <w:r w:rsidRPr="00530078">
              <w:rPr>
                <w:rFonts w:ascii="仿宋_GB2312" w:hAnsi="仿宋_GB2312" w:cs="仿宋_GB2312" w:hint="eastAsia"/>
                <w:spacing w:val="-23"/>
                <w:sz w:val="28"/>
                <w:szCs w:val="28"/>
              </w:rPr>
              <w:t>日</w:t>
            </w:r>
          </w:p>
        </w:tc>
        <w:tc>
          <w:tcPr>
            <w:tcW w:w="854" w:type="dxa"/>
            <w:vAlign w:val="center"/>
          </w:tcPr>
          <w:p w:rsidR="00A51C50" w:rsidRDefault="00A51C50" w:rsidP="00FB2AEE">
            <w:pPr>
              <w:widowControl/>
              <w:spacing w:line="500" w:lineRule="exact"/>
              <w:jc w:val="left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2"/>
                <w:sz w:val="28"/>
                <w:szCs w:val="28"/>
              </w:rPr>
              <w:t>复验</w:t>
            </w:r>
          </w:p>
        </w:tc>
      </w:tr>
    </w:tbl>
    <w:p w:rsidR="00A51C50" w:rsidRDefault="00A51C50" w:rsidP="00A51C50">
      <w:pPr>
        <w:pStyle w:val="NormalNormal"/>
        <w:rPr>
          <w:rFonts w:ascii="宋体" w:hAnsi="宋体"/>
          <w:szCs w:val="21"/>
        </w:rPr>
      </w:pPr>
      <w:bookmarkStart w:id="0" w:name="_GoBack"/>
      <w:bookmarkEnd w:id="0"/>
    </w:p>
    <w:p w:rsidR="002E05FB" w:rsidRDefault="002E05FB"/>
    <w:sectPr w:rsidR="002E05FB" w:rsidSect="00530078">
      <w:pgSz w:w="16838" w:h="11906" w:orient="landscape"/>
      <w:pgMar w:top="1440" w:right="1803" w:bottom="1440" w:left="1803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1C50"/>
    <w:rsid w:val="002E05FB"/>
    <w:rsid w:val="00A51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A51C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rsid w:val="00A51C5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2025-09-10T06:43:00Z</dcterms:created>
  <dcterms:modified xsi:type="dcterms:W3CDTF">2025-09-10T06:43:00Z</dcterms:modified>
</cp:coreProperties>
</file>